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8C" w:rsidRDefault="00E5208C" w:rsidP="00E5208C">
      <w:pPr>
        <w:rPr>
          <w:b/>
          <w:bCs/>
          <w:sz w:val="28"/>
          <w:szCs w:val="28"/>
          <w:lang w:val="de-DE"/>
        </w:rPr>
      </w:pPr>
    </w:p>
    <w:p w:rsidR="00E5208C" w:rsidRPr="00D96A80" w:rsidRDefault="00E5208C" w:rsidP="00E5208C">
      <w:pPr>
        <w:rPr>
          <w:lang w:val="de-DE"/>
        </w:rPr>
      </w:pPr>
      <w:r w:rsidRPr="00D96A80">
        <w:rPr>
          <w:b/>
          <w:bCs/>
          <w:sz w:val="28"/>
          <w:szCs w:val="28"/>
          <w:lang w:val="de-DE"/>
        </w:rPr>
        <w:t xml:space="preserve">Teledyne FLIR stellt die Hochgeschwindigkeits-Wärmebildkamera-Familien X858x und X698x mit hoher Auflösung für F&amp;E vor </w:t>
      </w:r>
    </w:p>
    <w:p w:rsidR="00E5208C" w:rsidRPr="00D96A80" w:rsidRDefault="00E5208C" w:rsidP="00E5208C">
      <w:pPr>
        <w:rPr>
          <w:lang w:val="de-DE"/>
        </w:rPr>
      </w:pPr>
    </w:p>
    <w:p w:rsidR="00E5208C" w:rsidRPr="00D96A80" w:rsidRDefault="00E5208C" w:rsidP="00E5208C">
      <w:pPr>
        <w:rPr>
          <w:lang w:val="de-DE"/>
        </w:rPr>
      </w:pPr>
      <w:r w:rsidRPr="00CC698A">
        <w:rPr>
          <w:i/>
          <w:iCs/>
          <w:lang w:val="de-DE"/>
        </w:rPr>
        <w:t>Die mittel- und langwelligen Wärmebildkameras bieten fortschrittliche Aufzeichnungs-, Trigger- und Synchronisationsfunktionen für Wissenschaftler, Ingenieure und Forscher</w:t>
      </w:r>
    </w:p>
    <w:p w:rsidR="00E5208C" w:rsidRPr="00D96A80" w:rsidRDefault="00E5208C" w:rsidP="00E5208C">
      <w:pPr>
        <w:rPr>
          <w:lang w:val="de-DE"/>
        </w:rPr>
      </w:pPr>
    </w:p>
    <w:p w:rsidR="00E5208C" w:rsidRPr="00CC698A" w:rsidRDefault="00E5208C" w:rsidP="00E5208C">
      <w:pPr>
        <w:rPr>
          <w:lang w:val="de-DE"/>
        </w:rPr>
      </w:pPr>
      <w:r w:rsidRPr="00D96A80">
        <w:rPr>
          <w:b/>
          <w:bCs/>
          <w:lang w:val="de-DE"/>
        </w:rPr>
        <w:t>26. Januar 2022</w:t>
      </w:r>
      <w:r w:rsidRPr="00D96A80">
        <w:rPr>
          <w:lang w:val="de-DE"/>
        </w:rPr>
        <w:t xml:space="preserve"> – </w:t>
      </w:r>
      <w:r w:rsidRPr="00CC698A">
        <w:rPr>
          <w:lang w:val="de-DE"/>
        </w:rPr>
        <w:t>Teledyne FLIR stellt heute mit der X858x und der X698x zwei Familien wissenschaftlicher Wärmebildkameras der X-Serie vor. Die neuen Kamerasysteme bieten hochauflösende Wärmebilder in höchster Geschwindigkeit für wissenschaftliche Forschung und technische Anwendungen im mi</w:t>
      </w:r>
      <w:r>
        <w:rPr>
          <w:lang w:val="de-DE"/>
        </w:rPr>
        <w:t>t</w:t>
      </w:r>
      <w:r w:rsidRPr="00CC698A">
        <w:rPr>
          <w:lang w:val="de-DE"/>
        </w:rPr>
        <w:t xml:space="preserve">telwelligen Infrarot (MWIR) und im langwelligen Infrarotbereich (LWIR). </w:t>
      </w:r>
    </w:p>
    <w:p w:rsidR="00E5208C" w:rsidRPr="00CC698A" w:rsidRDefault="00E5208C" w:rsidP="00E5208C">
      <w:pPr>
        <w:rPr>
          <w:lang w:val="de-DE"/>
        </w:rPr>
      </w:pPr>
    </w:p>
    <w:p w:rsidR="00E5208C" w:rsidRPr="00CC698A" w:rsidRDefault="00E5208C" w:rsidP="00E5208C">
      <w:pPr>
        <w:rPr>
          <w:lang w:val="de-DE"/>
        </w:rPr>
      </w:pPr>
      <w:r w:rsidRPr="00CC698A">
        <w:rPr>
          <w:lang w:val="de-DE"/>
        </w:rPr>
        <w:t xml:space="preserve">Die Kameras X858x und X698x bieten erweiterte Aufzeichnungs-, </w:t>
      </w:r>
      <w:proofErr w:type="spellStart"/>
      <w:r w:rsidRPr="00CC698A">
        <w:rPr>
          <w:lang w:val="de-DE"/>
        </w:rPr>
        <w:t>Triggerungs</w:t>
      </w:r>
      <w:proofErr w:type="spellEnd"/>
      <w:r w:rsidRPr="00CC698A">
        <w:rPr>
          <w:lang w:val="de-DE"/>
        </w:rPr>
        <w:t xml:space="preserve">- und Synchronisationsfunktionen. Dazu gehört die Möglichkeit, den Fokus ferngesteuert anzupassen, was nicht nur die Qualität der Wärmebilderfassung verbessert, sondern gleichzeitig Zeit spart und mögliche Frustrationen beim Einsatz in dynamischen Umgebungen vermeidet. </w:t>
      </w:r>
    </w:p>
    <w:p w:rsidR="00E5208C" w:rsidRPr="00CC698A" w:rsidRDefault="00E5208C" w:rsidP="00E5208C">
      <w:pPr>
        <w:rPr>
          <w:lang w:val="de-DE"/>
        </w:rPr>
      </w:pPr>
    </w:p>
    <w:p w:rsidR="00E5208C" w:rsidRPr="00CC698A" w:rsidRDefault="00E5208C" w:rsidP="00E5208C">
      <w:pPr>
        <w:rPr>
          <w:lang w:val="de-DE"/>
        </w:rPr>
      </w:pPr>
      <w:r w:rsidRPr="00CC698A">
        <w:rPr>
          <w:lang w:val="de-DE"/>
        </w:rPr>
        <w:t>Die Rohdaten können direkt in der Kamera auf einem Solid-State-Laufwerk (SSD) gespeichert und von dort auf einen externen Computer übertragen werden, wo sie</w:t>
      </w:r>
      <w:r w:rsidRPr="00D96A80">
        <w:rPr>
          <w:lang w:val="de-DE"/>
        </w:rPr>
        <w:t xml:space="preserve"> mit </w:t>
      </w:r>
      <w:hyperlink r:id="rId8" w:history="1">
        <w:r w:rsidRPr="00CC698A">
          <w:rPr>
            <w:rStyle w:val="Hyperlink"/>
            <w:lang w:val="de-DE"/>
          </w:rPr>
          <w:t>FLIR Research Studio</w:t>
        </w:r>
      </w:hyperlink>
      <w:r w:rsidRPr="00D96A80">
        <w:rPr>
          <w:lang w:val="de-DE"/>
        </w:rPr>
        <w:t xml:space="preserve"> oder mit dem </w:t>
      </w:r>
      <w:hyperlink r:id="rId9" w:history="1">
        <w:r w:rsidRPr="00CC698A">
          <w:rPr>
            <w:rStyle w:val="Hyperlink"/>
            <w:lang w:val="de-DE"/>
          </w:rPr>
          <w:t xml:space="preserve">FLIR Science </w:t>
        </w:r>
        <w:proofErr w:type="spellStart"/>
        <w:r w:rsidRPr="00CC698A">
          <w:rPr>
            <w:rStyle w:val="Hyperlink"/>
            <w:lang w:val="de-DE"/>
          </w:rPr>
          <w:t>Camera</w:t>
        </w:r>
        <w:proofErr w:type="spellEnd"/>
        <w:r w:rsidRPr="00CC698A">
          <w:rPr>
            <w:rStyle w:val="Hyperlink"/>
            <w:lang w:val="de-DE"/>
          </w:rPr>
          <w:t xml:space="preserve"> SDK</w:t>
        </w:r>
      </w:hyperlink>
      <w:r w:rsidRPr="00D96A80">
        <w:rPr>
          <w:lang w:val="de-DE"/>
        </w:rPr>
        <w:t xml:space="preserve"> verarbeitet </w:t>
      </w:r>
      <w:r w:rsidRPr="00CC698A">
        <w:rPr>
          <w:lang w:val="de-DE"/>
        </w:rPr>
        <w:t xml:space="preserve">und analysiert werden können. Auf diese Weise können die Anwender auf die Rohdaten zugreifen und diese sofort überprüfen und analysieren. Die Kameras unterstützen auch Langzeitaufzeichnungen, die nur durch die Größe des verwendeten, handelsüblichen SSD-Laufwerks begrenzt werden. Diese Funktion macht externe Hochgeschwindigkeits-Datenaufzeichnungs-Systeme für viele Anwendungen überflüssig, was erhebliche Zeit- und Kosteneinsparungen an zusätzlicher Hardware und Integrationszeit bedeutet. </w:t>
      </w:r>
    </w:p>
    <w:p w:rsidR="00E5208C" w:rsidRPr="00CC698A" w:rsidRDefault="00E5208C" w:rsidP="00E5208C">
      <w:pPr>
        <w:rPr>
          <w:lang w:val="de-DE"/>
        </w:rPr>
      </w:pPr>
    </w:p>
    <w:p w:rsidR="00E5208C" w:rsidRDefault="00E5208C" w:rsidP="00E5208C">
      <w:pPr>
        <w:rPr>
          <w:lang w:val="de-DE"/>
        </w:rPr>
      </w:pPr>
      <w:r w:rsidRPr="00CC698A">
        <w:rPr>
          <w:lang w:val="de-DE"/>
        </w:rPr>
        <w:t xml:space="preserve">"Die neuen X858x- und X698x-Kamerafamilien der FLIR X-Serie sind die bisher flexibelsten und leistungsstärksten Modelle der wissenschaftlichen Kamerapalette von Teledyne FLIR", so Desmond </w:t>
      </w:r>
      <w:proofErr w:type="spellStart"/>
      <w:r w:rsidRPr="00CC698A">
        <w:rPr>
          <w:lang w:val="de-DE"/>
        </w:rPr>
        <w:t>Lamont</w:t>
      </w:r>
      <w:proofErr w:type="spellEnd"/>
      <w:r w:rsidRPr="00CC698A">
        <w:rPr>
          <w:lang w:val="de-DE"/>
        </w:rPr>
        <w:t xml:space="preserve">, Global Business Development Manager bei Teledyne FLIR. "Die Kameras ermöglichen nicht nur eine präzisere und komfortablere Erfassung von Wärmebilddaten mit einer programmierbaren Objektivsteuerung, sondern bieten auch die Möglichkeit, direkt auf der integrierten SSD aufzuzeichnen, d. h. die Benutzer können ihre Kameras schnell so konfigurieren, dass sie über lange Zeiträume hinweg aufzeichnen können, ohne dass sie in </w:t>
      </w:r>
      <w:proofErr w:type="spellStart"/>
      <w:r w:rsidRPr="00CC698A">
        <w:rPr>
          <w:lang w:val="de-DE"/>
        </w:rPr>
        <w:t>Framegrabber</w:t>
      </w:r>
      <w:proofErr w:type="spellEnd"/>
      <w:r w:rsidRPr="00CC698A">
        <w:rPr>
          <w:lang w:val="de-DE"/>
        </w:rPr>
        <w:t>-basierte Aufzeichnungssysteme investieren oder diese integrieren müssten. Diese Funktion erhöht den Nutzen der Kameras der X-Serie überall dort erheblich, wo die Aufzeichnung von Daten über längere Zeiträume von größter Bedeutung ist. Außerdem kann das helfen, mehrere Zehntausend Euro an Budget einzusparen, vom Vorteil der geringeren Größe und des niedrigeren Gesamtgewichts einmal ganz abgesehen.”</w:t>
      </w:r>
    </w:p>
    <w:p w:rsidR="00E5208C" w:rsidRPr="00D96A80" w:rsidRDefault="00E5208C" w:rsidP="00E5208C">
      <w:pPr>
        <w:rPr>
          <w:lang w:val="de-DE"/>
        </w:rPr>
      </w:pPr>
    </w:p>
    <w:p w:rsidR="00E5208C" w:rsidRPr="00CC698A" w:rsidRDefault="00E5208C" w:rsidP="00E5208C">
      <w:pPr>
        <w:pStyle w:val="Kommentartext1"/>
        <w:rPr>
          <w:sz w:val="24"/>
          <w:szCs w:val="24"/>
          <w:lang w:val="de-DE"/>
        </w:rPr>
      </w:pPr>
      <w:r w:rsidRPr="00CC698A">
        <w:rPr>
          <w:sz w:val="24"/>
          <w:szCs w:val="24"/>
          <w:lang w:val="de-DE"/>
        </w:rPr>
        <w:t xml:space="preserve">Jede neue Kamera verfügt außerdem über einen speziellen </w:t>
      </w:r>
      <w:proofErr w:type="spellStart"/>
      <w:r w:rsidRPr="00CC698A">
        <w:rPr>
          <w:sz w:val="24"/>
          <w:szCs w:val="24"/>
          <w:lang w:val="de-DE"/>
        </w:rPr>
        <w:t>Triggereingang</w:t>
      </w:r>
      <w:proofErr w:type="spellEnd"/>
      <w:r w:rsidRPr="00CC698A">
        <w:rPr>
          <w:sz w:val="24"/>
          <w:szCs w:val="24"/>
          <w:lang w:val="de-DE"/>
        </w:rPr>
        <w:t xml:space="preserve"> auf der Rückseite und einen neuen </w:t>
      </w:r>
      <w:proofErr w:type="spellStart"/>
      <w:r w:rsidRPr="00CC698A">
        <w:rPr>
          <w:sz w:val="24"/>
          <w:szCs w:val="24"/>
          <w:lang w:val="de-DE"/>
        </w:rPr>
        <w:t>Tri</w:t>
      </w:r>
      <w:proofErr w:type="spellEnd"/>
      <w:r w:rsidRPr="00CC698A">
        <w:rPr>
          <w:sz w:val="24"/>
          <w:szCs w:val="24"/>
          <w:lang w:val="de-DE"/>
        </w:rPr>
        <w:t>-Level-</w:t>
      </w:r>
      <w:proofErr w:type="spellStart"/>
      <w:r w:rsidRPr="00CC698A">
        <w:rPr>
          <w:sz w:val="24"/>
          <w:szCs w:val="24"/>
          <w:lang w:val="de-DE"/>
        </w:rPr>
        <w:t>Sync</w:t>
      </w:r>
      <w:proofErr w:type="spellEnd"/>
      <w:r w:rsidRPr="00CC698A">
        <w:rPr>
          <w:sz w:val="24"/>
          <w:szCs w:val="24"/>
          <w:lang w:val="de-DE"/>
        </w:rPr>
        <w:t xml:space="preserve">-Eingang, der einen einfachen Zugang zu allen Aufzeichnungs- </w:t>
      </w:r>
      <w:r w:rsidRPr="00CC698A">
        <w:rPr>
          <w:sz w:val="24"/>
          <w:szCs w:val="24"/>
          <w:lang w:val="de-DE"/>
        </w:rPr>
        <w:lastRenderedPageBreak/>
        <w:t>und Synchronisationsmethoden über mehrere Kameraeinheiten und -typen hinweg ermöglicht. Das sorgt für größere Flexibilität bei den benutzerspezifischen Aufzeichnungsanforderungen. In Kombination mit der motorisierten Objektivunterstützung verfügt jedes Modell über ein integriertes Filterrad mit vier Positionen. Das Filterrad kann mit Neutraldichte- oder Spektralfiltern bestückt werden, die die Qualität der Aufzeichnung weiter verbessern und gleichzeitig Zeit sparen insbesondere wenn die Kamera ferngesteuert wird.</w:t>
      </w:r>
    </w:p>
    <w:p w:rsidR="00E5208C" w:rsidRPr="00CC698A" w:rsidRDefault="00E5208C" w:rsidP="00E5208C">
      <w:pPr>
        <w:pStyle w:val="Kommentartext1"/>
        <w:rPr>
          <w:sz w:val="24"/>
          <w:szCs w:val="24"/>
          <w:lang w:val="de-DE"/>
        </w:rPr>
      </w:pPr>
    </w:p>
    <w:p w:rsidR="00E5208C" w:rsidRDefault="00E5208C" w:rsidP="00E5208C">
      <w:pPr>
        <w:pStyle w:val="Kommentartext1"/>
        <w:rPr>
          <w:sz w:val="24"/>
          <w:szCs w:val="24"/>
          <w:lang w:val="de-DE"/>
        </w:rPr>
      </w:pPr>
      <w:r w:rsidRPr="00CC698A">
        <w:rPr>
          <w:sz w:val="24"/>
          <w:szCs w:val="24"/>
          <w:lang w:val="de-DE"/>
        </w:rPr>
        <w:t xml:space="preserve">Die Kameras der X858x MWIR- und SLS LWIR-Familie verfügen über einen gekühlten Wärmebilddetektor mit einer hochauflösenden Auflösung (1280x1084) und einer Bildfrequenz von 180 Hz für die Erfassung feinster Bilddaten. Die X698x MWIR- und SLS LWIR-Kameras bieten eine Wärmebildauflösung von 640x512 Pixeln mit einer Bildwiederholrate von mehr als 1 kHz zur Erfassung von </w:t>
      </w:r>
      <w:proofErr w:type="spellStart"/>
      <w:r w:rsidRPr="00CC698A">
        <w:rPr>
          <w:sz w:val="24"/>
          <w:szCs w:val="24"/>
          <w:lang w:val="de-DE"/>
        </w:rPr>
        <w:t>Stop</w:t>
      </w:r>
      <w:proofErr w:type="spellEnd"/>
      <w:r w:rsidRPr="00CC698A">
        <w:rPr>
          <w:sz w:val="24"/>
          <w:szCs w:val="24"/>
          <w:lang w:val="de-DE"/>
        </w:rPr>
        <w:t>-Motion-Hochgeschwindigkeitsereignissen – ob im Labor oder auf dem Prüfgelände.</w:t>
      </w:r>
    </w:p>
    <w:p w:rsidR="00E5208C" w:rsidRDefault="00E5208C" w:rsidP="00E5208C">
      <w:pPr>
        <w:pStyle w:val="Kommentartext1"/>
        <w:rPr>
          <w:sz w:val="24"/>
          <w:szCs w:val="24"/>
          <w:lang w:val="de-DE"/>
        </w:rPr>
      </w:pPr>
    </w:p>
    <w:p w:rsidR="00E5208C" w:rsidRPr="00D96A80" w:rsidRDefault="00E5208C" w:rsidP="00E5208C">
      <w:pPr>
        <w:rPr>
          <w:lang w:val="de-DE"/>
        </w:rPr>
      </w:pPr>
      <w:r w:rsidRPr="00D96A80">
        <w:rPr>
          <w:lang w:val="de-DE"/>
        </w:rPr>
        <w:t>Weitere Informationen, einschließlich Verfügbarkeit in den verschiedenen Vertriebsgebieten, Preisen und Kaufoptionen, finden Sie unter:</w:t>
      </w:r>
    </w:p>
    <w:p w:rsidR="00611398" w:rsidRPr="00E5208C" w:rsidRDefault="00E5208C">
      <w:pPr>
        <w:rPr>
          <w:lang w:val="de-DE"/>
        </w:rPr>
      </w:pPr>
      <w:hyperlink r:id="rId10" w:history="1">
        <w:r w:rsidRPr="00CC698A">
          <w:rPr>
            <w:rStyle w:val="Hyperlink"/>
            <w:lang w:val="de-DE"/>
          </w:rPr>
          <w:t>https://www.flir.de/instruments/science/next-generation-x-series</w:t>
        </w:r>
      </w:hyperlink>
      <w:r w:rsidRPr="00D96A80">
        <w:rPr>
          <w:lang w:val="de-DE"/>
        </w:rPr>
        <w:t>.</w:t>
      </w:r>
    </w:p>
    <w:sectPr w:rsidR="00611398" w:rsidRPr="00E5208C" w:rsidSect="00DB0AB9">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94A" w:rsidRDefault="0066094A" w:rsidP="0077508F">
      <w:r>
        <w:separator/>
      </w:r>
    </w:p>
  </w:endnote>
  <w:endnote w:type="continuationSeparator" w:id="0">
    <w:p w:rsidR="0066094A" w:rsidRDefault="0066094A" w:rsidP="00775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94A" w:rsidRDefault="0066094A" w:rsidP="0077508F">
      <w:r>
        <w:separator/>
      </w:r>
    </w:p>
  </w:footnote>
  <w:footnote w:type="continuationSeparator" w:id="0">
    <w:p w:rsidR="0066094A" w:rsidRDefault="0066094A" w:rsidP="00775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08F" w:rsidRDefault="0077508F">
    <w:pPr>
      <w:pStyle w:val="Kopfzeile"/>
    </w:pPr>
    <w:r>
      <w:rPr>
        <w:noProof/>
      </w:rPr>
      <w:drawing>
        <wp:inline distT="0" distB="0" distL="0" distR="0">
          <wp:extent cx="2249435" cy="38163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99537" cy="3901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D7D9E"/>
    <w:multiLevelType w:val="hybridMultilevel"/>
    <w:tmpl w:val="C0B21C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611398"/>
    <w:rsid w:val="000E17AA"/>
    <w:rsid w:val="001158AF"/>
    <w:rsid w:val="001E2854"/>
    <w:rsid w:val="001E769C"/>
    <w:rsid w:val="00265563"/>
    <w:rsid w:val="00266798"/>
    <w:rsid w:val="002D6223"/>
    <w:rsid w:val="0031700F"/>
    <w:rsid w:val="003B0459"/>
    <w:rsid w:val="00452838"/>
    <w:rsid w:val="004B724F"/>
    <w:rsid w:val="005F7715"/>
    <w:rsid w:val="00611398"/>
    <w:rsid w:val="00652BB4"/>
    <w:rsid w:val="0066094A"/>
    <w:rsid w:val="0066343C"/>
    <w:rsid w:val="00673FE2"/>
    <w:rsid w:val="00711C9E"/>
    <w:rsid w:val="00763BB9"/>
    <w:rsid w:val="0077508F"/>
    <w:rsid w:val="00797D47"/>
    <w:rsid w:val="007C750A"/>
    <w:rsid w:val="00843C13"/>
    <w:rsid w:val="00852536"/>
    <w:rsid w:val="0095300D"/>
    <w:rsid w:val="00960E7D"/>
    <w:rsid w:val="0098414B"/>
    <w:rsid w:val="00995C03"/>
    <w:rsid w:val="009C110F"/>
    <w:rsid w:val="00AC2A05"/>
    <w:rsid w:val="00B22238"/>
    <w:rsid w:val="00BC6E22"/>
    <w:rsid w:val="00BD23BB"/>
    <w:rsid w:val="00C07DED"/>
    <w:rsid w:val="00C57C14"/>
    <w:rsid w:val="00CE73A0"/>
    <w:rsid w:val="00D34BF6"/>
    <w:rsid w:val="00D46645"/>
    <w:rsid w:val="00D85C91"/>
    <w:rsid w:val="00DB0AB9"/>
    <w:rsid w:val="00DB4C84"/>
    <w:rsid w:val="00E3732B"/>
    <w:rsid w:val="00E5208C"/>
    <w:rsid w:val="00FF3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0AB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1398"/>
    <w:pPr>
      <w:spacing w:after="160" w:line="259" w:lineRule="auto"/>
      <w:ind w:left="720"/>
      <w:contextualSpacing/>
    </w:pPr>
    <w:rPr>
      <w:sz w:val="22"/>
      <w:szCs w:val="22"/>
    </w:rPr>
  </w:style>
  <w:style w:type="character" w:styleId="Kommentarzeichen">
    <w:name w:val="annotation reference"/>
    <w:basedOn w:val="Absatz-Standardschriftart"/>
    <w:uiPriority w:val="99"/>
    <w:semiHidden/>
    <w:unhideWhenUsed/>
    <w:rsid w:val="00611398"/>
    <w:rPr>
      <w:sz w:val="16"/>
      <w:szCs w:val="16"/>
    </w:rPr>
  </w:style>
  <w:style w:type="paragraph" w:styleId="Kommentartext">
    <w:name w:val="annotation text"/>
    <w:basedOn w:val="Standard"/>
    <w:link w:val="KommentartextZchn"/>
    <w:uiPriority w:val="99"/>
    <w:unhideWhenUsed/>
    <w:rsid w:val="00611398"/>
    <w:rPr>
      <w:sz w:val="20"/>
      <w:szCs w:val="20"/>
    </w:rPr>
  </w:style>
  <w:style w:type="character" w:customStyle="1" w:styleId="KommentartextZchn">
    <w:name w:val="Kommentartext Zchn"/>
    <w:basedOn w:val="Absatz-Standardschriftart"/>
    <w:link w:val="Kommentartext"/>
    <w:uiPriority w:val="99"/>
    <w:rsid w:val="00611398"/>
    <w:rPr>
      <w:sz w:val="20"/>
      <w:szCs w:val="20"/>
    </w:rPr>
  </w:style>
  <w:style w:type="paragraph" w:styleId="Kommentarthema">
    <w:name w:val="annotation subject"/>
    <w:basedOn w:val="Kommentartext"/>
    <w:next w:val="Kommentartext"/>
    <w:link w:val="KommentarthemaZchn"/>
    <w:uiPriority w:val="99"/>
    <w:semiHidden/>
    <w:unhideWhenUsed/>
    <w:rsid w:val="00611398"/>
    <w:rPr>
      <w:b/>
      <w:bCs/>
    </w:rPr>
  </w:style>
  <w:style w:type="character" w:customStyle="1" w:styleId="KommentarthemaZchn">
    <w:name w:val="Kommentarthema Zchn"/>
    <w:basedOn w:val="KommentartextZchn"/>
    <w:link w:val="Kommentarthema"/>
    <w:uiPriority w:val="99"/>
    <w:semiHidden/>
    <w:rsid w:val="00611398"/>
    <w:rPr>
      <w:b/>
      <w:bCs/>
      <w:sz w:val="20"/>
      <w:szCs w:val="20"/>
    </w:rPr>
  </w:style>
  <w:style w:type="character" w:styleId="Hyperlink">
    <w:name w:val="Hyperlink"/>
    <w:basedOn w:val="Absatz-Standardschriftart"/>
    <w:uiPriority w:val="99"/>
    <w:unhideWhenUsed/>
    <w:rsid w:val="00611398"/>
    <w:rPr>
      <w:color w:val="0563C1" w:themeColor="hyperlink"/>
      <w:u w:val="single"/>
    </w:rPr>
  </w:style>
  <w:style w:type="character" w:customStyle="1" w:styleId="UnresolvedMention">
    <w:name w:val="Unresolved Mention"/>
    <w:basedOn w:val="Absatz-Standardschriftart"/>
    <w:uiPriority w:val="99"/>
    <w:semiHidden/>
    <w:unhideWhenUsed/>
    <w:rsid w:val="00611398"/>
    <w:rPr>
      <w:color w:val="605E5C"/>
      <w:shd w:val="clear" w:color="auto" w:fill="E1DFDD"/>
    </w:rPr>
  </w:style>
  <w:style w:type="paragraph" w:styleId="berarbeitung">
    <w:name w:val="Revision"/>
    <w:hidden/>
    <w:uiPriority w:val="99"/>
    <w:semiHidden/>
    <w:rsid w:val="004B724F"/>
  </w:style>
  <w:style w:type="paragraph" w:styleId="Kopfzeile">
    <w:name w:val="header"/>
    <w:basedOn w:val="Standard"/>
    <w:link w:val="KopfzeileZchn"/>
    <w:uiPriority w:val="99"/>
    <w:unhideWhenUsed/>
    <w:rsid w:val="0077508F"/>
    <w:pPr>
      <w:tabs>
        <w:tab w:val="center" w:pos="4680"/>
        <w:tab w:val="right" w:pos="9360"/>
      </w:tabs>
    </w:pPr>
  </w:style>
  <w:style w:type="character" w:customStyle="1" w:styleId="KopfzeileZchn">
    <w:name w:val="Kopfzeile Zchn"/>
    <w:basedOn w:val="Absatz-Standardschriftart"/>
    <w:link w:val="Kopfzeile"/>
    <w:uiPriority w:val="99"/>
    <w:rsid w:val="0077508F"/>
  </w:style>
  <w:style w:type="paragraph" w:styleId="Fuzeile">
    <w:name w:val="footer"/>
    <w:basedOn w:val="Standard"/>
    <w:link w:val="FuzeileZchn"/>
    <w:uiPriority w:val="99"/>
    <w:unhideWhenUsed/>
    <w:rsid w:val="0077508F"/>
    <w:pPr>
      <w:tabs>
        <w:tab w:val="center" w:pos="4680"/>
        <w:tab w:val="right" w:pos="9360"/>
      </w:tabs>
    </w:pPr>
  </w:style>
  <w:style w:type="character" w:customStyle="1" w:styleId="FuzeileZchn">
    <w:name w:val="Fußzeile Zchn"/>
    <w:basedOn w:val="Absatz-Standardschriftart"/>
    <w:link w:val="Fuzeile"/>
    <w:uiPriority w:val="99"/>
    <w:rsid w:val="0077508F"/>
  </w:style>
  <w:style w:type="character" w:customStyle="1" w:styleId="apple-converted-space">
    <w:name w:val="apple-converted-space"/>
    <w:basedOn w:val="Absatz-Standardschriftart"/>
    <w:rsid w:val="00673FE2"/>
  </w:style>
  <w:style w:type="paragraph" w:styleId="Sprechblasentext">
    <w:name w:val="Balloon Text"/>
    <w:basedOn w:val="Standard"/>
    <w:link w:val="SprechblasentextZchn"/>
    <w:uiPriority w:val="99"/>
    <w:semiHidden/>
    <w:unhideWhenUsed/>
    <w:rsid w:val="00E520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208C"/>
    <w:rPr>
      <w:rFonts w:ascii="Tahoma" w:hAnsi="Tahoma" w:cs="Tahoma"/>
      <w:sz w:val="16"/>
      <w:szCs w:val="16"/>
    </w:rPr>
  </w:style>
  <w:style w:type="paragraph" w:customStyle="1" w:styleId="Listenabsatz1">
    <w:name w:val="Listenabsatz1"/>
    <w:basedOn w:val="Standard"/>
    <w:rsid w:val="00E5208C"/>
    <w:pPr>
      <w:suppressAutoHyphens/>
      <w:spacing w:after="160" w:line="256" w:lineRule="auto"/>
      <w:ind w:left="720"/>
    </w:pPr>
    <w:rPr>
      <w:rFonts w:ascii="Calibri" w:eastAsia="Arial Unicode MS" w:hAnsi="Calibri" w:cs="Calibri"/>
      <w:sz w:val="22"/>
      <w:szCs w:val="22"/>
      <w:lang w:eastAsia="ar-SA"/>
    </w:rPr>
  </w:style>
  <w:style w:type="paragraph" w:customStyle="1" w:styleId="Kommentartext1">
    <w:name w:val="Kommentartext1"/>
    <w:basedOn w:val="Standard"/>
    <w:rsid w:val="00E5208C"/>
    <w:pPr>
      <w:suppressAutoHyphens/>
    </w:pPr>
    <w:rPr>
      <w:rFonts w:ascii="Calibri" w:eastAsia="Arial Unicode MS" w:hAnsi="Calibri" w:cs="Calibri"/>
      <w:sz w:val="20"/>
      <w:szCs w:val="20"/>
      <w:lang w:eastAsia="ar-SA"/>
    </w:rPr>
  </w:style>
</w:styles>
</file>

<file path=word/webSettings.xml><?xml version="1.0" encoding="utf-8"?>
<w:webSettings xmlns:r="http://schemas.openxmlformats.org/officeDocument/2006/relationships" xmlns:w="http://schemas.openxmlformats.org/wordprocessingml/2006/main">
  <w:divs>
    <w:div w:id="171191080">
      <w:bodyDiv w:val="1"/>
      <w:marLeft w:val="0"/>
      <w:marRight w:val="0"/>
      <w:marTop w:val="0"/>
      <w:marBottom w:val="0"/>
      <w:divBdr>
        <w:top w:val="none" w:sz="0" w:space="0" w:color="auto"/>
        <w:left w:val="none" w:sz="0" w:space="0" w:color="auto"/>
        <w:bottom w:val="none" w:sz="0" w:space="0" w:color="auto"/>
        <w:right w:val="none" w:sz="0" w:space="0" w:color="auto"/>
      </w:divBdr>
    </w:div>
    <w:div w:id="1138574139">
      <w:bodyDiv w:val="1"/>
      <w:marLeft w:val="0"/>
      <w:marRight w:val="0"/>
      <w:marTop w:val="0"/>
      <w:marBottom w:val="0"/>
      <w:divBdr>
        <w:top w:val="none" w:sz="0" w:space="0" w:color="auto"/>
        <w:left w:val="none" w:sz="0" w:space="0" w:color="auto"/>
        <w:bottom w:val="none" w:sz="0" w:space="0" w:color="auto"/>
        <w:right w:val="none" w:sz="0" w:space="0" w:color="auto"/>
      </w:divBdr>
    </w:div>
    <w:div w:id="127763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lir.de/products/flir-research-stud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lir.com/instruments/science/next-generation-x-series" TargetMode="External"/><Relationship Id="rId4" Type="http://schemas.openxmlformats.org/officeDocument/2006/relationships/settings" Target="settings.xml"/><Relationship Id="rId9" Type="http://schemas.openxmlformats.org/officeDocument/2006/relationships/hyperlink" Target="https://www.flir.de/products/flir-science-camera-s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54D9B-2BFC-4D99-B644-42524ABF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dc:description/>
  <cp:lastModifiedBy>Akademie</cp:lastModifiedBy>
  <cp:revision>2</cp:revision>
  <dcterms:created xsi:type="dcterms:W3CDTF">2022-01-24T11:24:00Z</dcterms:created>
  <dcterms:modified xsi:type="dcterms:W3CDTF">2022-01-24T11:24:00Z</dcterms:modified>
</cp:coreProperties>
</file>