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B69B" w14:textId="4978B9BD" w:rsidR="00CD17DE" w:rsidRPr="00D772C5" w:rsidRDefault="00924762" w:rsidP="00F25932">
      <w:pPr>
        <w:spacing w:after="0"/>
        <w:rPr>
          <w:b/>
        </w:rPr>
      </w:pPr>
      <w:r>
        <w:rPr>
          <w:b/>
        </w:rPr>
        <w:t xml:space="preserve">Attractive discount available for </w:t>
      </w:r>
      <w:r w:rsidR="00DB7184">
        <w:rPr>
          <w:b/>
        </w:rPr>
        <w:t xml:space="preserve">Teledyne </w:t>
      </w:r>
      <w:r w:rsidR="00261A18">
        <w:rPr>
          <w:b/>
        </w:rPr>
        <w:t>FLIR Scion</w:t>
      </w:r>
      <w:r>
        <w:rPr>
          <w:b/>
        </w:rPr>
        <w:t xml:space="preserve"> thermal</w:t>
      </w:r>
      <w:r w:rsidR="00261A18">
        <w:rPr>
          <w:b/>
        </w:rPr>
        <w:t xml:space="preserve"> </w:t>
      </w:r>
      <w:proofErr w:type="spellStart"/>
      <w:r w:rsidR="00261A18">
        <w:rPr>
          <w:b/>
        </w:rPr>
        <w:t>monoculars</w:t>
      </w:r>
      <w:proofErr w:type="spellEnd"/>
      <w:r w:rsidR="00261A18">
        <w:rPr>
          <w:b/>
        </w:rPr>
        <w:t xml:space="preserve"> </w:t>
      </w:r>
    </w:p>
    <w:p w14:paraId="33FE5969" w14:textId="77777777" w:rsidR="00D772C5" w:rsidRPr="00275F4F" w:rsidRDefault="00D772C5" w:rsidP="00275F4F">
      <w:pPr>
        <w:spacing w:after="0"/>
      </w:pPr>
    </w:p>
    <w:p w14:paraId="24E0E654" w14:textId="00CB89D8" w:rsidR="003E3231" w:rsidRDefault="00924762" w:rsidP="00275F4F">
      <w:pPr>
        <w:spacing w:after="0"/>
      </w:pPr>
      <w:r w:rsidRPr="00275F4F">
        <w:t xml:space="preserve">The </w:t>
      </w:r>
      <w:hyperlink r:id="rId8" w:history="1">
        <w:r w:rsidRPr="001E6065">
          <w:rPr>
            <w:rStyle w:val="Hyperlink"/>
          </w:rPr>
          <w:t>Teledyne FLIR Scion® series of long-ran</w:t>
        </w:r>
        <w:r w:rsidRPr="001E6065">
          <w:rPr>
            <w:rStyle w:val="Hyperlink"/>
          </w:rPr>
          <w:t xml:space="preserve">ge </w:t>
        </w:r>
        <w:proofErr w:type="spellStart"/>
        <w:r w:rsidRPr="001E6065">
          <w:rPr>
            <w:rStyle w:val="Hyperlink"/>
          </w:rPr>
          <w:t>monoculars</w:t>
        </w:r>
        <w:proofErr w:type="spellEnd"/>
      </w:hyperlink>
      <w:r w:rsidR="00275F4F" w:rsidRPr="00275F4F">
        <w:t>, built to equip law enforcement professionals</w:t>
      </w:r>
      <w:r w:rsidR="009A0FE4">
        <w:t xml:space="preserve"> and military personnel </w:t>
      </w:r>
      <w:r w:rsidR="00275F4F" w:rsidRPr="00275F4F">
        <w:t xml:space="preserve">with superior thermal surveillance, is now available to customers in the EMEA (Europe, Middle East and Africa) region </w:t>
      </w:r>
      <w:r w:rsidR="001E6065">
        <w:t>at</w:t>
      </w:r>
      <w:r w:rsidR="00275F4F" w:rsidRPr="00275F4F">
        <w:t xml:space="preserve"> an attractive 15% discount. This not-to-be-missed promotion also inclu</w:t>
      </w:r>
      <w:r w:rsidR="003E3231">
        <w:t xml:space="preserve">des a free rechargeable battery, providing a </w:t>
      </w:r>
      <w:r w:rsidR="00566192">
        <w:t>limited-time</w:t>
      </w:r>
      <w:r w:rsidR="003E3231">
        <w:t xml:space="preserve"> opportunity for</w:t>
      </w:r>
      <w:r w:rsidR="00275F4F" w:rsidRPr="00275F4F">
        <w:t xml:space="preserve"> </w:t>
      </w:r>
      <w:r w:rsidR="00566192">
        <w:t>l</w:t>
      </w:r>
      <w:r w:rsidR="00275F4F">
        <w:t xml:space="preserve">aw enforcement </w:t>
      </w:r>
      <w:r w:rsidR="003E3231">
        <w:t>agencies, police forces and</w:t>
      </w:r>
      <w:r w:rsidR="003E3231" w:rsidRPr="00963961">
        <w:t xml:space="preserve"> border guards</w:t>
      </w:r>
      <w:r w:rsidR="00275F4F" w:rsidRPr="00275F4F">
        <w:t xml:space="preserve"> </w:t>
      </w:r>
      <w:r w:rsidR="003E3231">
        <w:t>to enhance their service performance</w:t>
      </w:r>
      <w:r w:rsidR="00227699">
        <w:t xml:space="preserve"> at a reduced price</w:t>
      </w:r>
      <w:r w:rsidR="003E3231">
        <w:t xml:space="preserve">. </w:t>
      </w:r>
    </w:p>
    <w:p w14:paraId="4D47752F" w14:textId="77777777" w:rsidR="003E3231" w:rsidRDefault="003E3231" w:rsidP="00275F4F">
      <w:pPr>
        <w:spacing w:after="0"/>
      </w:pPr>
    </w:p>
    <w:p w14:paraId="335F2F8B" w14:textId="6C1F6931" w:rsidR="003E3231" w:rsidRPr="00275F4F" w:rsidRDefault="003E3231" w:rsidP="00275F4F">
      <w:pPr>
        <w:spacing w:after="0"/>
      </w:pPr>
      <w:r>
        <w:t xml:space="preserve">Featuring Teledyne </w:t>
      </w:r>
      <w:r w:rsidRPr="003E3231">
        <w:rPr>
          <w:rStyle w:val="s1"/>
          <w:rFonts w:cs="Helvetica"/>
          <w:shd w:val="clear" w:color="auto" w:fill="F6F6F6"/>
        </w:rPr>
        <w:t>FLIR’s high-performance Boson</w:t>
      </w:r>
      <w:r w:rsidRPr="00275F4F">
        <w:t>®</w:t>
      </w:r>
      <w:r w:rsidRPr="003E3231">
        <w:rPr>
          <w:rStyle w:val="s1"/>
          <w:rFonts w:cs="Helvetica"/>
          <w:shd w:val="clear" w:color="auto" w:fill="F6F6F6"/>
        </w:rPr>
        <w:t> thermal core</w:t>
      </w:r>
      <w:r>
        <w:rPr>
          <w:rStyle w:val="s1"/>
          <w:rFonts w:cs="Helvetica"/>
          <w:shd w:val="clear" w:color="auto" w:fill="F6F6F6"/>
        </w:rPr>
        <w:t xml:space="preserve"> for s</w:t>
      </w:r>
      <w:r w:rsidRPr="00B92EE1">
        <w:t>harp, reliable vision in complete darkness</w:t>
      </w:r>
      <w:r>
        <w:rPr>
          <w:rStyle w:val="s1"/>
          <w:rFonts w:cs="Helvetica"/>
          <w:shd w:val="clear" w:color="auto" w:fill="F6F6F6"/>
        </w:rPr>
        <w:t xml:space="preserve">, </w:t>
      </w:r>
      <w:r w:rsidRPr="00275F4F">
        <w:t>Scion long-range</w:t>
      </w:r>
      <w:r w:rsidR="001E6065">
        <w:t xml:space="preserve"> (up to</w:t>
      </w:r>
      <w:r w:rsidR="001E6065">
        <w:rPr>
          <w:rStyle w:val="s1"/>
          <w:rFonts w:cs="Helvetica"/>
          <w:shd w:val="clear" w:color="auto" w:fill="F6F6F6"/>
        </w:rPr>
        <w:t xml:space="preserve"> 1120m)</w:t>
      </w:r>
      <w:r w:rsidR="001E6065" w:rsidRPr="00B92EE1">
        <w:t xml:space="preserve"> </w:t>
      </w:r>
      <w:r w:rsidRPr="00275F4F">
        <w:t xml:space="preserve">thermal </w:t>
      </w:r>
      <w:proofErr w:type="spellStart"/>
      <w:r w:rsidRPr="00275F4F">
        <w:t>monoculars</w:t>
      </w:r>
      <w:proofErr w:type="spellEnd"/>
      <w:r>
        <w:t xml:space="preserve"> are ideal for a host of applications, from maintaining a </w:t>
      </w:r>
      <w:r w:rsidRPr="00B92EE1">
        <w:t>safe stand</w:t>
      </w:r>
      <w:r>
        <w:t>-off distance during law enforcement operations, to</w:t>
      </w:r>
      <w:r w:rsidRPr="00B92EE1">
        <w:t xml:space="preserve"> scanning distant r</w:t>
      </w:r>
      <w:r>
        <w:t xml:space="preserve">idgelines for a lost backpacker. </w:t>
      </w:r>
    </w:p>
    <w:p w14:paraId="4A6325D9" w14:textId="77777777" w:rsidR="00261A18" w:rsidRDefault="00261A18" w:rsidP="008267B7">
      <w:pPr>
        <w:spacing w:after="0"/>
      </w:pPr>
    </w:p>
    <w:p w14:paraId="6445D4D2" w14:textId="724FF1ED" w:rsidR="00924762" w:rsidRPr="00924762" w:rsidRDefault="008A579D" w:rsidP="00924762">
      <w:pPr>
        <w:spacing w:after="0"/>
      </w:pPr>
      <w:r>
        <w:t>Feature-rich</w:t>
      </w:r>
      <w:r w:rsidR="00924762" w:rsidRPr="00924762">
        <w:t xml:space="preserve"> Scion PTM and OTM</w:t>
      </w:r>
      <w:r w:rsidR="003E3231">
        <w:t xml:space="preserve"> </w:t>
      </w:r>
      <w:proofErr w:type="spellStart"/>
      <w:r w:rsidR="003E3231">
        <w:t>monoculars</w:t>
      </w:r>
      <w:proofErr w:type="spellEnd"/>
      <w:r w:rsidR="00924762" w:rsidRPr="00924762">
        <w:t xml:space="preserve"> are availa</w:t>
      </w:r>
      <w:r w:rsidR="003E3231">
        <w:t>ble with</w:t>
      </w:r>
      <w:r w:rsidR="00924762" w:rsidRPr="00924762">
        <w:t xml:space="preserve"> 9 or 60 </w:t>
      </w:r>
      <w:r w:rsidR="003E3231">
        <w:t>Hz</w:t>
      </w:r>
      <w:r w:rsidR="00924762" w:rsidRPr="00924762">
        <w:t xml:space="preserve"> refresh rate and include</w:t>
      </w:r>
      <w:r>
        <w:t>:</w:t>
      </w:r>
      <w:r w:rsidR="00924762" w:rsidRPr="00924762">
        <w:t xml:space="preserve"> Wi-Fi an</w:t>
      </w:r>
      <w:r w:rsidR="001E6065">
        <w:t>d</w:t>
      </w:r>
      <w:r w:rsidR="003E3231">
        <w:t xml:space="preserve"> Bluetooth</w:t>
      </w:r>
      <w:r w:rsidR="003E3231" w:rsidRPr="00924762">
        <w:t>®</w:t>
      </w:r>
      <w:r w:rsidR="003E3231">
        <w:t xml:space="preserve"> connectivity</w:t>
      </w:r>
      <w:r w:rsidR="00924762" w:rsidRPr="00924762">
        <w:t xml:space="preserve">; 2 </w:t>
      </w:r>
      <w:r w:rsidR="003E3231">
        <w:t>G</w:t>
      </w:r>
      <w:r w:rsidR="007B4483">
        <w:t>B</w:t>
      </w:r>
      <w:r>
        <w:t xml:space="preserve"> of internal storage;</w:t>
      </w:r>
      <w:r w:rsidR="00924762" w:rsidRPr="00924762">
        <w:t xml:space="preserve"> </w:t>
      </w:r>
      <w:r w:rsidR="00566192">
        <w:t xml:space="preserve">a </w:t>
      </w:r>
      <w:r w:rsidR="00924762" w:rsidRPr="00924762">
        <w:t>microSD™ card slot to record both geo</w:t>
      </w:r>
      <w:r>
        <w:t>-</w:t>
      </w:r>
      <w:r w:rsidR="00924762" w:rsidRPr="00924762">
        <w:t xml:space="preserve">tagged video </w:t>
      </w:r>
      <w:r>
        <w:t>and</w:t>
      </w:r>
      <w:r w:rsidR="00924762" w:rsidRPr="00924762">
        <w:t xml:space="preserve"> still images; a rugged IP67-rated housing</w:t>
      </w:r>
      <w:r w:rsidR="00227699">
        <w:t xml:space="preserve">; picture-in-picture zoom; and </w:t>
      </w:r>
      <w:r w:rsidR="00924762" w:rsidRPr="00924762">
        <w:t xml:space="preserve">GPS functionality. Additionally, a </w:t>
      </w:r>
      <w:r w:rsidR="003E3231">
        <w:t>‘</w:t>
      </w:r>
      <w:r w:rsidR="00924762" w:rsidRPr="00924762">
        <w:t>Lock Span Mode</w:t>
      </w:r>
      <w:r w:rsidR="003E3231">
        <w:t>’</w:t>
      </w:r>
      <w:r w:rsidR="00924762" w:rsidRPr="00924762">
        <w:t xml:space="preserve"> </w:t>
      </w:r>
      <w:r w:rsidR="00227699">
        <w:t xml:space="preserve">creates highly detailed images by eliminating unwanted </w:t>
      </w:r>
      <w:r w:rsidR="00924762" w:rsidRPr="00924762">
        <w:t>temperature detection.</w:t>
      </w:r>
    </w:p>
    <w:p w14:paraId="7BC85DE0" w14:textId="77777777" w:rsidR="00924762" w:rsidRDefault="00924762" w:rsidP="00B92EE1">
      <w:pPr>
        <w:spacing w:after="0"/>
      </w:pPr>
    </w:p>
    <w:p w14:paraId="604DD9FF" w14:textId="4A29EFF3" w:rsidR="00B92EE1" w:rsidRPr="00B92EE1" w:rsidRDefault="003E3231" w:rsidP="00B92EE1">
      <w:pPr>
        <w:spacing w:after="0"/>
      </w:pPr>
      <w:r>
        <w:t>T</w:t>
      </w:r>
      <w:r w:rsidR="00B92EE1" w:rsidRPr="00B92EE1">
        <w:t xml:space="preserve">he promotion is </w:t>
      </w:r>
      <w:r>
        <w:t>valid</w:t>
      </w:r>
      <w:r w:rsidR="00B92EE1" w:rsidRPr="00B92EE1">
        <w:t xml:space="preserve"> until 31 December 2023. </w:t>
      </w:r>
    </w:p>
    <w:p w14:paraId="25B0EE9E" w14:textId="77777777" w:rsidR="00B92EE1" w:rsidRPr="00B92EE1" w:rsidRDefault="00B92EE1" w:rsidP="00B92EE1">
      <w:pPr>
        <w:spacing w:after="0"/>
      </w:pPr>
    </w:p>
    <w:p w14:paraId="6A42D66A" w14:textId="187D8B3E" w:rsidR="009E3E9E" w:rsidRDefault="009E3E9E" w:rsidP="00F27C0E">
      <w:pPr>
        <w:spacing w:after="0"/>
        <w:rPr>
          <w:rFonts w:cs="Arial"/>
        </w:rPr>
      </w:pPr>
      <w:r>
        <w:rPr>
          <w:rFonts w:cs="Arial"/>
        </w:rPr>
        <w:t>END</w:t>
      </w:r>
      <w:bookmarkStart w:id="0" w:name="_GoBack"/>
      <w:bookmarkEnd w:id="0"/>
    </w:p>
    <w:p w14:paraId="23537FD9" w14:textId="555C75C2" w:rsidR="009A0FE4" w:rsidRDefault="009A0FE4" w:rsidP="00F27C0E">
      <w:pPr>
        <w:spacing w:after="0"/>
        <w:rPr>
          <w:rFonts w:cs="Arial"/>
        </w:rPr>
      </w:pPr>
    </w:p>
    <w:p w14:paraId="2AA853B9" w14:textId="2CCF1A75" w:rsidR="009A0FE4" w:rsidRPr="00F27C0E" w:rsidRDefault="009A0FE4" w:rsidP="009A0FE4">
      <w:pPr>
        <w:spacing w:after="0"/>
        <w:rPr>
          <w:rFonts w:cs="Arial"/>
        </w:rPr>
      </w:pPr>
      <w:r>
        <w:t xml:space="preserve"> </w:t>
      </w:r>
    </w:p>
    <w:sectPr w:rsidR="009A0FE4" w:rsidRPr="00F27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9427" w14:textId="77777777" w:rsidR="00E35A51" w:rsidRDefault="00E35A51" w:rsidP="007B4483">
      <w:pPr>
        <w:spacing w:after="0" w:line="240" w:lineRule="auto"/>
      </w:pPr>
      <w:r>
        <w:separator/>
      </w:r>
    </w:p>
  </w:endnote>
  <w:endnote w:type="continuationSeparator" w:id="0">
    <w:p w14:paraId="27892E3B" w14:textId="77777777" w:rsidR="00E35A51" w:rsidRDefault="00E35A51" w:rsidP="007B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A1A6" w14:textId="77777777" w:rsidR="007B4483" w:rsidRDefault="007B4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941F" w14:textId="34D00022" w:rsidR="007B4483" w:rsidRDefault="007B4483" w:rsidP="007B4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D8B2" w14:textId="77777777" w:rsidR="007B4483" w:rsidRDefault="007B4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57782" w14:textId="77777777" w:rsidR="00E35A51" w:rsidRDefault="00E35A51" w:rsidP="007B4483">
      <w:pPr>
        <w:spacing w:after="0" w:line="240" w:lineRule="auto"/>
      </w:pPr>
      <w:r>
        <w:separator/>
      </w:r>
    </w:p>
  </w:footnote>
  <w:footnote w:type="continuationSeparator" w:id="0">
    <w:p w14:paraId="030E2C3E" w14:textId="77777777" w:rsidR="00E35A51" w:rsidRDefault="00E35A51" w:rsidP="007B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74C4" w14:textId="77777777" w:rsidR="007B4483" w:rsidRDefault="007B4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899DE" w14:textId="25C00C3A" w:rsidR="007B4483" w:rsidRDefault="007B4483" w:rsidP="007B4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A573" w14:textId="77777777" w:rsidR="007B4483" w:rsidRDefault="007B4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0ED0"/>
    <w:multiLevelType w:val="multilevel"/>
    <w:tmpl w:val="DF6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716B3"/>
    <w:multiLevelType w:val="multilevel"/>
    <w:tmpl w:val="FA1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55F52"/>
    <w:multiLevelType w:val="multilevel"/>
    <w:tmpl w:val="488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227F9"/>
    <w:multiLevelType w:val="hybridMultilevel"/>
    <w:tmpl w:val="7FDA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4B86"/>
    <w:multiLevelType w:val="multilevel"/>
    <w:tmpl w:val="354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647A5"/>
    <w:multiLevelType w:val="multilevel"/>
    <w:tmpl w:val="ACA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20357"/>
    <w:multiLevelType w:val="multilevel"/>
    <w:tmpl w:val="885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0029A"/>
    <w:multiLevelType w:val="multilevel"/>
    <w:tmpl w:val="06A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84569"/>
    <w:multiLevelType w:val="multilevel"/>
    <w:tmpl w:val="34C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70407"/>
    <w:multiLevelType w:val="multilevel"/>
    <w:tmpl w:val="49D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22088"/>
    <w:multiLevelType w:val="multilevel"/>
    <w:tmpl w:val="616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3A"/>
    <w:rsid w:val="00014B6A"/>
    <w:rsid w:val="000161F8"/>
    <w:rsid w:val="000341CA"/>
    <w:rsid w:val="00047BCB"/>
    <w:rsid w:val="000901B9"/>
    <w:rsid w:val="000B75B5"/>
    <w:rsid w:val="000F1D2B"/>
    <w:rsid w:val="0011574F"/>
    <w:rsid w:val="001170A2"/>
    <w:rsid w:val="00190DBF"/>
    <w:rsid w:val="00194722"/>
    <w:rsid w:val="001D0E91"/>
    <w:rsid w:val="001D3F03"/>
    <w:rsid w:val="001D6E6C"/>
    <w:rsid w:val="001E526A"/>
    <w:rsid w:val="001E6065"/>
    <w:rsid w:val="0020151E"/>
    <w:rsid w:val="002177C1"/>
    <w:rsid w:val="00227699"/>
    <w:rsid w:val="00234283"/>
    <w:rsid w:val="00242DCB"/>
    <w:rsid w:val="00251FE8"/>
    <w:rsid w:val="0025543D"/>
    <w:rsid w:val="00261018"/>
    <w:rsid w:val="00261A18"/>
    <w:rsid w:val="00275F4F"/>
    <w:rsid w:val="002B0D08"/>
    <w:rsid w:val="002D1EDC"/>
    <w:rsid w:val="002D6BF4"/>
    <w:rsid w:val="002E7075"/>
    <w:rsid w:val="003005B7"/>
    <w:rsid w:val="00313AE9"/>
    <w:rsid w:val="00322C1F"/>
    <w:rsid w:val="003373DC"/>
    <w:rsid w:val="00341846"/>
    <w:rsid w:val="00350DF3"/>
    <w:rsid w:val="00367C29"/>
    <w:rsid w:val="00372826"/>
    <w:rsid w:val="003769FF"/>
    <w:rsid w:val="00397368"/>
    <w:rsid w:val="003A410B"/>
    <w:rsid w:val="003B60EB"/>
    <w:rsid w:val="003D5BDB"/>
    <w:rsid w:val="003E28F6"/>
    <w:rsid w:val="003E3231"/>
    <w:rsid w:val="003E68BA"/>
    <w:rsid w:val="00411265"/>
    <w:rsid w:val="00417671"/>
    <w:rsid w:val="00434033"/>
    <w:rsid w:val="00441373"/>
    <w:rsid w:val="0045241A"/>
    <w:rsid w:val="004727FE"/>
    <w:rsid w:val="004D16B6"/>
    <w:rsid w:val="00503E0F"/>
    <w:rsid w:val="00516660"/>
    <w:rsid w:val="0054163F"/>
    <w:rsid w:val="0054609C"/>
    <w:rsid w:val="00566192"/>
    <w:rsid w:val="00567298"/>
    <w:rsid w:val="005A0CBC"/>
    <w:rsid w:val="005A6757"/>
    <w:rsid w:val="005A7E09"/>
    <w:rsid w:val="005C02D1"/>
    <w:rsid w:val="005C7981"/>
    <w:rsid w:val="005D306E"/>
    <w:rsid w:val="005D5218"/>
    <w:rsid w:val="00631419"/>
    <w:rsid w:val="006467FE"/>
    <w:rsid w:val="00680195"/>
    <w:rsid w:val="006942A6"/>
    <w:rsid w:val="00697C20"/>
    <w:rsid w:val="00743B4B"/>
    <w:rsid w:val="00747DB4"/>
    <w:rsid w:val="007736A6"/>
    <w:rsid w:val="007B4483"/>
    <w:rsid w:val="007C22E9"/>
    <w:rsid w:val="007D571A"/>
    <w:rsid w:val="00805975"/>
    <w:rsid w:val="008267B7"/>
    <w:rsid w:val="00850131"/>
    <w:rsid w:val="00855721"/>
    <w:rsid w:val="00883D12"/>
    <w:rsid w:val="008A579D"/>
    <w:rsid w:val="008C677D"/>
    <w:rsid w:val="008C77D2"/>
    <w:rsid w:val="008E0E3E"/>
    <w:rsid w:val="008F3E7B"/>
    <w:rsid w:val="008F4619"/>
    <w:rsid w:val="0091121F"/>
    <w:rsid w:val="009157F0"/>
    <w:rsid w:val="00923576"/>
    <w:rsid w:val="00924762"/>
    <w:rsid w:val="00954D6B"/>
    <w:rsid w:val="0095725C"/>
    <w:rsid w:val="0096123A"/>
    <w:rsid w:val="00965935"/>
    <w:rsid w:val="009662B9"/>
    <w:rsid w:val="0097651D"/>
    <w:rsid w:val="00993F72"/>
    <w:rsid w:val="009A0FE4"/>
    <w:rsid w:val="009B3BA7"/>
    <w:rsid w:val="009C03D4"/>
    <w:rsid w:val="009E3E9E"/>
    <w:rsid w:val="009E6B01"/>
    <w:rsid w:val="009E7CFD"/>
    <w:rsid w:val="00A13B08"/>
    <w:rsid w:val="00A3562F"/>
    <w:rsid w:val="00A47216"/>
    <w:rsid w:val="00A508DC"/>
    <w:rsid w:val="00A5534B"/>
    <w:rsid w:val="00A60C0B"/>
    <w:rsid w:val="00A978AF"/>
    <w:rsid w:val="00AA6071"/>
    <w:rsid w:val="00B6364A"/>
    <w:rsid w:val="00B65E73"/>
    <w:rsid w:val="00B73B4C"/>
    <w:rsid w:val="00B92EE1"/>
    <w:rsid w:val="00BA5A4A"/>
    <w:rsid w:val="00BF4AD7"/>
    <w:rsid w:val="00BF7A08"/>
    <w:rsid w:val="00C147BA"/>
    <w:rsid w:val="00C20CB5"/>
    <w:rsid w:val="00C24E7F"/>
    <w:rsid w:val="00C464A6"/>
    <w:rsid w:val="00C637CA"/>
    <w:rsid w:val="00C6731B"/>
    <w:rsid w:val="00C77F32"/>
    <w:rsid w:val="00C91056"/>
    <w:rsid w:val="00CA462B"/>
    <w:rsid w:val="00CD17DE"/>
    <w:rsid w:val="00D03645"/>
    <w:rsid w:val="00D323A2"/>
    <w:rsid w:val="00D341C7"/>
    <w:rsid w:val="00D772C5"/>
    <w:rsid w:val="00DA2849"/>
    <w:rsid w:val="00DA491A"/>
    <w:rsid w:val="00DB040B"/>
    <w:rsid w:val="00DB7184"/>
    <w:rsid w:val="00DC2AAF"/>
    <w:rsid w:val="00DC7773"/>
    <w:rsid w:val="00DE17DE"/>
    <w:rsid w:val="00E27E99"/>
    <w:rsid w:val="00E35A51"/>
    <w:rsid w:val="00E35F13"/>
    <w:rsid w:val="00E41E13"/>
    <w:rsid w:val="00E45D90"/>
    <w:rsid w:val="00E70873"/>
    <w:rsid w:val="00E72527"/>
    <w:rsid w:val="00E74268"/>
    <w:rsid w:val="00EA6018"/>
    <w:rsid w:val="00ED3C0B"/>
    <w:rsid w:val="00EF2351"/>
    <w:rsid w:val="00F25932"/>
    <w:rsid w:val="00F25B8E"/>
    <w:rsid w:val="00F272D9"/>
    <w:rsid w:val="00F27C0E"/>
    <w:rsid w:val="00F34691"/>
    <w:rsid w:val="00F43E88"/>
    <w:rsid w:val="00F60980"/>
    <w:rsid w:val="00F66A03"/>
    <w:rsid w:val="00F67241"/>
    <w:rsid w:val="00F72BDF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CAEE"/>
  <w15:chartTrackingRefBased/>
  <w15:docId w15:val="{FBEAF850-FCA9-4C2E-87E6-A20D97BF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7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59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FE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1F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C02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2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C02D1"/>
    <w:rPr>
      <w:b/>
      <w:bCs/>
    </w:rPr>
  </w:style>
  <w:style w:type="paragraph" w:customStyle="1" w:styleId="Default">
    <w:name w:val="Default"/>
    <w:rsid w:val="005C02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27C0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464A6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0597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roductcategory-description">
    <w:name w:val="productcategory-description"/>
    <w:basedOn w:val="Normal"/>
    <w:rsid w:val="0080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se">
    <w:name w:val="base"/>
    <w:basedOn w:val="DefaultParagraphFont"/>
    <w:rsid w:val="000B75B5"/>
  </w:style>
  <w:style w:type="character" w:customStyle="1" w:styleId="markedcontent">
    <w:name w:val="markedcontent"/>
    <w:basedOn w:val="DefaultParagraphFont"/>
    <w:rsid w:val="008267B7"/>
  </w:style>
  <w:style w:type="character" w:customStyle="1" w:styleId="Heading5Char">
    <w:name w:val="Heading 5 Char"/>
    <w:basedOn w:val="DefaultParagraphFont"/>
    <w:link w:val="Heading5"/>
    <w:uiPriority w:val="9"/>
    <w:semiHidden/>
    <w:rsid w:val="008267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1">
    <w:name w:val="s1"/>
    <w:basedOn w:val="DefaultParagraphFont"/>
    <w:rsid w:val="00924762"/>
  </w:style>
  <w:style w:type="character" w:customStyle="1" w:styleId="s3">
    <w:name w:val="s3"/>
    <w:basedOn w:val="DefaultParagraphFont"/>
    <w:rsid w:val="00924762"/>
  </w:style>
  <w:style w:type="character" w:styleId="UnresolvedMention">
    <w:name w:val="Unresolved Mention"/>
    <w:basedOn w:val="DefaultParagraphFont"/>
    <w:uiPriority w:val="99"/>
    <w:semiHidden/>
    <w:unhideWhenUsed/>
    <w:rsid w:val="009A0F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83"/>
  </w:style>
  <w:style w:type="paragraph" w:styleId="Footer">
    <w:name w:val="footer"/>
    <w:basedOn w:val="Normal"/>
    <w:link w:val="FooterChar"/>
    <w:uiPriority w:val="99"/>
    <w:unhideWhenUsed/>
    <w:rsid w:val="007B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846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235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520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63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</w:div>
                          </w:divsChild>
                        </w:div>
                      </w:divsChild>
                    </w:div>
                    <w:div w:id="12223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9216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104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053">
          <w:blockQuote w:val="1"/>
          <w:marLeft w:val="600"/>
          <w:marRight w:val="0"/>
          <w:marTop w:val="0"/>
          <w:marBottom w:val="300"/>
          <w:divBdr>
            <w:top w:val="none" w:sz="0" w:space="0" w:color="auto"/>
            <w:left w:val="single" w:sz="2" w:space="0" w:color="D5D5D5"/>
            <w:bottom w:val="none" w:sz="0" w:space="0" w:color="auto"/>
            <w:right w:val="none" w:sz="0" w:space="0" w:color="auto"/>
          </w:divBdr>
        </w:div>
      </w:divsChild>
    </w:div>
    <w:div w:id="1324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eu/products/scion-ptm/?model=7TM-01-F350&amp;vertical=public+safety&amp;segment=solutions&amp;utm_source=&amp;utm_medium=digital-publication&amp;utm_campaign=emea.emea.solutions.pvs.t.dp.me.emea-scion-discount-promo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6B2E-823C-4F30-994C-0F46E803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Webzell</dc:creator>
  <cp:keywords/>
  <dc:description/>
  <cp:lastModifiedBy>Tamber, Jey</cp:lastModifiedBy>
  <cp:revision>2</cp:revision>
  <dcterms:created xsi:type="dcterms:W3CDTF">2023-07-07T16:36:00Z</dcterms:created>
  <dcterms:modified xsi:type="dcterms:W3CDTF">2023-07-07T16:36:00Z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01cbd90c-6a64-4972-8bd7-7ded2ee2fa32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  <property fmtid="{D5CDD505-2E9C-101B-9397-08002B2CF9AE}" pid="5" name="UnresCompExt">
    <vt:lpwstr>YES</vt:lpwstr>
  </property>
  <property fmtid="{D5CDD505-2E9C-101B-9397-08002B2CF9AE}" pid="6" name="CompSens">
    <vt:lpwstr>NO</vt:lpwstr>
  </property>
  <property fmtid="{D5CDD505-2E9C-101B-9397-08002B2CF9AE}" pid="7" name="ConfLegPri">
    <vt:lpwstr>NO</vt:lpwstr>
  </property>
  <property fmtid="{D5CDD505-2E9C-101B-9397-08002B2CF9AE}" pid="8" name="PIIData">
    <vt:lpwstr>NO</vt:lpwstr>
  </property>
  <property fmtid="{D5CDD505-2E9C-101B-9397-08002B2CF9AE}" pid="9" name="CUIData">
    <vt:lpwstr>NO</vt:lpwstr>
  </property>
</Properties>
</file>