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B50DA" w:rsidRDefault="000B50DA" w:rsidP="000B50DA">
      <w:pPr>
        <w:spacing w:line="300" w:lineRule="exact"/>
        <w:jc w:val="center"/>
        <w:rPr>
          <w:rFonts w:ascii="Arial" w:eastAsia="Arial" w:hAnsi="Arial" w:cs="Arial"/>
          <w:b/>
          <w:bCs/>
          <w:color w:val="000000" w:themeColor="text1"/>
          <w:sz w:val="28"/>
          <w:szCs w:val="28"/>
        </w:rPr>
      </w:pPr>
      <w:r w:rsidRPr="03B01331">
        <w:rPr>
          <w:rFonts w:ascii="Arial" w:eastAsia="Arial" w:hAnsi="Arial" w:cs="Arial"/>
          <w:b/>
          <w:bCs/>
          <w:color w:val="000000" w:themeColor="text1"/>
          <w:sz w:val="28"/>
          <w:szCs w:val="28"/>
        </w:rPr>
        <w:t>Teledyne FLIR Debuts G-Series Op</w:t>
      </w:r>
      <w:r w:rsidR="20FA67DB" w:rsidRPr="03B01331">
        <w:rPr>
          <w:rFonts w:ascii="Arial" w:eastAsia="Arial" w:hAnsi="Arial" w:cs="Arial"/>
          <w:b/>
          <w:bCs/>
          <w:color w:val="000000" w:themeColor="text1"/>
          <w:sz w:val="28"/>
          <w:szCs w:val="28"/>
        </w:rPr>
        <w:t>ti</w:t>
      </w:r>
      <w:r w:rsidRPr="03B01331">
        <w:rPr>
          <w:rFonts w:ascii="Arial" w:eastAsia="Arial" w:hAnsi="Arial" w:cs="Arial"/>
          <w:b/>
          <w:bCs/>
          <w:color w:val="000000" w:themeColor="text1"/>
          <w:sz w:val="28"/>
          <w:szCs w:val="28"/>
        </w:rPr>
        <w:t xml:space="preserve">cal Gas Imaging Cameras </w:t>
      </w:r>
      <w:r w:rsidR="00CD1FCA">
        <w:rPr>
          <w:rFonts w:ascii="Arial" w:eastAsia="Arial" w:hAnsi="Arial" w:cs="Arial"/>
          <w:b/>
          <w:bCs/>
          <w:color w:val="000000" w:themeColor="text1"/>
          <w:sz w:val="28"/>
          <w:szCs w:val="28"/>
        </w:rPr>
        <w:t>with Superior Gas Quantification and Wireless Data Transfer</w:t>
      </w:r>
    </w:p>
    <w:p w:rsidR="00EF585C" w:rsidRPr="008C3790" w:rsidRDefault="00BA3B68" w:rsidP="000B50DA">
      <w:pPr>
        <w:spacing w:line="300" w:lineRule="exact"/>
        <w:jc w:val="center"/>
        <w:rPr>
          <w:rFonts w:ascii="Arial" w:eastAsia="Arial" w:hAnsi="Arial" w:cs="Arial"/>
          <w:i/>
          <w:iCs/>
          <w:color w:val="000000" w:themeColor="text1"/>
        </w:rPr>
      </w:pPr>
      <w:r w:rsidRPr="008C3790">
        <w:rPr>
          <w:rFonts w:ascii="Arial" w:eastAsia="Arial" w:hAnsi="Arial" w:cs="Arial"/>
          <w:i/>
          <w:iCs/>
          <w:color w:val="000000" w:themeColor="text1"/>
        </w:rPr>
        <w:t xml:space="preserve">Seven </w:t>
      </w:r>
      <w:r w:rsidR="00983623">
        <w:rPr>
          <w:rFonts w:ascii="Arial" w:eastAsia="Arial" w:hAnsi="Arial" w:cs="Arial"/>
          <w:i/>
          <w:iCs/>
          <w:color w:val="000000" w:themeColor="text1"/>
        </w:rPr>
        <w:t>n</w:t>
      </w:r>
      <w:r w:rsidR="00983623" w:rsidRPr="008C3790">
        <w:rPr>
          <w:rFonts w:ascii="Arial" w:eastAsia="Arial" w:hAnsi="Arial" w:cs="Arial"/>
          <w:i/>
          <w:iCs/>
          <w:color w:val="000000" w:themeColor="text1"/>
        </w:rPr>
        <w:t xml:space="preserve">ew </w:t>
      </w:r>
      <w:r w:rsidR="00983623">
        <w:rPr>
          <w:rFonts w:ascii="Arial" w:eastAsia="Arial" w:hAnsi="Arial" w:cs="Arial"/>
          <w:i/>
          <w:iCs/>
          <w:color w:val="000000" w:themeColor="text1"/>
        </w:rPr>
        <w:t>m</w:t>
      </w:r>
      <w:r w:rsidR="00983623" w:rsidRPr="008C3790">
        <w:rPr>
          <w:rFonts w:ascii="Arial" w:eastAsia="Arial" w:hAnsi="Arial" w:cs="Arial"/>
          <w:i/>
          <w:iCs/>
          <w:color w:val="000000" w:themeColor="text1"/>
        </w:rPr>
        <w:t>odels</w:t>
      </w:r>
      <w:r w:rsidR="00983623">
        <w:rPr>
          <w:rFonts w:ascii="Arial" w:eastAsia="Arial" w:hAnsi="Arial" w:cs="Arial"/>
          <w:i/>
          <w:iCs/>
          <w:color w:val="000000" w:themeColor="text1"/>
        </w:rPr>
        <w:t xml:space="preserve"> </w:t>
      </w:r>
      <w:r w:rsidR="00A47DB3">
        <w:rPr>
          <w:rFonts w:ascii="Arial" w:eastAsia="Arial" w:hAnsi="Arial" w:cs="Arial"/>
          <w:i/>
          <w:iCs/>
          <w:color w:val="000000" w:themeColor="text1"/>
        </w:rPr>
        <w:t xml:space="preserve">to </w:t>
      </w:r>
      <w:r w:rsidR="00983623">
        <w:rPr>
          <w:rFonts w:ascii="Arial" w:eastAsia="Arial" w:hAnsi="Arial" w:cs="Arial"/>
          <w:i/>
          <w:iCs/>
          <w:color w:val="000000" w:themeColor="text1"/>
        </w:rPr>
        <w:t xml:space="preserve">help </w:t>
      </w:r>
      <w:r w:rsidR="0024037B">
        <w:rPr>
          <w:rFonts w:ascii="Arial" w:eastAsia="Arial" w:hAnsi="Arial" w:cs="Arial"/>
          <w:i/>
          <w:iCs/>
          <w:color w:val="000000" w:themeColor="text1"/>
        </w:rPr>
        <w:t>o</w:t>
      </w:r>
      <w:r w:rsidRPr="008C3790">
        <w:rPr>
          <w:rFonts w:ascii="Arial" w:eastAsia="Arial" w:hAnsi="Arial" w:cs="Arial"/>
          <w:i/>
          <w:iCs/>
          <w:color w:val="000000" w:themeColor="text1"/>
        </w:rPr>
        <w:t xml:space="preserve">il, </w:t>
      </w:r>
      <w:r w:rsidR="0024037B">
        <w:rPr>
          <w:rFonts w:ascii="Arial" w:eastAsia="Arial" w:hAnsi="Arial" w:cs="Arial"/>
          <w:i/>
          <w:iCs/>
          <w:color w:val="000000" w:themeColor="text1"/>
        </w:rPr>
        <w:t>g</w:t>
      </w:r>
      <w:r w:rsidRPr="008C3790">
        <w:rPr>
          <w:rFonts w:ascii="Arial" w:eastAsia="Arial" w:hAnsi="Arial" w:cs="Arial"/>
          <w:i/>
          <w:iCs/>
          <w:color w:val="000000" w:themeColor="text1"/>
        </w:rPr>
        <w:t xml:space="preserve">as, </w:t>
      </w:r>
      <w:r w:rsidR="0024037B">
        <w:rPr>
          <w:rFonts w:ascii="Arial" w:eastAsia="Arial" w:hAnsi="Arial" w:cs="Arial"/>
          <w:i/>
          <w:iCs/>
          <w:color w:val="000000" w:themeColor="text1"/>
        </w:rPr>
        <w:t>m</w:t>
      </w:r>
      <w:r w:rsidRPr="008C3790">
        <w:rPr>
          <w:rFonts w:ascii="Arial" w:eastAsia="Arial" w:hAnsi="Arial" w:cs="Arial"/>
          <w:i/>
          <w:iCs/>
          <w:color w:val="000000" w:themeColor="text1"/>
        </w:rPr>
        <w:t xml:space="preserve">anufacturing, </w:t>
      </w:r>
      <w:r w:rsidR="0024037B">
        <w:rPr>
          <w:rFonts w:ascii="Arial" w:eastAsia="Arial" w:hAnsi="Arial" w:cs="Arial"/>
          <w:i/>
          <w:iCs/>
          <w:color w:val="000000" w:themeColor="text1"/>
        </w:rPr>
        <w:t>s</w:t>
      </w:r>
      <w:r w:rsidR="00983623">
        <w:rPr>
          <w:rFonts w:ascii="Arial" w:eastAsia="Arial" w:hAnsi="Arial" w:cs="Arial"/>
          <w:i/>
          <w:iCs/>
          <w:color w:val="000000" w:themeColor="text1"/>
        </w:rPr>
        <w:t>teel</w:t>
      </w:r>
      <w:r w:rsidR="00983623" w:rsidRPr="008C3790">
        <w:rPr>
          <w:rFonts w:ascii="Arial" w:eastAsia="Arial" w:hAnsi="Arial" w:cs="Arial"/>
          <w:i/>
          <w:iCs/>
          <w:color w:val="000000" w:themeColor="text1"/>
        </w:rPr>
        <w:t xml:space="preserve"> </w:t>
      </w:r>
      <w:r w:rsidR="0024037B">
        <w:rPr>
          <w:rFonts w:ascii="Arial" w:eastAsia="Arial" w:hAnsi="Arial" w:cs="Arial"/>
          <w:i/>
          <w:iCs/>
          <w:color w:val="000000" w:themeColor="text1"/>
        </w:rPr>
        <w:t>p</w:t>
      </w:r>
      <w:r w:rsidRPr="008C3790">
        <w:rPr>
          <w:rFonts w:ascii="Arial" w:eastAsia="Arial" w:hAnsi="Arial" w:cs="Arial"/>
          <w:i/>
          <w:iCs/>
          <w:color w:val="000000" w:themeColor="text1"/>
        </w:rPr>
        <w:t>roduction</w:t>
      </w:r>
      <w:r>
        <w:rPr>
          <w:rFonts w:ascii="Arial" w:eastAsia="Arial" w:hAnsi="Arial" w:cs="Arial"/>
          <w:i/>
          <w:iCs/>
          <w:color w:val="000000" w:themeColor="text1"/>
        </w:rPr>
        <w:t>,</w:t>
      </w:r>
      <w:r w:rsidRPr="008C3790">
        <w:rPr>
          <w:rFonts w:ascii="Arial" w:eastAsia="Arial" w:hAnsi="Arial" w:cs="Arial"/>
          <w:i/>
          <w:iCs/>
          <w:color w:val="000000" w:themeColor="text1"/>
        </w:rPr>
        <w:t xml:space="preserve"> and </w:t>
      </w:r>
      <w:r w:rsidR="0024037B">
        <w:rPr>
          <w:rFonts w:ascii="Arial" w:eastAsia="Arial" w:hAnsi="Arial" w:cs="Arial"/>
          <w:i/>
          <w:iCs/>
          <w:color w:val="000000" w:themeColor="text1"/>
        </w:rPr>
        <w:t>u</w:t>
      </w:r>
      <w:r w:rsidRPr="008C3790">
        <w:rPr>
          <w:rFonts w:ascii="Arial" w:eastAsia="Arial" w:hAnsi="Arial" w:cs="Arial"/>
          <w:i/>
          <w:iCs/>
          <w:color w:val="000000" w:themeColor="text1"/>
        </w:rPr>
        <w:t xml:space="preserve">tility </w:t>
      </w:r>
      <w:r w:rsidR="0024037B">
        <w:rPr>
          <w:rFonts w:ascii="Arial" w:eastAsia="Arial" w:hAnsi="Arial" w:cs="Arial"/>
          <w:i/>
          <w:iCs/>
          <w:color w:val="000000" w:themeColor="text1"/>
        </w:rPr>
        <w:t>i</w:t>
      </w:r>
      <w:r w:rsidRPr="008C3790">
        <w:rPr>
          <w:rFonts w:ascii="Arial" w:eastAsia="Arial" w:hAnsi="Arial" w:cs="Arial"/>
          <w:i/>
          <w:iCs/>
          <w:color w:val="000000" w:themeColor="text1"/>
        </w:rPr>
        <w:t>ndustr</w:t>
      </w:r>
      <w:r w:rsidR="00A47DB3">
        <w:rPr>
          <w:rFonts w:ascii="Arial" w:eastAsia="Arial" w:hAnsi="Arial" w:cs="Arial"/>
          <w:i/>
          <w:iCs/>
          <w:color w:val="000000" w:themeColor="text1"/>
        </w:rPr>
        <w:t xml:space="preserve">y </w:t>
      </w:r>
      <w:r w:rsidR="0024037B">
        <w:rPr>
          <w:rFonts w:ascii="Arial" w:eastAsia="Arial" w:hAnsi="Arial" w:cs="Arial"/>
          <w:i/>
          <w:iCs/>
          <w:color w:val="000000" w:themeColor="text1"/>
        </w:rPr>
        <w:t>p</w:t>
      </w:r>
      <w:r w:rsidR="00A47DB3">
        <w:rPr>
          <w:rFonts w:ascii="Arial" w:eastAsia="Arial" w:hAnsi="Arial" w:cs="Arial"/>
          <w:i/>
          <w:iCs/>
          <w:color w:val="000000" w:themeColor="text1"/>
        </w:rPr>
        <w:t xml:space="preserve">rofessionals </w:t>
      </w:r>
      <w:r w:rsidR="00983623">
        <w:rPr>
          <w:rFonts w:ascii="Arial" w:eastAsia="Arial" w:hAnsi="Arial" w:cs="Arial"/>
          <w:i/>
          <w:iCs/>
          <w:color w:val="000000" w:themeColor="text1"/>
        </w:rPr>
        <w:t xml:space="preserve">become even more effective </w:t>
      </w:r>
      <w:r w:rsidR="00A47DB3">
        <w:rPr>
          <w:rFonts w:ascii="Arial" w:eastAsia="Arial" w:hAnsi="Arial" w:cs="Arial"/>
          <w:i/>
          <w:iCs/>
          <w:color w:val="000000" w:themeColor="text1"/>
        </w:rPr>
        <w:t xml:space="preserve">in the </w:t>
      </w:r>
      <w:r w:rsidR="00983623">
        <w:rPr>
          <w:rFonts w:ascii="Arial" w:eastAsia="Arial" w:hAnsi="Arial" w:cs="Arial"/>
          <w:i/>
          <w:iCs/>
          <w:color w:val="000000" w:themeColor="text1"/>
        </w:rPr>
        <w:t xml:space="preserve">field </w:t>
      </w:r>
    </w:p>
    <w:p w:rsidR="00EB5A2D" w:rsidRDefault="30D5517B" w:rsidP="007D68FB">
      <w:pPr>
        <w:rPr>
          <w:rFonts w:ascii="Arial" w:hAnsi="Arial" w:cs="Arial"/>
        </w:rPr>
      </w:pPr>
      <w:r w:rsidRPr="591D2F2A">
        <w:rPr>
          <w:rFonts w:ascii="Arial" w:eastAsia="Arial" w:hAnsi="Arial" w:cs="Arial"/>
          <w:b/>
          <w:bCs/>
          <w:color w:val="000000" w:themeColor="text1"/>
          <w:sz w:val="24"/>
          <w:szCs w:val="24"/>
        </w:rPr>
        <w:t xml:space="preserve">GOLETA, Calif. and DALLAS, Tex., </w:t>
      </w:r>
      <w:r w:rsidR="04ADBB60" w:rsidRPr="591D2F2A">
        <w:rPr>
          <w:rFonts w:ascii="Arial" w:eastAsia="Arial" w:hAnsi="Arial" w:cs="Arial"/>
          <w:b/>
          <w:bCs/>
          <w:color w:val="000000" w:themeColor="text1"/>
          <w:sz w:val="24"/>
          <w:szCs w:val="24"/>
        </w:rPr>
        <w:t>April</w:t>
      </w:r>
      <w:r w:rsidR="00764DAD" w:rsidRPr="591D2F2A">
        <w:rPr>
          <w:rFonts w:ascii="Arial" w:eastAsia="Arial" w:hAnsi="Arial" w:cs="Arial"/>
          <w:b/>
          <w:bCs/>
          <w:color w:val="000000" w:themeColor="text1"/>
          <w:sz w:val="24"/>
          <w:szCs w:val="24"/>
        </w:rPr>
        <w:t xml:space="preserve"> </w:t>
      </w:r>
      <w:r w:rsidR="7CF7C641" w:rsidRPr="591D2F2A">
        <w:rPr>
          <w:rFonts w:ascii="Arial" w:eastAsia="Arial" w:hAnsi="Arial" w:cs="Arial"/>
          <w:b/>
          <w:bCs/>
          <w:color w:val="000000" w:themeColor="text1"/>
          <w:sz w:val="24"/>
          <w:szCs w:val="24"/>
        </w:rPr>
        <w:t>4</w:t>
      </w:r>
      <w:r w:rsidRPr="591D2F2A">
        <w:rPr>
          <w:rFonts w:ascii="Arial" w:eastAsia="Arial" w:hAnsi="Arial" w:cs="Arial"/>
          <w:b/>
          <w:bCs/>
          <w:color w:val="000000" w:themeColor="text1"/>
          <w:sz w:val="24"/>
          <w:szCs w:val="24"/>
        </w:rPr>
        <w:t>, 202</w:t>
      </w:r>
      <w:r w:rsidR="009B0316" w:rsidRPr="591D2F2A">
        <w:rPr>
          <w:rFonts w:ascii="Arial" w:eastAsia="Arial" w:hAnsi="Arial" w:cs="Arial"/>
          <w:b/>
          <w:bCs/>
          <w:color w:val="000000" w:themeColor="text1"/>
          <w:sz w:val="24"/>
          <w:szCs w:val="24"/>
        </w:rPr>
        <w:t>3</w:t>
      </w:r>
      <w:r w:rsidRPr="591D2F2A">
        <w:rPr>
          <w:rFonts w:ascii="Arial" w:eastAsia="Arial" w:hAnsi="Arial" w:cs="Arial"/>
          <w:b/>
          <w:bCs/>
          <w:color w:val="000000" w:themeColor="text1"/>
          <w:sz w:val="24"/>
          <w:szCs w:val="24"/>
        </w:rPr>
        <w:t xml:space="preserve"> </w:t>
      </w:r>
      <w:r w:rsidRPr="591D2F2A">
        <w:rPr>
          <w:rFonts w:ascii="Arial" w:eastAsia="Arial" w:hAnsi="Arial" w:cs="Arial"/>
          <w:color w:val="000000" w:themeColor="text1"/>
          <w:sz w:val="24"/>
          <w:szCs w:val="24"/>
        </w:rPr>
        <w:t xml:space="preserve">― </w:t>
      </w:r>
      <w:r w:rsidRPr="591D2F2A">
        <w:rPr>
          <w:rFonts w:ascii="Arial" w:eastAsia="Arial" w:hAnsi="Arial" w:cs="Arial"/>
          <w:color w:val="000000" w:themeColor="text1"/>
        </w:rPr>
        <w:t xml:space="preserve">Teledyne FLIR, part of Teledyne Technologies Incorporated, today debuted </w:t>
      </w:r>
      <w:r w:rsidR="4CAB944D" w:rsidRPr="591D2F2A">
        <w:rPr>
          <w:rFonts w:ascii="Arial" w:eastAsia="Arial" w:hAnsi="Arial" w:cs="Arial"/>
          <w:color w:val="000000" w:themeColor="text1"/>
        </w:rPr>
        <w:t xml:space="preserve">the </w:t>
      </w:r>
      <w:r w:rsidR="2F31ED9B" w:rsidRPr="591D2F2A">
        <w:rPr>
          <w:rFonts w:ascii="Arial" w:eastAsia="Arial" w:hAnsi="Arial" w:cs="Arial"/>
          <w:color w:val="000000" w:themeColor="text1"/>
        </w:rPr>
        <w:t xml:space="preserve">new </w:t>
      </w:r>
      <w:r w:rsidR="009B0316" w:rsidRPr="591D2F2A">
        <w:rPr>
          <w:rFonts w:ascii="Arial" w:eastAsia="Arial" w:hAnsi="Arial" w:cs="Arial"/>
        </w:rPr>
        <w:t>G-Series</w:t>
      </w:r>
      <w:r w:rsidRPr="591D2F2A">
        <w:rPr>
          <w:rFonts w:ascii="Arial" w:eastAsia="Arial" w:hAnsi="Arial" w:cs="Arial"/>
        </w:rPr>
        <w:t>,</w:t>
      </w:r>
      <w:r w:rsidR="009B0316" w:rsidRPr="591D2F2A">
        <w:rPr>
          <w:rFonts w:ascii="Arial" w:eastAsia="Arial" w:hAnsi="Arial" w:cs="Arial"/>
        </w:rPr>
        <w:t xml:space="preserve"> a</w:t>
      </w:r>
      <w:r w:rsidR="000B50DA" w:rsidRPr="591D2F2A">
        <w:rPr>
          <w:rFonts w:ascii="Arial" w:eastAsia="Arial" w:hAnsi="Arial" w:cs="Arial"/>
        </w:rPr>
        <w:t xml:space="preserve"> </w:t>
      </w:r>
      <w:r w:rsidR="009B0316" w:rsidRPr="591D2F2A">
        <w:rPr>
          <w:rFonts w:ascii="Arial" w:eastAsia="Arial" w:hAnsi="Arial" w:cs="Arial"/>
        </w:rPr>
        <w:t>family of</w:t>
      </w:r>
      <w:r w:rsidR="00834A40" w:rsidRPr="591D2F2A">
        <w:rPr>
          <w:rFonts w:ascii="Arial" w:eastAsia="Arial" w:hAnsi="Arial" w:cs="Arial"/>
        </w:rPr>
        <w:t xml:space="preserve"> </w:t>
      </w:r>
      <w:r w:rsidR="009E4ADE" w:rsidRPr="591D2F2A">
        <w:rPr>
          <w:rFonts w:ascii="Arial" w:eastAsia="Arial" w:hAnsi="Arial" w:cs="Arial"/>
        </w:rPr>
        <w:t>high-</w:t>
      </w:r>
      <w:r w:rsidR="007B57FF" w:rsidRPr="591D2F2A">
        <w:rPr>
          <w:rFonts w:ascii="Arial" w:eastAsia="Arial" w:hAnsi="Arial" w:cs="Arial"/>
        </w:rPr>
        <w:t>tech</w:t>
      </w:r>
      <w:r w:rsidR="00352C9B" w:rsidRPr="591D2F2A">
        <w:rPr>
          <w:rFonts w:ascii="Arial" w:eastAsia="Arial" w:hAnsi="Arial" w:cs="Arial"/>
        </w:rPr>
        <w:t>, cooled-core</w:t>
      </w:r>
      <w:r w:rsidR="009E4ADE" w:rsidRPr="591D2F2A">
        <w:rPr>
          <w:rFonts w:ascii="Arial" w:eastAsia="Arial" w:hAnsi="Arial" w:cs="Arial"/>
        </w:rPr>
        <w:t xml:space="preserve"> </w:t>
      </w:r>
      <w:r w:rsidR="009E4ADE" w:rsidRPr="591D2F2A">
        <w:rPr>
          <w:rFonts w:ascii="Arial" w:hAnsi="Arial" w:cs="Arial"/>
        </w:rPr>
        <w:t>o</w:t>
      </w:r>
      <w:r w:rsidR="009B0316" w:rsidRPr="591D2F2A">
        <w:rPr>
          <w:rFonts w:ascii="Arial" w:hAnsi="Arial" w:cs="Arial"/>
        </w:rPr>
        <w:t xml:space="preserve">ptical </w:t>
      </w:r>
      <w:r w:rsidR="009E4ADE" w:rsidRPr="591D2F2A">
        <w:rPr>
          <w:rFonts w:ascii="Arial" w:hAnsi="Arial" w:cs="Arial"/>
        </w:rPr>
        <w:t>g</w:t>
      </w:r>
      <w:r w:rsidR="33F32508" w:rsidRPr="591D2F2A">
        <w:rPr>
          <w:rFonts w:ascii="Arial" w:hAnsi="Arial" w:cs="Arial"/>
        </w:rPr>
        <w:t>as</w:t>
      </w:r>
      <w:r w:rsidR="009B0316" w:rsidRPr="591D2F2A">
        <w:rPr>
          <w:rFonts w:ascii="Arial" w:hAnsi="Arial" w:cs="Arial"/>
        </w:rPr>
        <w:t xml:space="preserve"> </w:t>
      </w:r>
      <w:r w:rsidR="009E4ADE" w:rsidRPr="591D2F2A">
        <w:rPr>
          <w:rFonts w:ascii="Arial" w:hAnsi="Arial" w:cs="Arial"/>
        </w:rPr>
        <w:t>i</w:t>
      </w:r>
      <w:r w:rsidR="009B0316" w:rsidRPr="591D2F2A">
        <w:rPr>
          <w:rFonts w:ascii="Arial" w:hAnsi="Arial" w:cs="Arial"/>
        </w:rPr>
        <w:t>maging</w:t>
      </w:r>
      <w:r w:rsidR="002F3FD9" w:rsidRPr="591D2F2A">
        <w:rPr>
          <w:rFonts w:ascii="Arial" w:hAnsi="Arial" w:cs="Arial"/>
        </w:rPr>
        <w:t xml:space="preserve"> (OGI)</w:t>
      </w:r>
      <w:r w:rsidR="009B0316" w:rsidRPr="591D2F2A">
        <w:rPr>
          <w:rFonts w:ascii="Arial" w:hAnsi="Arial" w:cs="Arial"/>
        </w:rPr>
        <w:t xml:space="preserve"> </w:t>
      </w:r>
      <w:r w:rsidR="007B57FF" w:rsidRPr="591D2F2A">
        <w:rPr>
          <w:rFonts w:ascii="Arial" w:hAnsi="Arial" w:cs="Arial"/>
        </w:rPr>
        <w:t>cameras</w:t>
      </w:r>
      <w:r w:rsidR="00EF585C" w:rsidRPr="591D2F2A">
        <w:rPr>
          <w:rFonts w:ascii="Arial" w:hAnsi="Arial" w:cs="Arial"/>
        </w:rPr>
        <w:t xml:space="preserve"> </w:t>
      </w:r>
      <w:r w:rsidR="00282A6B" w:rsidRPr="591D2F2A">
        <w:rPr>
          <w:rFonts w:ascii="Arial" w:hAnsi="Arial" w:cs="Arial"/>
        </w:rPr>
        <w:t>that can</w:t>
      </w:r>
      <w:r w:rsidR="00EF585C" w:rsidRPr="591D2F2A">
        <w:rPr>
          <w:rFonts w:ascii="Arial" w:hAnsi="Arial" w:cs="Arial"/>
        </w:rPr>
        <w:t xml:space="preserve"> help </w:t>
      </w:r>
      <w:r w:rsidR="00BA3B68" w:rsidRPr="591D2F2A">
        <w:rPr>
          <w:rFonts w:ascii="Arial" w:hAnsi="Arial" w:cs="Arial"/>
        </w:rPr>
        <w:t>l</w:t>
      </w:r>
      <w:r w:rsidR="00EF585C" w:rsidRPr="591D2F2A">
        <w:rPr>
          <w:rFonts w:ascii="Arial" w:hAnsi="Arial" w:cs="Arial"/>
        </w:rPr>
        <w:t xml:space="preserve">eak </w:t>
      </w:r>
      <w:r w:rsidR="00BA3B68" w:rsidRPr="591D2F2A">
        <w:rPr>
          <w:rFonts w:ascii="Arial" w:hAnsi="Arial" w:cs="Arial"/>
        </w:rPr>
        <w:t>d</w:t>
      </w:r>
      <w:r w:rsidR="00EF585C" w:rsidRPr="591D2F2A">
        <w:rPr>
          <w:rFonts w:ascii="Arial" w:hAnsi="Arial" w:cs="Arial"/>
        </w:rPr>
        <w:t xml:space="preserve">etection and </w:t>
      </w:r>
      <w:r w:rsidR="00BA3B68" w:rsidRPr="591D2F2A">
        <w:rPr>
          <w:rFonts w:ascii="Arial" w:hAnsi="Arial" w:cs="Arial"/>
        </w:rPr>
        <w:t>r</w:t>
      </w:r>
      <w:r w:rsidR="00EF585C" w:rsidRPr="591D2F2A">
        <w:rPr>
          <w:rFonts w:ascii="Arial" w:hAnsi="Arial" w:cs="Arial"/>
        </w:rPr>
        <w:t>epair</w:t>
      </w:r>
      <w:r w:rsidR="00BA3B68" w:rsidRPr="591D2F2A">
        <w:rPr>
          <w:rFonts w:ascii="Arial" w:hAnsi="Arial" w:cs="Arial"/>
        </w:rPr>
        <w:t xml:space="preserve"> (LDAR)</w:t>
      </w:r>
      <w:r w:rsidR="00EF585C" w:rsidRPr="591D2F2A">
        <w:rPr>
          <w:rFonts w:ascii="Arial" w:hAnsi="Arial" w:cs="Arial"/>
        </w:rPr>
        <w:t xml:space="preserve"> professionals seamlessly </w:t>
      </w:r>
      <w:r w:rsidR="00282A6B" w:rsidRPr="591D2F2A">
        <w:rPr>
          <w:rFonts w:ascii="Arial" w:hAnsi="Arial" w:cs="Arial"/>
        </w:rPr>
        <w:t>locate and document</w:t>
      </w:r>
      <w:r w:rsidR="00EF585C" w:rsidRPr="591D2F2A">
        <w:rPr>
          <w:rFonts w:ascii="Arial" w:hAnsi="Arial" w:cs="Arial"/>
        </w:rPr>
        <w:t xml:space="preserve"> harmful gas emissions</w:t>
      </w:r>
      <w:r w:rsidR="00834A40" w:rsidRPr="591D2F2A">
        <w:rPr>
          <w:rFonts w:ascii="Arial" w:hAnsi="Arial" w:cs="Arial"/>
        </w:rPr>
        <w:t>.</w:t>
      </w:r>
      <w:r w:rsidR="007B57FF" w:rsidRPr="591D2F2A">
        <w:rPr>
          <w:rFonts w:ascii="Arial" w:hAnsi="Arial" w:cs="Arial"/>
        </w:rPr>
        <w:t xml:space="preserve"> </w:t>
      </w:r>
      <w:r w:rsidR="00282A6B" w:rsidRPr="591D2F2A">
        <w:rPr>
          <w:rFonts w:ascii="Arial" w:hAnsi="Arial" w:cs="Arial"/>
        </w:rPr>
        <w:t xml:space="preserve">The G-Series </w:t>
      </w:r>
      <w:r w:rsidR="0024037B" w:rsidRPr="591D2F2A">
        <w:rPr>
          <w:rFonts w:ascii="Arial" w:hAnsi="Arial" w:cs="Arial"/>
        </w:rPr>
        <w:t xml:space="preserve">is </w:t>
      </w:r>
      <w:r w:rsidR="00282A6B" w:rsidRPr="591D2F2A">
        <w:rPr>
          <w:rFonts w:ascii="Arial" w:hAnsi="Arial" w:cs="Arial"/>
        </w:rPr>
        <w:t xml:space="preserve">designed to empower everyday users </w:t>
      </w:r>
      <w:r w:rsidR="00983623" w:rsidRPr="591D2F2A">
        <w:rPr>
          <w:rFonts w:ascii="Arial" w:hAnsi="Arial" w:cs="Arial"/>
        </w:rPr>
        <w:t xml:space="preserve">in </w:t>
      </w:r>
      <w:r w:rsidR="00282A6B" w:rsidRPr="591D2F2A">
        <w:rPr>
          <w:rFonts w:ascii="Arial" w:hAnsi="Arial" w:cs="Arial"/>
        </w:rPr>
        <w:t>the oil and gas, manufacturing, steel, and utility industries to</w:t>
      </w:r>
      <w:r w:rsidR="007D68FB" w:rsidRPr="591D2F2A">
        <w:rPr>
          <w:rFonts w:ascii="Arial" w:hAnsi="Arial" w:cs="Arial"/>
        </w:rPr>
        <w:t xml:space="preserve"> spend more time </w:t>
      </w:r>
      <w:r w:rsidR="0033074D" w:rsidRPr="591D2F2A">
        <w:rPr>
          <w:rFonts w:ascii="Arial" w:hAnsi="Arial" w:cs="Arial"/>
        </w:rPr>
        <w:t>prioritizing leak repairs</w:t>
      </w:r>
      <w:r w:rsidR="007D68FB" w:rsidRPr="591D2F2A">
        <w:rPr>
          <w:rFonts w:ascii="Arial" w:hAnsi="Arial" w:cs="Arial"/>
        </w:rPr>
        <w:t xml:space="preserve">, and less time documenting them while </w:t>
      </w:r>
      <w:r w:rsidR="0024037B" w:rsidRPr="591D2F2A">
        <w:rPr>
          <w:rFonts w:ascii="Arial" w:hAnsi="Arial" w:cs="Arial"/>
        </w:rPr>
        <w:t xml:space="preserve">gaining </w:t>
      </w:r>
      <w:r w:rsidR="007D68FB" w:rsidRPr="591D2F2A">
        <w:rPr>
          <w:rFonts w:ascii="Arial" w:hAnsi="Arial" w:cs="Arial"/>
        </w:rPr>
        <w:t xml:space="preserve">better </w:t>
      </w:r>
      <w:r w:rsidR="007042A0" w:rsidRPr="591D2F2A">
        <w:rPr>
          <w:rFonts w:ascii="Arial" w:hAnsi="Arial" w:cs="Arial"/>
        </w:rPr>
        <w:t xml:space="preserve">insight </w:t>
      </w:r>
      <w:r w:rsidR="0024037B" w:rsidRPr="591D2F2A">
        <w:rPr>
          <w:rFonts w:ascii="Arial" w:hAnsi="Arial" w:cs="Arial"/>
        </w:rPr>
        <w:t>into</w:t>
      </w:r>
      <w:r w:rsidR="007042A0" w:rsidRPr="591D2F2A">
        <w:rPr>
          <w:rFonts w:ascii="Arial" w:hAnsi="Arial" w:cs="Arial"/>
        </w:rPr>
        <w:t xml:space="preserve"> </w:t>
      </w:r>
      <w:r w:rsidR="009C68D8">
        <w:rPr>
          <w:rFonts w:ascii="Arial" w:hAnsi="Arial" w:cs="Arial"/>
        </w:rPr>
        <w:t>the severity of the emission.</w:t>
      </w:r>
    </w:p>
    <w:p w:rsidR="005D213E" w:rsidRPr="008C3790" w:rsidRDefault="00EB5A2D" w:rsidP="007D68FB">
      <w:pPr>
        <w:rPr>
          <w:rFonts w:ascii="Arial" w:hAnsi="Arial" w:cs="Arial"/>
        </w:rPr>
      </w:pPr>
      <w:r w:rsidRPr="008C3790">
        <w:rPr>
          <w:rFonts w:ascii="Arial" w:hAnsi="Arial" w:cs="Arial"/>
        </w:rPr>
        <w:t>The G-Series features seven camera models. All models are available with wireless connectivity to allow operators to automatically upload and store saved images</w:t>
      </w:r>
      <w:r w:rsidR="00BA3B68">
        <w:rPr>
          <w:rFonts w:ascii="Arial" w:hAnsi="Arial" w:cs="Arial"/>
        </w:rPr>
        <w:t xml:space="preserve"> and </w:t>
      </w:r>
      <w:r w:rsidRPr="008C3790">
        <w:rPr>
          <w:rFonts w:ascii="Arial" w:hAnsi="Arial" w:cs="Arial"/>
        </w:rPr>
        <w:t xml:space="preserve">videos to FLIR Ignite cloud software while in the field. </w:t>
      </w:r>
      <w:r w:rsidRPr="00427C83">
        <w:rPr>
          <w:rFonts w:ascii="Arial" w:hAnsi="Arial" w:cs="Arial"/>
        </w:rPr>
        <w:t xml:space="preserve">G-Series cameras provide easy compatibility </w:t>
      </w:r>
      <w:r w:rsidR="00427C83" w:rsidRPr="00427C83">
        <w:rPr>
          <w:rFonts w:ascii="Arial" w:hAnsi="Arial" w:cs="Arial"/>
        </w:rPr>
        <w:t>with</w:t>
      </w:r>
      <w:r w:rsidRPr="00427C83">
        <w:rPr>
          <w:rFonts w:ascii="Arial" w:hAnsi="Arial" w:cs="Arial"/>
        </w:rPr>
        <w:t xml:space="preserve"> third-party analysis software, enabling operators to wirelessly share captured content with colleagues across the world for review, </w:t>
      </w:r>
      <w:r w:rsidR="00BA3B68">
        <w:rPr>
          <w:rFonts w:ascii="Arial" w:hAnsi="Arial" w:cs="Arial"/>
        </w:rPr>
        <w:t xml:space="preserve">providing </w:t>
      </w:r>
      <w:r w:rsidRPr="00427C83">
        <w:rPr>
          <w:rFonts w:ascii="Arial" w:hAnsi="Arial" w:cs="Arial"/>
        </w:rPr>
        <w:t xml:space="preserve">further analysis and processing. </w:t>
      </w:r>
      <w:r>
        <w:rPr>
          <w:rFonts w:ascii="Arial" w:hAnsi="Arial" w:cs="Arial"/>
        </w:rPr>
        <w:t>Q</w:t>
      </w:r>
      <w:r w:rsidRPr="00B517CF">
        <w:rPr>
          <w:rFonts w:ascii="Arial" w:hAnsi="Arial" w:cs="Arial"/>
        </w:rPr>
        <w:t>uick-swap interchangeable lenses</w:t>
      </w:r>
      <w:r>
        <w:rPr>
          <w:rFonts w:ascii="Arial" w:hAnsi="Arial" w:cs="Arial"/>
        </w:rPr>
        <w:t xml:space="preserve"> give users the flexibility to inspect from </w:t>
      </w:r>
      <w:r w:rsidR="00BA3B68">
        <w:rPr>
          <w:rFonts w:ascii="Arial" w:hAnsi="Arial" w:cs="Arial"/>
        </w:rPr>
        <w:t>multiple</w:t>
      </w:r>
      <w:r>
        <w:rPr>
          <w:rFonts w:ascii="Arial" w:hAnsi="Arial" w:cs="Arial"/>
        </w:rPr>
        <w:t xml:space="preserve"> distance</w:t>
      </w:r>
      <w:r w:rsidR="00BA3B68">
        <w:rPr>
          <w:rFonts w:ascii="Arial" w:hAnsi="Arial" w:cs="Arial"/>
        </w:rPr>
        <w:t>s</w:t>
      </w:r>
      <w:r w:rsidRPr="00B517CF">
        <w:rPr>
          <w:rFonts w:ascii="Arial" w:hAnsi="Arial" w:cs="Arial"/>
        </w:rPr>
        <w:t xml:space="preserve">. </w:t>
      </w:r>
    </w:p>
    <w:p w:rsidR="00BA3B68" w:rsidRDefault="00BA3B68" w:rsidP="000B50DA">
      <w:pPr>
        <w:rPr>
          <w:rFonts w:ascii="Arial" w:hAnsi="Arial" w:cs="Arial"/>
        </w:rPr>
      </w:pPr>
      <w:r>
        <w:rPr>
          <w:rFonts w:ascii="Arial" w:hAnsi="Arial" w:cs="Arial"/>
        </w:rPr>
        <w:t>Teledyne FLIR engineered t</w:t>
      </w:r>
      <w:r w:rsidR="00282A6B" w:rsidRPr="008C3790">
        <w:rPr>
          <w:rFonts w:ascii="Arial" w:hAnsi="Arial" w:cs="Arial"/>
        </w:rPr>
        <w:t xml:space="preserve">he FLIR </w:t>
      </w:r>
      <w:r w:rsidR="00015852" w:rsidRPr="008C3790">
        <w:rPr>
          <w:rFonts w:ascii="Arial" w:hAnsi="Arial" w:cs="Arial"/>
        </w:rPr>
        <w:t xml:space="preserve">G620, Gx320, and Gx620 models </w:t>
      </w:r>
      <w:r w:rsidR="00282A6B" w:rsidRPr="008C3790">
        <w:rPr>
          <w:rFonts w:ascii="Arial" w:hAnsi="Arial" w:cs="Arial"/>
        </w:rPr>
        <w:t>to detect and accurately quantify hydrocarbon</w:t>
      </w:r>
      <w:r>
        <w:rPr>
          <w:rFonts w:ascii="Arial" w:hAnsi="Arial" w:cs="Arial"/>
        </w:rPr>
        <w:t>,</w:t>
      </w:r>
      <w:r w:rsidR="00282A6B" w:rsidRPr="008C3790">
        <w:rPr>
          <w:rFonts w:ascii="Arial" w:hAnsi="Arial" w:cs="Arial"/>
        </w:rPr>
        <w:t xml:space="preserve"> </w:t>
      </w:r>
      <w:r w:rsidR="00282A6B" w:rsidRPr="008C3790">
        <w:rPr>
          <w:rStyle w:val="normaltextrun"/>
          <w:rFonts w:ascii="Arial" w:hAnsi="Arial" w:cs="Arial"/>
          <w:color w:val="000000"/>
          <w:shd w:val="clear" w:color="auto" w:fill="FFFFFF"/>
        </w:rPr>
        <w:t>fugitive gas</w:t>
      </w:r>
      <w:r>
        <w:rPr>
          <w:rStyle w:val="normaltextrun"/>
          <w:rFonts w:ascii="Arial" w:hAnsi="Arial" w:cs="Arial"/>
          <w:color w:val="000000"/>
          <w:shd w:val="clear" w:color="auto" w:fill="FFFFFF"/>
        </w:rPr>
        <w:t>,</w:t>
      </w:r>
      <w:r w:rsidR="00282A6B" w:rsidRPr="008C3790">
        <w:rPr>
          <w:rStyle w:val="normaltextrun"/>
          <w:rFonts w:ascii="Arial" w:hAnsi="Arial" w:cs="Arial"/>
          <w:color w:val="000000"/>
          <w:shd w:val="clear" w:color="auto" w:fill="FFFFFF"/>
        </w:rPr>
        <w:t xml:space="preserve"> and other volatile organic compounds (VOC) emissions</w:t>
      </w:r>
      <w:r w:rsidR="00282A6B" w:rsidRPr="008C3790">
        <w:rPr>
          <w:rFonts w:ascii="Arial" w:hAnsi="Arial" w:cs="Arial"/>
        </w:rPr>
        <w:t xml:space="preserve"> in</w:t>
      </w:r>
      <w:r w:rsidR="00015852" w:rsidRPr="008C3790">
        <w:rPr>
          <w:rFonts w:ascii="Arial" w:hAnsi="Arial" w:cs="Arial"/>
        </w:rPr>
        <w:t xml:space="preserve"> the oil and gas industry</w:t>
      </w:r>
      <w:r w:rsidR="00282A6B" w:rsidRPr="008C3790">
        <w:rPr>
          <w:rFonts w:ascii="Arial" w:hAnsi="Arial" w:cs="Arial"/>
        </w:rPr>
        <w:t>.</w:t>
      </w:r>
      <w:r w:rsidR="007D68FB" w:rsidRPr="008C3790">
        <w:rPr>
          <w:rFonts w:ascii="Arial" w:hAnsi="Arial" w:cs="Arial"/>
        </w:rPr>
        <w:t xml:space="preserve"> With quantification now integrated inside the camera, there is no need </w:t>
      </w:r>
      <w:r w:rsidR="0033074D">
        <w:rPr>
          <w:rFonts w:ascii="Arial" w:hAnsi="Arial" w:cs="Arial"/>
        </w:rPr>
        <w:t xml:space="preserve">to </w:t>
      </w:r>
      <w:r w:rsidR="007D68FB" w:rsidRPr="008C3790">
        <w:rPr>
          <w:rFonts w:ascii="Arial" w:hAnsi="Arial" w:cs="Arial"/>
        </w:rPr>
        <w:t>carry</w:t>
      </w:r>
      <w:r w:rsidR="0033074D">
        <w:rPr>
          <w:rFonts w:ascii="Arial" w:hAnsi="Arial" w:cs="Arial"/>
        </w:rPr>
        <w:t xml:space="preserve"> a second </w:t>
      </w:r>
      <w:r>
        <w:rPr>
          <w:rFonts w:ascii="Arial" w:hAnsi="Arial" w:cs="Arial"/>
        </w:rPr>
        <w:t xml:space="preserve">companion </w:t>
      </w:r>
      <w:r w:rsidR="0033074D">
        <w:rPr>
          <w:rFonts w:ascii="Arial" w:hAnsi="Arial" w:cs="Arial"/>
        </w:rPr>
        <w:t>device</w:t>
      </w:r>
      <w:r w:rsidR="007D68FB" w:rsidRPr="008C3790">
        <w:rPr>
          <w:rFonts w:ascii="Arial" w:hAnsi="Arial" w:cs="Arial"/>
        </w:rPr>
        <w:t xml:space="preserve"> while inspecting. </w:t>
      </w:r>
      <w:r w:rsidR="0033074D">
        <w:rPr>
          <w:rFonts w:ascii="Arial" w:hAnsi="Arial" w:cs="Arial"/>
        </w:rPr>
        <w:t xml:space="preserve">Teledyne FLIR </w:t>
      </w:r>
      <w:r>
        <w:rPr>
          <w:rFonts w:ascii="Arial" w:hAnsi="Arial" w:cs="Arial"/>
        </w:rPr>
        <w:t xml:space="preserve">also </w:t>
      </w:r>
      <w:r w:rsidR="0033074D">
        <w:rPr>
          <w:rFonts w:ascii="Arial" w:hAnsi="Arial" w:cs="Arial"/>
        </w:rPr>
        <w:t xml:space="preserve">added </w:t>
      </w:r>
      <w:r w:rsidR="007D68FB" w:rsidRPr="008C3790">
        <w:rPr>
          <w:rFonts w:ascii="Arial" w:hAnsi="Arial" w:cs="Arial"/>
        </w:rPr>
        <w:t xml:space="preserve">ATEX ratings, OOOOa sensitivity compliance, and </w:t>
      </w:r>
      <w:r w:rsidR="0033074D">
        <w:rPr>
          <w:rFonts w:ascii="Arial" w:hAnsi="Arial" w:cs="Arial"/>
        </w:rPr>
        <w:t>an ergonomic rotatable touchscreen</w:t>
      </w:r>
      <w:r w:rsidR="007D68FB" w:rsidRPr="008C3790">
        <w:rPr>
          <w:rFonts w:ascii="Arial" w:hAnsi="Arial" w:cs="Arial"/>
        </w:rPr>
        <w:t xml:space="preserve"> t</w:t>
      </w:r>
      <w:r w:rsidR="00EB5A2D">
        <w:rPr>
          <w:rFonts w:ascii="Arial" w:hAnsi="Arial" w:cs="Arial"/>
        </w:rPr>
        <w:t xml:space="preserve">o </w:t>
      </w:r>
      <w:r w:rsidR="007D68FB" w:rsidRPr="008C3790">
        <w:rPr>
          <w:rFonts w:ascii="Arial" w:hAnsi="Arial" w:cs="Arial"/>
        </w:rPr>
        <w:t>ensure th</w:t>
      </w:r>
      <w:r w:rsidR="00EB5A2D">
        <w:rPr>
          <w:rFonts w:ascii="Arial" w:hAnsi="Arial" w:cs="Arial"/>
        </w:rPr>
        <w:t>at professionals can get the</w:t>
      </w:r>
      <w:r w:rsidR="007D68FB" w:rsidRPr="008C3790">
        <w:rPr>
          <w:rFonts w:ascii="Arial" w:hAnsi="Arial" w:cs="Arial"/>
        </w:rPr>
        <w:t xml:space="preserve"> job done safer and more efficiently.</w:t>
      </w:r>
    </w:p>
    <w:p w:rsidR="00015852" w:rsidRPr="008C3790" w:rsidRDefault="00015852" w:rsidP="000B50DA">
      <w:pPr>
        <w:rPr>
          <w:rFonts w:ascii="Arial" w:hAnsi="Arial" w:cs="Arial"/>
        </w:rPr>
      </w:pPr>
      <w:r w:rsidRPr="008C3790">
        <w:rPr>
          <w:rStyle w:val="normaltextrun"/>
          <w:rFonts w:ascii="Arial" w:hAnsi="Arial" w:cs="Arial"/>
          <w:color w:val="000000"/>
          <w:shd w:val="clear" w:color="auto" w:fill="FFFFFF"/>
        </w:rPr>
        <w:t xml:space="preserve">The G306 and G343 models </w:t>
      </w:r>
      <w:r w:rsidR="00BA3B68">
        <w:rPr>
          <w:rStyle w:val="normaltextrun"/>
          <w:rFonts w:ascii="Arial" w:hAnsi="Arial" w:cs="Arial"/>
          <w:color w:val="000000"/>
          <w:shd w:val="clear" w:color="auto" w:fill="FFFFFF"/>
        </w:rPr>
        <w:t>give</w:t>
      </w:r>
      <w:r w:rsidRPr="008C3790">
        <w:rPr>
          <w:rStyle w:val="normaltextrun"/>
          <w:rFonts w:ascii="Arial" w:hAnsi="Arial" w:cs="Arial"/>
          <w:color w:val="000000"/>
          <w:shd w:val="clear" w:color="auto" w:fill="FFFFFF"/>
        </w:rPr>
        <w:t xml:space="preserve"> utility inspectors superior image quality and advanced features to detect</w:t>
      </w:r>
      <w:r w:rsidR="00BA3B68">
        <w:rPr>
          <w:rStyle w:val="normaltextrun"/>
          <w:rFonts w:ascii="Arial" w:hAnsi="Arial" w:cs="Arial"/>
          <w:color w:val="000000"/>
          <w:shd w:val="clear" w:color="auto" w:fill="FFFFFF"/>
        </w:rPr>
        <w:t xml:space="preserve"> sulfur </w:t>
      </w:r>
      <w:r w:rsidR="00BA3B68" w:rsidRPr="00BA3B68">
        <w:rPr>
          <w:rStyle w:val="normaltextrun"/>
          <w:rFonts w:ascii="Arial" w:hAnsi="Arial" w:cs="Arial"/>
          <w:color w:val="000000"/>
          <w:shd w:val="clear" w:color="auto" w:fill="FFFFFF"/>
        </w:rPr>
        <w:t>hexafluoride</w:t>
      </w:r>
      <w:r w:rsidR="00BA3B68">
        <w:rPr>
          <w:rStyle w:val="normaltextrun"/>
          <w:rFonts w:ascii="Arial" w:hAnsi="Arial" w:cs="Arial"/>
          <w:color w:val="000000"/>
          <w:shd w:val="clear" w:color="auto" w:fill="FFFFFF"/>
        </w:rPr>
        <w:t xml:space="preserve"> </w:t>
      </w:r>
      <w:r w:rsidRPr="008C3790">
        <w:rPr>
          <w:rStyle w:val="normaltextrun"/>
          <w:rFonts w:ascii="Arial" w:hAnsi="Arial" w:cs="Arial"/>
          <w:color w:val="000000"/>
          <w:shd w:val="clear" w:color="auto" w:fill="FFFFFF"/>
        </w:rPr>
        <w:t xml:space="preserve">and carbon dioxide, respectively, </w:t>
      </w:r>
      <w:r w:rsidRPr="008C3790">
        <w:rPr>
          <w:rFonts w:ascii="Arial" w:hAnsi="Arial" w:cs="Arial"/>
          <w:color w:val="202124"/>
        </w:rPr>
        <w:t xml:space="preserve">to help maintain electrical equipment. The G346 and G304 provide an effective method to detect carbon monoxide or refrigerant leaks and potential issues that will improve safety and productivity within the plant environment. </w:t>
      </w:r>
    </w:p>
    <w:p w:rsidR="000B50DA" w:rsidRPr="008C3790" w:rsidRDefault="000B50DA" w:rsidP="00E037B6">
      <w:pPr>
        <w:rPr>
          <w:rFonts w:ascii="Arial" w:hAnsi="Arial" w:cs="Arial"/>
        </w:rPr>
      </w:pPr>
      <w:r w:rsidRPr="008C3790">
        <w:rPr>
          <w:rFonts w:ascii="Arial" w:hAnsi="Arial" w:cs="Arial"/>
        </w:rPr>
        <w:t>“</w:t>
      </w:r>
      <w:r w:rsidR="007042A0">
        <w:rPr>
          <w:rFonts w:ascii="Arial" w:hAnsi="Arial" w:cs="Arial"/>
        </w:rPr>
        <w:t>Fo</w:t>
      </w:r>
      <w:r w:rsidR="007042A0" w:rsidRPr="008C3790">
        <w:rPr>
          <w:rFonts w:ascii="Arial" w:hAnsi="Arial" w:cs="Arial"/>
        </w:rPr>
        <w:t>r the first time</w:t>
      </w:r>
      <w:r w:rsidR="007042A0">
        <w:rPr>
          <w:rFonts w:ascii="Arial" w:hAnsi="Arial" w:cs="Arial"/>
        </w:rPr>
        <w:t>,</w:t>
      </w:r>
      <w:r w:rsidR="007042A0" w:rsidRPr="008C3790">
        <w:rPr>
          <w:rFonts w:ascii="Arial" w:hAnsi="Arial" w:cs="Arial"/>
        </w:rPr>
        <w:t xml:space="preserve"> </w:t>
      </w:r>
      <w:r w:rsidR="007042A0">
        <w:rPr>
          <w:rFonts w:ascii="Arial" w:hAnsi="Arial" w:cs="Arial"/>
        </w:rPr>
        <w:t xml:space="preserve">the </w:t>
      </w:r>
      <w:r w:rsidR="006E2E21" w:rsidRPr="008C3790">
        <w:rPr>
          <w:rFonts w:ascii="Arial" w:hAnsi="Arial" w:cs="Arial"/>
        </w:rPr>
        <w:t xml:space="preserve">Teledyne FLIR </w:t>
      </w:r>
      <w:r w:rsidR="00E037B6" w:rsidRPr="008C3790">
        <w:rPr>
          <w:rFonts w:ascii="Arial" w:hAnsi="Arial" w:cs="Arial"/>
        </w:rPr>
        <w:t xml:space="preserve">G-Series </w:t>
      </w:r>
      <w:r w:rsidR="009B0316" w:rsidRPr="008C3790">
        <w:rPr>
          <w:rFonts w:ascii="Arial" w:hAnsi="Arial" w:cs="Arial"/>
        </w:rPr>
        <w:t xml:space="preserve">provides unmatched </w:t>
      </w:r>
      <w:r w:rsidR="00536220" w:rsidRPr="008C3790">
        <w:rPr>
          <w:rFonts w:ascii="Arial" w:hAnsi="Arial" w:cs="Arial"/>
        </w:rPr>
        <w:t>user ergonomics</w:t>
      </w:r>
      <w:r w:rsidR="009E4ADE" w:rsidRPr="008C3790">
        <w:rPr>
          <w:rFonts w:ascii="Arial" w:hAnsi="Arial" w:cs="Arial"/>
        </w:rPr>
        <w:t xml:space="preserve"> with</w:t>
      </w:r>
      <w:r w:rsidR="009B0316" w:rsidRPr="008C3790">
        <w:rPr>
          <w:rFonts w:ascii="Arial" w:hAnsi="Arial" w:cs="Arial"/>
        </w:rPr>
        <w:t xml:space="preserve"> </w:t>
      </w:r>
      <w:r w:rsidR="00536220" w:rsidRPr="008C3790">
        <w:rPr>
          <w:rFonts w:ascii="Arial" w:hAnsi="Arial" w:cs="Arial"/>
        </w:rPr>
        <w:t>quantification in camera for the hydrocarbon models</w:t>
      </w:r>
      <w:r w:rsidR="009E4ADE" w:rsidRPr="008C3790">
        <w:rPr>
          <w:rFonts w:ascii="Arial" w:hAnsi="Arial" w:cs="Arial"/>
        </w:rPr>
        <w:t>,</w:t>
      </w:r>
      <w:r w:rsidR="009B0316" w:rsidRPr="008C3790">
        <w:rPr>
          <w:rFonts w:ascii="Arial" w:hAnsi="Arial" w:cs="Arial"/>
        </w:rPr>
        <w:t xml:space="preserve"> </w:t>
      </w:r>
      <w:r w:rsidR="00536220" w:rsidRPr="008C3790">
        <w:rPr>
          <w:rFonts w:ascii="Arial" w:hAnsi="Arial" w:cs="Arial"/>
        </w:rPr>
        <w:t>adding seamless emissions measurement into the everyday leak detection and repair process,</w:t>
      </w:r>
      <w:r w:rsidRPr="008C3790">
        <w:rPr>
          <w:rFonts w:ascii="Arial" w:hAnsi="Arial" w:cs="Arial"/>
        </w:rPr>
        <w:t xml:space="preserve">” said </w:t>
      </w:r>
      <w:r w:rsidR="62772DA3" w:rsidRPr="008C3790">
        <w:rPr>
          <w:rFonts w:ascii="Arial" w:hAnsi="Arial" w:cs="Arial"/>
        </w:rPr>
        <w:t>Craig O’Neil</w:t>
      </w:r>
      <w:r w:rsidR="00536220" w:rsidRPr="008C3790">
        <w:rPr>
          <w:rFonts w:ascii="Arial" w:hAnsi="Arial" w:cs="Arial"/>
        </w:rPr>
        <w:t>l</w:t>
      </w:r>
      <w:r w:rsidR="3E5FB748" w:rsidRPr="008C3790">
        <w:rPr>
          <w:rFonts w:ascii="Arial" w:hAnsi="Arial" w:cs="Arial"/>
        </w:rPr>
        <w:t xml:space="preserve">, </w:t>
      </w:r>
      <w:r w:rsidR="00166F49">
        <w:rPr>
          <w:rFonts w:ascii="Arial" w:hAnsi="Arial" w:cs="Arial"/>
        </w:rPr>
        <w:t>G</w:t>
      </w:r>
      <w:r w:rsidR="00C1297A" w:rsidRPr="008C3790">
        <w:rPr>
          <w:rFonts w:ascii="Arial" w:hAnsi="Arial" w:cs="Arial"/>
        </w:rPr>
        <w:t xml:space="preserve">lobal </w:t>
      </w:r>
      <w:r w:rsidR="3E5FB748" w:rsidRPr="008C3790">
        <w:rPr>
          <w:rFonts w:ascii="Arial" w:hAnsi="Arial" w:cs="Arial"/>
        </w:rPr>
        <w:t xml:space="preserve">OGI </w:t>
      </w:r>
      <w:r w:rsidR="00166F49">
        <w:rPr>
          <w:rFonts w:ascii="Arial" w:hAnsi="Arial" w:cs="Arial"/>
        </w:rPr>
        <w:t>B</w:t>
      </w:r>
      <w:r w:rsidR="00C1297A" w:rsidRPr="008C3790">
        <w:rPr>
          <w:rFonts w:ascii="Arial" w:hAnsi="Arial" w:cs="Arial"/>
        </w:rPr>
        <w:t xml:space="preserve">usiness </w:t>
      </w:r>
      <w:r w:rsidR="00166F49">
        <w:rPr>
          <w:rFonts w:ascii="Arial" w:hAnsi="Arial" w:cs="Arial"/>
        </w:rPr>
        <w:t>D</w:t>
      </w:r>
      <w:r w:rsidR="00536220" w:rsidRPr="008C3790">
        <w:rPr>
          <w:rFonts w:ascii="Arial" w:hAnsi="Arial" w:cs="Arial"/>
        </w:rPr>
        <w:t xml:space="preserve">evelopment </w:t>
      </w:r>
      <w:r w:rsidR="00166F49">
        <w:rPr>
          <w:rFonts w:ascii="Arial" w:hAnsi="Arial" w:cs="Arial"/>
        </w:rPr>
        <w:t>D</w:t>
      </w:r>
      <w:r w:rsidR="00C1297A" w:rsidRPr="008C3790">
        <w:rPr>
          <w:rFonts w:ascii="Arial" w:hAnsi="Arial" w:cs="Arial"/>
        </w:rPr>
        <w:t>irector</w:t>
      </w:r>
      <w:r w:rsidR="00BA3B68">
        <w:rPr>
          <w:rFonts w:ascii="Arial" w:hAnsi="Arial" w:cs="Arial"/>
        </w:rPr>
        <w:t xml:space="preserve">, </w:t>
      </w:r>
      <w:proofErr w:type="gramStart"/>
      <w:r w:rsidR="2C84D72A" w:rsidRPr="008C3790">
        <w:rPr>
          <w:rFonts w:ascii="Arial" w:hAnsi="Arial" w:cs="Arial"/>
        </w:rPr>
        <w:t>Teledyne</w:t>
      </w:r>
      <w:proofErr w:type="gramEnd"/>
      <w:r w:rsidRPr="008C3790">
        <w:rPr>
          <w:rFonts w:ascii="Arial" w:hAnsi="Arial" w:cs="Arial"/>
        </w:rPr>
        <w:t xml:space="preserve"> FLIR. “</w:t>
      </w:r>
      <w:r w:rsidR="005D213E" w:rsidRPr="008C3790">
        <w:rPr>
          <w:rFonts w:ascii="Arial" w:hAnsi="Arial" w:cs="Arial"/>
        </w:rPr>
        <w:t xml:space="preserve">These </w:t>
      </w:r>
      <w:r w:rsidR="007042A0">
        <w:rPr>
          <w:rFonts w:ascii="Arial" w:hAnsi="Arial" w:cs="Arial"/>
        </w:rPr>
        <w:t>new</w:t>
      </w:r>
      <w:r w:rsidR="007042A0" w:rsidRPr="008C3790">
        <w:rPr>
          <w:rFonts w:ascii="Arial" w:hAnsi="Arial" w:cs="Arial"/>
        </w:rPr>
        <w:t xml:space="preserve"> </w:t>
      </w:r>
      <w:r w:rsidRPr="008C3790">
        <w:rPr>
          <w:rFonts w:ascii="Arial" w:hAnsi="Arial" w:cs="Arial"/>
        </w:rPr>
        <w:t>models represent a breakthrough</w:t>
      </w:r>
      <w:r w:rsidR="00C208ED" w:rsidRPr="008C3790">
        <w:rPr>
          <w:rFonts w:ascii="Arial" w:hAnsi="Arial" w:cs="Arial"/>
        </w:rPr>
        <w:t xml:space="preserve"> in OGI</w:t>
      </w:r>
      <w:r w:rsidRPr="008C3790">
        <w:rPr>
          <w:rFonts w:ascii="Arial" w:hAnsi="Arial" w:cs="Arial"/>
        </w:rPr>
        <w:t xml:space="preserve"> </w:t>
      </w:r>
      <w:r w:rsidR="00C208ED" w:rsidRPr="008C3790">
        <w:rPr>
          <w:rFonts w:ascii="Arial" w:hAnsi="Arial" w:cs="Arial"/>
        </w:rPr>
        <w:t xml:space="preserve">with </w:t>
      </w:r>
      <w:r w:rsidR="00E9267E" w:rsidRPr="008C3790">
        <w:rPr>
          <w:rFonts w:ascii="Arial" w:hAnsi="Arial" w:cs="Arial"/>
        </w:rPr>
        <w:t>advanced features</w:t>
      </w:r>
      <w:r w:rsidR="00C208ED" w:rsidRPr="008C3790">
        <w:rPr>
          <w:rFonts w:ascii="Arial" w:hAnsi="Arial" w:cs="Arial"/>
        </w:rPr>
        <w:t>,</w:t>
      </w:r>
      <w:r w:rsidR="00E9267E" w:rsidRPr="008C3790">
        <w:rPr>
          <w:rFonts w:ascii="Arial" w:hAnsi="Arial" w:cs="Arial"/>
        </w:rPr>
        <w:t xml:space="preserve"> updated</w:t>
      </w:r>
      <w:r w:rsidR="00536220" w:rsidRPr="008C3790">
        <w:rPr>
          <w:rFonts w:ascii="Arial" w:hAnsi="Arial" w:cs="Arial"/>
        </w:rPr>
        <w:t xml:space="preserve"> wireless communication protocols</w:t>
      </w:r>
      <w:r w:rsidR="00BA3B68">
        <w:rPr>
          <w:rFonts w:ascii="Arial" w:hAnsi="Arial" w:cs="Arial"/>
        </w:rPr>
        <w:t>,</w:t>
      </w:r>
      <w:r w:rsidR="00536220" w:rsidRPr="008C3790">
        <w:rPr>
          <w:rFonts w:ascii="Arial" w:hAnsi="Arial" w:cs="Arial"/>
        </w:rPr>
        <w:t xml:space="preserve"> and a </w:t>
      </w:r>
      <w:r w:rsidR="007D68FB" w:rsidRPr="008C3790">
        <w:rPr>
          <w:rFonts w:ascii="Arial" w:hAnsi="Arial" w:cs="Arial"/>
        </w:rPr>
        <w:t xml:space="preserve">rotatable </w:t>
      </w:r>
      <w:r w:rsidR="00536220" w:rsidRPr="008C3790">
        <w:rPr>
          <w:rFonts w:ascii="Arial" w:hAnsi="Arial" w:cs="Arial"/>
        </w:rPr>
        <w:t xml:space="preserve">touchscreen LCD </w:t>
      </w:r>
      <w:r w:rsidR="00E9267E" w:rsidRPr="008C3790">
        <w:rPr>
          <w:rFonts w:ascii="Arial" w:hAnsi="Arial" w:cs="Arial"/>
        </w:rPr>
        <w:t>to maximize user efficiency in the field.</w:t>
      </w:r>
      <w:r w:rsidRPr="008C3790">
        <w:rPr>
          <w:rFonts w:ascii="Arial" w:hAnsi="Arial" w:cs="Arial"/>
        </w:rPr>
        <w:t>”</w:t>
      </w:r>
    </w:p>
    <w:p w:rsidR="009904E8" w:rsidRDefault="443BCC24" w:rsidP="009904E8">
      <w:pPr>
        <w:rPr>
          <w:rFonts w:ascii="Arial" w:eastAsia="Arial" w:hAnsi="Arial" w:cs="Arial"/>
          <w:color w:val="201F1E"/>
        </w:rPr>
      </w:pPr>
      <w:r w:rsidRPr="008C3790">
        <w:rPr>
          <w:rFonts w:ascii="Arial" w:eastAsia="Arial" w:hAnsi="Arial" w:cs="Arial"/>
          <w:color w:val="201F1E"/>
        </w:rPr>
        <w:t xml:space="preserve">The new G-Series will be </w:t>
      </w:r>
      <w:r w:rsidR="6ABC9A3E" w:rsidRPr="008C3790">
        <w:rPr>
          <w:rFonts w:ascii="Arial" w:eastAsia="Arial" w:hAnsi="Arial" w:cs="Arial"/>
          <w:color w:val="201F1E"/>
        </w:rPr>
        <w:t>a</w:t>
      </w:r>
      <w:r w:rsidR="30D5517B" w:rsidRPr="008C3790">
        <w:rPr>
          <w:rFonts w:ascii="Arial" w:eastAsia="Arial" w:hAnsi="Arial" w:cs="Arial"/>
          <w:color w:val="201F1E"/>
        </w:rPr>
        <w:t xml:space="preserve">vailable for shipment </w:t>
      </w:r>
      <w:r w:rsidR="00E9267E" w:rsidRPr="008C3790">
        <w:rPr>
          <w:rFonts w:ascii="Arial" w:eastAsia="Arial" w:hAnsi="Arial" w:cs="Arial"/>
          <w:color w:val="201F1E"/>
        </w:rPr>
        <w:t>within the quarter.</w:t>
      </w:r>
      <w:r w:rsidR="30D5517B" w:rsidRPr="008C3790">
        <w:rPr>
          <w:rFonts w:ascii="Arial" w:eastAsia="Arial" w:hAnsi="Arial" w:cs="Arial"/>
          <w:color w:val="201F1E"/>
        </w:rPr>
        <w:t xml:space="preserve"> </w:t>
      </w:r>
      <w:r w:rsidR="00E9267E" w:rsidRPr="008C3790">
        <w:rPr>
          <w:rFonts w:ascii="Arial" w:eastAsia="Arial" w:hAnsi="Arial" w:cs="Arial"/>
          <w:color w:val="201F1E"/>
        </w:rPr>
        <w:t>V</w:t>
      </w:r>
      <w:r w:rsidR="30D5517B" w:rsidRPr="008C3790">
        <w:rPr>
          <w:rFonts w:ascii="Arial" w:eastAsia="Arial" w:hAnsi="Arial" w:cs="Arial"/>
          <w:color w:val="201F1E"/>
        </w:rPr>
        <w:t xml:space="preserve">isit </w:t>
      </w:r>
      <w:r w:rsidR="30D5517B" w:rsidRPr="008C3790">
        <w:rPr>
          <w:rFonts w:ascii="Arial" w:eastAsia="Arial" w:hAnsi="Arial" w:cs="Arial"/>
        </w:rPr>
        <w:t>www.teledyneflir.com/</w:t>
      </w:r>
      <w:r w:rsidR="00E9267E" w:rsidRPr="008C3790">
        <w:rPr>
          <w:rFonts w:ascii="Arial" w:eastAsia="Arial" w:hAnsi="Arial" w:cs="Arial"/>
        </w:rPr>
        <w:t>ogi</w:t>
      </w:r>
      <w:r w:rsidR="00E9267E" w:rsidRPr="008C3790">
        <w:rPr>
          <w:rFonts w:ascii="Arial" w:eastAsia="Arial" w:hAnsi="Arial" w:cs="Arial"/>
          <w:color w:val="201F1E"/>
        </w:rPr>
        <w:t xml:space="preserve"> </w:t>
      </w:r>
      <w:r w:rsidR="30D5517B" w:rsidRPr="008C3790">
        <w:rPr>
          <w:rFonts w:ascii="Arial" w:eastAsia="Arial" w:hAnsi="Arial" w:cs="Arial"/>
          <w:color w:val="201F1E"/>
        </w:rPr>
        <w:t xml:space="preserve">for </w:t>
      </w:r>
      <w:r w:rsidR="002F3FD9" w:rsidRPr="008C3790">
        <w:rPr>
          <w:rFonts w:ascii="Arial" w:eastAsia="Arial" w:hAnsi="Arial" w:cs="Arial"/>
          <w:color w:val="201F1E"/>
        </w:rPr>
        <w:t xml:space="preserve">specifics on each model and </w:t>
      </w:r>
      <w:r w:rsidR="30D5517B" w:rsidRPr="008C3790">
        <w:rPr>
          <w:rFonts w:ascii="Arial" w:eastAsia="Arial" w:hAnsi="Arial" w:cs="Arial"/>
          <w:color w:val="201F1E"/>
        </w:rPr>
        <w:t xml:space="preserve">regional </w:t>
      </w:r>
      <w:r w:rsidR="00E9267E" w:rsidRPr="008C3790">
        <w:rPr>
          <w:rFonts w:ascii="Arial" w:eastAsia="Arial" w:hAnsi="Arial" w:cs="Arial"/>
          <w:color w:val="201F1E"/>
        </w:rPr>
        <w:t>support</w:t>
      </w:r>
      <w:r w:rsidR="009904E8">
        <w:rPr>
          <w:rFonts w:ascii="Arial" w:eastAsia="Arial" w:hAnsi="Arial" w:cs="Arial"/>
          <w:color w:val="201F1E"/>
        </w:rPr>
        <w:t>.</w:t>
      </w:r>
    </w:p>
    <w:p w:rsidR="30D5517B" w:rsidRPr="009904E8" w:rsidRDefault="30D5517B" w:rsidP="009904E8">
      <w:pPr>
        <w:rPr>
          <w:rFonts w:ascii="Arial" w:eastAsia="Arial" w:hAnsi="Arial" w:cs="Arial"/>
          <w:color w:val="201F1E"/>
        </w:rPr>
      </w:pPr>
      <w:r w:rsidRPr="00E037B6">
        <w:rPr>
          <w:rFonts w:ascii="Arial" w:eastAsia="Arial" w:hAnsi="Arial" w:cs="Arial"/>
          <w:b/>
          <w:bCs/>
          <w:color w:val="000000" w:themeColor="text1"/>
          <w:sz w:val="24"/>
          <w:szCs w:val="24"/>
        </w:rPr>
        <w:t xml:space="preserve">About Teledyne FLIR </w:t>
      </w:r>
    </w:p>
    <w:p w:rsidR="30D5517B" w:rsidRPr="009904E8" w:rsidRDefault="30D5517B" w:rsidP="009904E8">
      <w:pPr>
        <w:spacing w:line="240" w:lineRule="exact"/>
        <w:rPr>
          <w:rFonts w:ascii="Arial" w:eastAsia="Arial" w:hAnsi="Arial" w:cs="Arial"/>
          <w:color w:val="000000" w:themeColor="text1"/>
          <w:sz w:val="24"/>
          <w:szCs w:val="24"/>
        </w:rPr>
      </w:pPr>
      <w:r w:rsidRPr="00E037B6">
        <w:rPr>
          <w:rFonts w:ascii="Arial" w:eastAsia="Arial" w:hAnsi="Arial" w:cs="Arial"/>
          <w:color w:val="000000" w:themeColor="text1"/>
          <w:sz w:val="24"/>
          <w:szCs w:val="24"/>
        </w:rPr>
        <w:t xml:space="preserve">Teledyne FLIR, a Teledyne Technologies company, is a world leader in intelligent sensing solutions for defense and industrial applications with approximately 4,000 employees worldwide. Founded in 1978, the company creates advanced technologies to help professionals make better, faster decisions that save lives and livelihoods. For more information, please visit </w:t>
      </w:r>
      <w:hyperlink r:id="rId7">
        <w:r w:rsidRPr="00E037B6">
          <w:rPr>
            <w:rStyle w:val="Link"/>
            <w:rFonts w:ascii="Arial" w:eastAsia="Arial" w:hAnsi="Arial" w:cs="Arial"/>
            <w:sz w:val="24"/>
            <w:szCs w:val="24"/>
          </w:rPr>
          <w:t>www.teledyneflir.com</w:t>
        </w:r>
      </w:hyperlink>
      <w:r w:rsidRPr="00E037B6">
        <w:rPr>
          <w:rFonts w:ascii="Arial" w:eastAsia="Arial" w:hAnsi="Arial" w:cs="Arial"/>
          <w:color w:val="000000" w:themeColor="text1"/>
          <w:sz w:val="24"/>
          <w:szCs w:val="24"/>
        </w:rPr>
        <w:t xml:space="preserve"> or follow @flir.</w:t>
      </w:r>
    </w:p>
    <w:sectPr w:rsidR="30D5517B" w:rsidRPr="009904E8" w:rsidSect="009904E8">
      <w:headerReference w:type="default" r:id="rId8"/>
      <w:pgSz w:w="12240" w:h="15840"/>
      <w:pgMar w:top="90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31497" w:rsidRDefault="00831497" w:rsidP="00E9267E">
      <w:pPr>
        <w:spacing w:after="0" w:line="240" w:lineRule="auto"/>
      </w:pPr>
      <w:r>
        <w:separator/>
      </w:r>
    </w:p>
  </w:endnote>
  <w:endnote w:type="continuationSeparator" w:id="1">
    <w:p w:rsidR="00831497" w:rsidRDefault="00831497" w:rsidP="00E926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sans-serif">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Linux Libertine G">
    <w:altName w:val="Cambria"/>
    <w:charset w:val="00"/>
    <w:family w:val="auto"/>
    <w:pitch w:val="variable"/>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31497" w:rsidRDefault="00831497" w:rsidP="00E9267E">
      <w:pPr>
        <w:spacing w:after="0" w:line="240" w:lineRule="auto"/>
      </w:pPr>
      <w:r>
        <w:separator/>
      </w:r>
    </w:p>
  </w:footnote>
  <w:footnote w:type="continuationSeparator" w:id="1">
    <w:p w:rsidR="00831497" w:rsidRDefault="00831497" w:rsidP="00E9267E">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C1F84" w:rsidRDefault="001C1F84">
    <w:pPr>
      <w:pStyle w:val="Kopfzeile"/>
      <w:rPr>
        <w:color w:val="000000"/>
        <w:sz w:val="17"/>
      </w:rPr>
    </w:pPr>
    <w:bookmarkStart w:id="0" w:name="TITUS1HeaderPrimary"/>
  </w:p>
  <w:bookmarkEnd w:id="0"/>
  <w:p w:rsidR="00E9267E" w:rsidRDefault="00E9267E" w:rsidP="00E9267E">
    <w:pPr>
      <w:pStyle w:val="Kopfzeile"/>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DE15D7D"/>
    <w:multiLevelType w:val="hybridMultilevel"/>
    <w:tmpl w:val="9FEA6782"/>
    <w:lvl w:ilvl="0" w:tplc="6B564030">
      <w:start w:val="1"/>
      <w:numFmt w:val="bullet"/>
      <w:lvlText w:val="·"/>
      <w:lvlJc w:val="left"/>
      <w:pPr>
        <w:ind w:left="720" w:hanging="360"/>
      </w:pPr>
      <w:rPr>
        <w:rFonts w:ascii="Arial, sans-serif" w:hAnsi="Arial, sans-serif" w:hint="default"/>
      </w:rPr>
    </w:lvl>
    <w:lvl w:ilvl="1" w:tplc="CE5A0472">
      <w:start w:val="1"/>
      <w:numFmt w:val="bullet"/>
      <w:lvlText w:val="o"/>
      <w:lvlJc w:val="left"/>
      <w:pPr>
        <w:ind w:left="1440" w:hanging="360"/>
      </w:pPr>
      <w:rPr>
        <w:rFonts w:ascii="Courier New" w:hAnsi="Courier New" w:hint="default"/>
      </w:rPr>
    </w:lvl>
    <w:lvl w:ilvl="2" w:tplc="D9541AC6">
      <w:start w:val="1"/>
      <w:numFmt w:val="bullet"/>
      <w:lvlText w:val=""/>
      <w:lvlJc w:val="left"/>
      <w:pPr>
        <w:ind w:left="2160" w:hanging="360"/>
      </w:pPr>
      <w:rPr>
        <w:rFonts w:ascii="Wingdings" w:hAnsi="Wingdings" w:hint="default"/>
      </w:rPr>
    </w:lvl>
    <w:lvl w:ilvl="3" w:tplc="6348571E">
      <w:start w:val="1"/>
      <w:numFmt w:val="bullet"/>
      <w:lvlText w:val=""/>
      <w:lvlJc w:val="left"/>
      <w:pPr>
        <w:ind w:left="2880" w:hanging="360"/>
      </w:pPr>
      <w:rPr>
        <w:rFonts w:ascii="Symbol" w:hAnsi="Symbol" w:hint="default"/>
      </w:rPr>
    </w:lvl>
    <w:lvl w:ilvl="4" w:tplc="7B3C0D4C">
      <w:start w:val="1"/>
      <w:numFmt w:val="bullet"/>
      <w:lvlText w:val="o"/>
      <w:lvlJc w:val="left"/>
      <w:pPr>
        <w:ind w:left="3600" w:hanging="360"/>
      </w:pPr>
      <w:rPr>
        <w:rFonts w:ascii="Courier New" w:hAnsi="Courier New" w:hint="default"/>
      </w:rPr>
    </w:lvl>
    <w:lvl w:ilvl="5" w:tplc="9F7E508E">
      <w:start w:val="1"/>
      <w:numFmt w:val="bullet"/>
      <w:lvlText w:val=""/>
      <w:lvlJc w:val="left"/>
      <w:pPr>
        <w:ind w:left="4320" w:hanging="360"/>
      </w:pPr>
      <w:rPr>
        <w:rFonts w:ascii="Wingdings" w:hAnsi="Wingdings" w:hint="default"/>
      </w:rPr>
    </w:lvl>
    <w:lvl w:ilvl="6" w:tplc="BE4AB11C">
      <w:start w:val="1"/>
      <w:numFmt w:val="bullet"/>
      <w:lvlText w:val=""/>
      <w:lvlJc w:val="left"/>
      <w:pPr>
        <w:ind w:left="5040" w:hanging="360"/>
      </w:pPr>
      <w:rPr>
        <w:rFonts w:ascii="Symbol" w:hAnsi="Symbol" w:hint="default"/>
      </w:rPr>
    </w:lvl>
    <w:lvl w:ilvl="7" w:tplc="2E606002">
      <w:start w:val="1"/>
      <w:numFmt w:val="bullet"/>
      <w:lvlText w:val="o"/>
      <w:lvlJc w:val="left"/>
      <w:pPr>
        <w:ind w:left="5760" w:hanging="360"/>
      </w:pPr>
      <w:rPr>
        <w:rFonts w:ascii="Courier New" w:hAnsi="Courier New" w:hint="default"/>
      </w:rPr>
    </w:lvl>
    <w:lvl w:ilvl="8" w:tplc="A2369284">
      <w:start w:val="1"/>
      <w:numFmt w:val="bullet"/>
      <w:lvlText w:val=""/>
      <w:lvlJc w:val="left"/>
      <w:pPr>
        <w:ind w:left="6480" w:hanging="360"/>
      </w:pPr>
      <w:rPr>
        <w:rFonts w:ascii="Wingdings" w:hAnsi="Wingdings" w:hint="default"/>
      </w:rPr>
    </w:lvl>
  </w:abstractNum>
  <w:abstractNum w:abstractNumId="1">
    <w:nsid w:val="3274459C"/>
    <w:multiLevelType w:val="hybridMultilevel"/>
    <w:tmpl w:val="8F94A3F2"/>
    <w:lvl w:ilvl="0" w:tplc="2C0C1582">
      <w:start w:val="1"/>
      <w:numFmt w:val="bullet"/>
      <w:lvlText w:val="·"/>
      <w:lvlJc w:val="left"/>
      <w:pPr>
        <w:ind w:left="720" w:hanging="360"/>
      </w:pPr>
      <w:rPr>
        <w:rFonts w:ascii="Arial, sans-serif" w:hAnsi="Arial, sans-serif" w:hint="default"/>
      </w:rPr>
    </w:lvl>
    <w:lvl w:ilvl="1" w:tplc="6EB8182A">
      <w:start w:val="1"/>
      <w:numFmt w:val="bullet"/>
      <w:lvlText w:val="o"/>
      <w:lvlJc w:val="left"/>
      <w:pPr>
        <w:ind w:left="1440" w:hanging="360"/>
      </w:pPr>
      <w:rPr>
        <w:rFonts w:ascii="Courier New" w:hAnsi="Courier New" w:hint="default"/>
      </w:rPr>
    </w:lvl>
    <w:lvl w:ilvl="2" w:tplc="535A1624">
      <w:start w:val="1"/>
      <w:numFmt w:val="bullet"/>
      <w:lvlText w:val=""/>
      <w:lvlJc w:val="left"/>
      <w:pPr>
        <w:ind w:left="2160" w:hanging="360"/>
      </w:pPr>
      <w:rPr>
        <w:rFonts w:ascii="Wingdings" w:hAnsi="Wingdings" w:hint="default"/>
      </w:rPr>
    </w:lvl>
    <w:lvl w:ilvl="3" w:tplc="C8A87150">
      <w:start w:val="1"/>
      <w:numFmt w:val="bullet"/>
      <w:lvlText w:val=""/>
      <w:lvlJc w:val="left"/>
      <w:pPr>
        <w:ind w:left="2880" w:hanging="360"/>
      </w:pPr>
      <w:rPr>
        <w:rFonts w:ascii="Symbol" w:hAnsi="Symbol" w:hint="default"/>
      </w:rPr>
    </w:lvl>
    <w:lvl w:ilvl="4" w:tplc="885473A6">
      <w:start w:val="1"/>
      <w:numFmt w:val="bullet"/>
      <w:lvlText w:val="o"/>
      <w:lvlJc w:val="left"/>
      <w:pPr>
        <w:ind w:left="3600" w:hanging="360"/>
      </w:pPr>
      <w:rPr>
        <w:rFonts w:ascii="Courier New" w:hAnsi="Courier New" w:hint="default"/>
      </w:rPr>
    </w:lvl>
    <w:lvl w:ilvl="5" w:tplc="4AD07918">
      <w:start w:val="1"/>
      <w:numFmt w:val="bullet"/>
      <w:lvlText w:val=""/>
      <w:lvlJc w:val="left"/>
      <w:pPr>
        <w:ind w:left="4320" w:hanging="360"/>
      </w:pPr>
      <w:rPr>
        <w:rFonts w:ascii="Wingdings" w:hAnsi="Wingdings" w:hint="default"/>
      </w:rPr>
    </w:lvl>
    <w:lvl w:ilvl="6" w:tplc="EFBC8EFE">
      <w:start w:val="1"/>
      <w:numFmt w:val="bullet"/>
      <w:lvlText w:val=""/>
      <w:lvlJc w:val="left"/>
      <w:pPr>
        <w:ind w:left="5040" w:hanging="360"/>
      </w:pPr>
      <w:rPr>
        <w:rFonts w:ascii="Symbol" w:hAnsi="Symbol" w:hint="default"/>
      </w:rPr>
    </w:lvl>
    <w:lvl w:ilvl="7" w:tplc="5192B504">
      <w:start w:val="1"/>
      <w:numFmt w:val="bullet"/>
      <w:lvlText w:val="o"/>
      <w:lvlJc w:val="left"/>
      <w:pPr>
        <w:ind w:left="5760" w:hanging="360"/>
      </w:pPr>
      <w:rPr>
        <w:rFonts w:ascii="Courier New" w:hAnsi="Courier New" w:hint="default"/>
      </w:rPr>
    </w:lvl>
    <w:lvl w:ilvl="8" w:tplc="F8B27316">
      <w:start w:val="1"/>
      <w:numFmt w:val="bullet"/>
      <w:lvlText w:val=""/>
      <w:lvlJc w:val="left"/>
      <w:pPr>
        <w:ind w:left="6480" w:hanging="360"/>
      </w:pPr>
      <w:rPr>
        <w:rFonts w:ascii="Wingdings" w:hAnsi="Wingdings" w:hint="default"/>
      </w:rPr>
    </w:lvl>
  </w:abstractNum>
  <w:abstractNum w:abstractNumId="2">
    <w:nsid w:val="3D0A76C6"/>
    <w:multiLevelType w:val="hybridMultilevel"/>
    <w:tmpl w:val="AF7E2A4E"/>
    <w:lvl w:ilvl="0" w:tplc="4BD6A238">
      <w:start w:val="1"/>
      <w:numFmt w:val="bullet"/>
      <w:lvlText w:val="·"/>
      <w:lvlJc w:val="left"/>
      <w:pPr>
        <w:ind w:left="720" w:hanging="360"/>
      </w:pPr>
      <w:rPr>
        <w:rFonts w:ascii="Arial, sans-serif" w:hAnsi="Arial, sans-serif" w:hint="default"/>
      </w:rPr>
    </w:lvl>
    <w:lvl w:ilvl="1" w:tplc="DEDC3A28">
      <w:start w:val="1"/>
      <w:numFmt w:val="bullet"/>
      <w:lvlText w:val="o"/>
      <w:lvlJc w:val="left"/>
      <w:pPr>
        <w:ind w:left="1440" w:hanging="360"/>
      </w:pPr>
      <w:rPr>
        <w:rFonts w:ascii="Courier New" w:hAnsi="Courier New" w:hint="default"/>
      </w:rPr>
    </w:lvl>
    <w:lvl w:ilvl="2" w:tplc="9F78623C">
      <w:start w:val="1"/>
      <w:numFmt w:val="bullet"/>
      <w:lvlText w:val=""/>
      <w:lvlJc w:val="left"/>
      <w:pPr>
        <w:ind w:left="2160" w:hanging="360"/>
      </w:pPr>
      <w:rPr>
        <w:rFonts w:ascii="Wingdings" w:hAnsi="Wingdings" w:hint="default"/>
      </w:rPr>
    </w:lvl>
    <w:lvl w:ilvl="3" w:tplc="22BE27BA">
      <w:start w:val="1"/>
      <w:numFmt w:val="bullet"/>
      <w:lvlText w:val=""/>
      <w:lvlJc w:val="left"/>
      <w:pPr>
        <w:ind w:left="2880" w:hanging="360"/>
      </w:pPr>
      <w:rPr>
        <w:rFonts w:ascii="Symbol" w:hAnsi="Symbol" w:hint="default"/>
      </w:rPr>
    </w:lvl>
    <w:lvl w:ilvl="4" w:tplc="6FE03D2C">
      <w:start w:val="1"/>
      <w:numFmt w:val="bullet"/>
      <w:lvlText w:val="o"/>
      <w:lvlJc w:val="left"/>
      <w:pPr>
        <w:ind w:left="3600" w:hanging="360"/>
      </w:pPr>
      <w:rPr>
        <w:rFonts w:ascii="Courier New" w:hAnsi="Courier New" w:hint="default"/>
      </w:rPr>
    </w:lvl>
    <w:lvl w:ilvl="5" w:tplc="4CE68FA2">
      <w:start w:val="1"/>
      <w:numFmt w:val="bullet"/>
      <w:lvlText w:val=""/>
      <w:lvlJc w:val="left"/>
      <w:pPr>
        <w:ind w:left="4320" w:hanging="360"/>
      </w:pPr>
      <w:rPr>
        <w:rFonts w:ascii="Wingdings" w:hAnsi="Wingdings" w:hint="default"/>
      </w:rPr>
    </w:lvl>
    <w:lvl w:ilvl="6" w:tplc="CC7AE0B8">
      <w:start w:val="1"/>
      <w:numFmt w:val="bullet"/>
      <w:lvlText w:val=""/>
      <w:lvlJc w:val="left"/>
      <w:pPr>
        <w:ind w:left="5040" w:hanging="360"/>
      </w:pPr>
      <w:rPr>
        <w:rFonts w:ascii="Symbol" w:hAnsi="Symbol" w:hint="default"/>
      </w:rPr>
    </w:lvl>
    <w:lvl w:ilvl="7" w:tplc="8E20CDE0">
      <w:start w:val="1"/>
      <w:numFmt w:val="bullet"/>
      <w:lvlText w:val="o"/>
      <w:lvlJc w:val="left"/>
      <w:pPr>
        <w:ind w:left="5760" w:hanging="360"/>
      </w:pPr>
      <w:rPr>
        <w:rFonts w:ascii="Courier New" w:hAnsi="Courier New" w:hint="default"/>
      </w:rPr>
    </w:lvl>
    <w:lvl w:ilvl="8" w:tplc="8F76482A">
      <w:start w:val="1"/>
      <w:numFmt w:val="bullet"/>
      <w:lvlText w:val=""/>
      <w:lvlJc w:val="left"/>
      <w:pPr>
        <w:ind w:left="6480" w:hanging="360"/>
      </w:pPr>
      <w:rPr>
        <w:rFonts w:ascii="Wingdings" w:hAnsi="Wingdings" w:hint="default"/>
      </w:rPr>
    </w:lvl>
  </w:abstractNum>
  <w:abstractNum w:abstractNumId="3">
    <w:nsid w:val="4D225C95"/>
    <w:multiLevelType w:val="hybridMultilevel"/>
    <w:tmpl w:val="1A885AAE"/>
    <w:lvl w:ilvl="0" w:tplc="FFFFFFFF">
      <w:start w:val="1"/>
      <w:numFmt w:val="bullet"/>
      <w:lvlText w:val="•"/>
      <w:lvlJc w:val="left"/>
      <w:pPr>
        <w:tabs>
          <w:tab w:val="num" w:pos="720"/>
        </w:tabs>
        <w:ind w:left="720" w:hanging="360"/>
      </w:pPr>
      <w:rPr>
        <w:rFonts w:ascii="Arial" w:hAnsi="Arial" w:hint="default"/>
      </w:rPr>
    </w:lvl>
    <w:lvl w:ilvl="1" w:tplc="0BB67F1A" w:tentative="1">
      <w:start w:val="1"/>
      <w:numFmt w:val="bullet"/>
      <w:lvlText w:val="•"/>
      <w:lvlJc w:val="left"/>
      <w:pPr>
        <w:tabs>
          <w:tab w:val="num" w:pos="1440"/>
        </w:tabs>
        <w:ind w:left="1440" w:hanging="360"/>
      </w:pPr>
      <w:rPr>
        <w:rFonts w:ascii="Arial" w:hAnsi="Arial" w:hint="default"/>
      </w:rPr>
    </w:lvl>
    <w:lvl w:ilvl="2" w:tplc="67CC925A" w:tentative="1">
      <w:start w:val="1"/>
      <w:numFmt w:val="bullet"/>
      <w:lvlText w:val="•"/>
      <w:lvlJc w:val="left"/>
      <w:pPr>
        <w:tabs>
          <w:tab w:val="num" w:pos="2160"/>
        </w:tabs>
        <w:ind w:left="2160" w:hanging="360"/>
      </w:pPr>
      <w:rPr>
        <w:rFonts w:ascii="Arial" w:hAnsi="Arial" w:hint="default"/>
      </w:rPr>
    </w:lvl>
    <w:lvl w:ilvl="3" w:tplc="F3D25B5A" w:tentative="1">
      <w:start w:val="1"/>
      <w:numFmt w:val="bullet"/>
      <w:lvlText w:val="•"/>
      <w:lvlJc w:val="left"/>
      <w:pPr>
        <w:tabs>
          <w:tab w:val="num" w:pos="2880"/>
        </w:tabs>
        <w:ind w:left="2880" w:hanging="360"/>
      </w:pPr>
      <w:rPr>
        <w:rFonts w:ascii="Arial" w:hAnsi="Arial" w:hint="default"/>
      </w:rPr>
    </w:lvl>
    <w:lvl w:ilvl="4" w:tplc="DF42ABC8" w:tentative="1">
      <w:start w:val="1"/>
      <w:numFmt w:val="bullet"/>
      <w:lvlText w:val="•"/>
      <w:lvlJc w:val="left"/>
      <w:pPr>
        <w:tabs>
          <w:tab w:val="num" w:pos="3600"/>
        </w:tabs>
        <w:ind w:left="3600" w:hanging="360"/>
      </w:pPr>
      <w:rPr>
        <w:rFonts w:ascii="Arial" w:hAnsi="Arial" w:hint="default"/>
      </w:rPr>
    </w:lvl>
    <w:lvl w:ilvl="5" w:tplc="817CF842" w:tentative="1">
      <w:start w:val="1"/>
      <w:numFmt w:val="bullet"/>
      <w:lvlText w:val="•"/>
      <w:lvlJc w:val="left"/>
      <w:pPr>
        <w:tabs>
          <w:tab w:val="num" w:pos="4320"/>
        </w:tabs>
        <w:ind w:left="4320" w:hanging="360"/>
      </w:pPr>
      <w:rPr>
        <w:rFonts w:ascii="Arial" w:hAnsi="Arial" w:hint="default"/>
      </w:rPr>
    </w:lvl>
    <w:lvl w:ilvl="6" w:tplc="A4D27FD0" w:tentative="1">
      <w:start w:val="1"/>
      <w:numFmt w:val="bullet"/>
      <w:lvlText w:val="•"/>
      <w:lvlJc w:val="left"/>
      <w:pPr>
        <w:tabs>
          <w:tab w:val="num" w:pos="5040"/>
        </w:tabs>
        <w:ind w:left="5040" w:hanging="360"/>
      </w:pPr>
      <w:rPr>
        <w:rFonts w:ascii="Arial" w:hAnsi="Arial" w:hint="default"/>
      </w:rPr>
    </w:lvl>
    <w:lvl w:ilvl="7" w:tplc="C1207CE4" w:tentative="1">
      <w:start w:val="1"/>
      <w:numFmt w:val="bullet"/>
      <w:lvlText w:val="•"/>
      <w:lvlJc w:val="left"/>
      <w:pPr>
        <w:tabs>
          <w:tab w:val="num" w:pos="5760"/>
        </w:tabs>
        <w:ind w:left="5760" w:hanging="360"/>
      </w:pPr>
      <w:rPr>
        <w:rFonts w:ascii="Arial" w:hAnsi="Arial" w:hint="default"/>
      </w:rPr>
    </w:lvl>
    <w:lvl w:ilvl="8" w:tplc="D7B260B0" w:tentative="1">
      <w:start w:val="1"/>
      <w:numFmt w:val="bullet"/>
      <w:lvlText w:val="•"/>
      <w:lvlJc w:val="left"/>
      <w:pPr>
        <w:tabs>
          <w:tab w:val="num" w:pos="6480"/>
        </w:tabs>
        <w:ind w:left="6480" w:hanging="360"/>
      </w:pPr>
      <w:rPr>
        <w:rFonts w:ascii="Arial" w:hAnsi="Arial" w:hint="default"/>
      </w:rPr>
    </w:lvl>
  </w:abstractNum>
  <w:abstractNum w:abstractNumId="4">
    <w:nsid w:val="4D9B01F0"/>
    <w:multiLevelType w:val="hybridMultilevel"/>
    <w:tmpl w:val="19FA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482A0F"/>
    <w:multiLevelType w:val="hybridMultilevel"/>
    <w:tmpl w:val="74B0F25A"/>
    <w:lvl w:ilvl="0" w:tplc="FC0E5784">
      <w:start w:val="1"/>
      <w:numFmt w:val="bullet"/>
      <w:lvlText w:val="•"/>
      <w:lvlJc w:val="left"/>
      <w:pPr>
        <w:tabs>
          <w:tab w:val="num" w:pos="720"/>
        </w:tabs>
        <w:ind w:left="720" w:hanging="360"/>
      </w:pPr>
      <w:rPr>
        <w:rFonts w:ascii="Arial" w:hAnsi="Arial" w:hint="default"/>
      </w:rPr>
    </w:lvl>
    <w:lvl w:ilvl="1" w:tplc="E62E002A" w:tentative="1">
      <w:start w:val="1"/>
      <w:numFmt w:val="bullet"/>
      <w:lvlText w:val="•"/>
      <w:lvlJc w:val="left"/>
      <w:pPr>
        <w:tabs>
          <w:tab w:val="num" w:pos="1440"/>
        </w:tabs>
        <w:ind w:left="1440" w:hanging="360"/>
      </w:pPr>
      <w:rPr>
        <w:rFonts w:ascii="Arial" w:hAnsi="Arial" w:hint="default"/>
      </w:rPr>
    </w:lvl>
    <w:lvl w:ilvl="2" w:tplc="C4407E5A" w:tentative="1">
      <w:start w:val="1"/>
      <w:numFmt w:val="bullet"/>
      <w:lvlText w:val="•"/>
      <w:lvlJc w:val="left"/>
      <w:pPr>
        <w:tabs>
          <w:tab w:val="num" w:pos="2160"/>
        </w:tabs>
        <w:ind w:left="2160" w:hanging="360"/>
      </w:pPr>
      <w:rPr>
        <w:rFonts w:ascii="Arial" w:hAnsi="Arial" w:hint="default"/>
      </w:rPr>
    </w:lvl>
    <w:lvl w:ilvl="3" w:tplc="B8645232" w:tentative="1">
      <w:start w:val="1"/>
      <w:numFmt w:val="bullet"/>
      <w:lvlText w:val="•"/>
      <w:lvlJc w:val="left"/>
      <w:pPr>
        <w:tabs>
          <w:tab w:val="num" w:pos="2880"/>
        </w:tabs>
        <w:ind w:left="2880" w:hanging="360"/>
      </w:pPr>
      <w:rPr>
        <w:rFonts w:ascii="Arial" w:hAnsi="Arial" w:hint="default"/>
      </w:rPr>
    </w:lvl>
    <w:lvl w:ilvl="4" w:tplc="9CAE6D08" w:tentative="1">
      <w:start w:val="1"/>
      <w:numFmt w:val="bullet"/>
      <w:lvlText w:val="•"/>
      <w:lvlJc w:val="left"/>
      <w:pPr>
        <w:tabs>
          <w:tab w:val="num" w:pos="3600"/>
        </w:tabs>
        <w:ind w:left="3600" w:hanging="360"/>
      </w:pPr>
      <w:rPr>
        <w:rFonts w:ascii="Arial" w:hAnsi="Arial" w:hint="default"/>
      </w:rPr>
    </w:lvl>
    <w:lvl w:ilvl="5" w:tplc="6B1A1EB8" w:tentative="1">
      <w:start w:val="1"/>
      <w:numFmt w:val="bullet"/>
      <w:lvlText w:val="•"/>
      <w:lvlJc w:val="left"/>
      <w:pPr>
        <w:tabs>
          <w:tab w:val="num" w:pos="4320"/>
        </w:tabs>
        <w:ind w:left="4320" w:hanging="360"/>
      </w:pPr>
      <w:rPr>
        <w:rFonts w:ascii="Arial" w:hAnsi="Arial" w:hint="default"/>
      </w:rPr>
    </w:lvl>
    <w:lvl w:ilvl="6" w:tplc="BF104CEE" w:tentative="1">
      <w:start w:val="1"/>
      <w:numFmt w:val="bullet"/>
      <w:lvlText w:val="•"/>
      <w:lvlJc w:val="left"/>
      <w:pPr>
        <w:tabs>
          <w:tab w:val="num" w:pos="5040"/>
        </w:tabs>
        <w:ind w:left="5040" w:hanging="360"/>
      </w:pPr>
      <w:rPr>
        <w:rFonts w:ascii="Arial" w:hAnsi="Arial" w:hint="default"/>
      </w:rPr>
    </w:lvl>
    <w:lvl w:ilvl="7" w:tplc="99ACE1A6" w:tentative="1">
      <w:start w:val="1"/>
      <w:numFmt w:val="bullet"/>
      <w:lvlText w:val="•"/>
      <w:lvlJc w:val="left"/>
      <w:pPr>
        <w:tabs>
          <w:tab w:val="num" w:pos="5760"/>
        </w:tabs>
        <w:ind w:left="5760" w:hanging="360"/>
      </w:pPr>
      <w:rPr>
        <w:rFonts w:ascii="Arial" w:hAnsi="Arial" w:hint="default"/>
      </w:rPr>
    </w:lvl>
    <w:lvl w:ilvl="8" w:tplc="59E65FA8" w:tentative="1">
      <w:start w:val="1"/>
      <w:numFmt w:val="bullet"/>
      <w:lvlText w:val="•"/>
      <w:lvlJc w:val="left"/>
      <w:pPr>
        <w:tabs>
          <w:tab w:val="num" w:pos="6480"/>
        </w:tabs>
        <w:ind w:left="6480" w:hanging="360"/>
      </w:pPr>
      <w:rPr>
        <w:rFonts w:ascii="Arial" w:hAnsi="Arial" w:hint="default"/>
      </w:rPr>
    </w:lvl>
  </w:abstractNum>
  <w:abstractNum w:abstractNumId="6">
    <w:nsid w:val="666D40B2"/>
    <w:multiLevelType w:val="hybridMultilevel"/>
    <w:tmpl w:val="606C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971F30"/>
    <w:multiLevelType w:val="hybridMultilevel"/>
    <w:tmpl w:val="72C2F41C"/>
    <w:lvl w:ilvl="0" w:tplc="7124FA42">
      <w:start w:val="1"/>
      <w:numFmt w:val="bullet"/>
      <w:lvlText w:val="•"/>
      <w:lvlJc w:val="left"/>
      <w:pPr>
        <w:tabs>
          <w:tab w:val="num" w:pos="720"/>
        </w:tabs>
        <w:ind w:left="720" w:hanging="360"/>
      </w:pPr>
      <w:rPr>
        <w:rFonts w:ascii="Arial" w:hAnsi="Arial" w:hint="default"/>
      </w:rPr>
    </w:lvl>
    <w:lvl w:ilvl="1" w:tplc="80FE0FBA" w:tentative="1">
      <w:start w:val="1"/>
      <w:numFmt w:val="bullet"/>
      <w:lvlText w:val="•"/>
      <w:lvlJc w:val="left"/>
      <w:pPr>
        <w:tabs>
          <w:tab w:val="num" w:pos="1440"/>
        </w:tabs>
        <w:ind w:left="1440" w:hanging="360"/>
      </w:pPr>
      <w:rPr>
        <w:rFonts w:ascii="Arial" w:hAnsi="Arial" w:hint="default"/>
      </w:rPr>
    </w:lvl>
    <w:lvl w:ilvl="2" w:tplc="A6B61C14" w:tentative="1">
      <w:start w:val="1"/>
      <w:numFmt w:val="bullet"/>
      <w:lvlText w:val="•"/>
      <w:lvlJc w:val="left"/>
      <w:pPr>
        <w:tabs>
          <w:tab w:val="num" w:pos="2160"/>
        </w:tabs>
        <w:ind w:left="2160" w:hanging="360"/>
      </w:pPr>
      <w:rPr>
        <w:rFonts w:ascii="Arial" w:hAnsi="Arial" w:hint="default"/>
      </w:rPr>
    </w:lvl>
    <w:lvl w:ilvl="3" w:tplc="837484F0" w:tentative="1">
      <w:start w:val="1"/>
      <w:numFmt w:val="bullet"/>
      <w:lvlText w:val="•"/>
      <w:lvlJc w:val="left"/>
      <w:pPr>
        <w:tabs>
          <w:tab w:val="num" w:pos="2880"/>
        </w:tabs>
        <w:ind w:left="2880" w:hanging="360"/>
      </w:pPr>
      <w:rPr>
        <w:rFonts w:ascii="Arial" w:hAnsi="Arial" w:hint="default"/>
      </w:rPr>
    </w:lvl>
    <w:lvl w:ilvl="4" w:tplc="71429046" w:tentative="1">
      <w:start w:val="1"/>
      <w:numFmt w:val="bullet"/>
      <w:lvlText w:val="•"/>
      <w:lvlJc w:val="left"/>
      <w:pPr>
        <w:tabs>
          <w:tab w:val="num" w:pos="3600"/>
        </w:tabs>
        <w:ind w:left="3600" w:hanging="360"/>
      </w:pPr>
      <w:rPr>
        <w:rFonts w:ascii="Arial" w:hAnsi="Arial" w:hint="default"/>
      </w:rPr>
    </w:lvl>
    <w:lvl w:ilvl="5" w:tplc="3048AFDE" w:tentative="1">
      <w:start w:val="1"/>
      <w:numFmt w:val="bullet"/>
      <w:lvlText w:val="•"/>
      <w:lvlJc w:val="left"/>
      <w:pPr>
        <w:tabs>
          <w:tab w:val="num" w:pos="4320"/>
        </w:tabs>
        <w:ind w:left="4320" w:hanging="360"/>
      </w:pPr>
      <w:rPr>
        <w:rFonts w:ascii="Arial" w:hAnsi="Arial" w:hint="default"/>
      </w:rPr>
    </w:lvl>
    <w:lvl w:ilvl="6" w:tplc="5EBCE74E" w:tentative="1">
      <w:start w:val="1"/>
      <w:numFmt w:val="bullet"/>
      <w:lvlText w:val="•"/>
      <w:lvlJc w:val="left"/>
      <w:pPr>
        <w:tabs>
          <w:tab w:val="num" w:pos="5040"/>
        </w:tabs>
        <w:ind w:left="5040" w:hanging="360"/>
      </w:pPr>
      <w:rPr>
        <w:rFonts w:ascii="Arial" w:hAnsi="Arial" w:hint="default"/>
      </w:rPr>
    </w:lvl>
    <w:lvl w:ilvl="7" w:tplc="19320B0C" w:tentative="1">
      <w:start w:val="1"/>
      <w:numFmt w:val="bullet"/>
      <w:lvlText w:val="•"/>
      <w:lvlJc w:val="left"/>
      <w:pPr>
        <w:tabs>
          <w:tab w:val="num" w:pos="5760"/>
        </w:tabs>
        <w:ind w:left="5760" w:hanging="360"/>
      </w:pPr>
      <w:rPr>
        <w:rFonts w:ascii="Arial" w:hAnsi="Arial" w:hint="default"/>
      </w:rPr>
    </w:lvl>
    <w:lvl w:ilvl="8" w:tplc="3A5067F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720"/>
  <w:hyphenationZone w:val="425"/>
  <w:characterSpacingControl w:val="doNotCompress"/>
  <w:footnotePr>
    <w:footnote w:id="0"/>
    <w:footnote w:id="1"/>
  </w:footnotePr>
  <w:endnotePr>
    <w:endnote w:id="0"/>
    <w:endnote w:id="1"/>
  </w:endnotePr>
  <w:compat/>
  <w:rsids>
    <w:rsidRoot w:val="48AD4CF4"/>
    <w:rsid w:val="00015852"/>
    <w:rsid w:val="00027919"/>
    <w:rsid w:val="000430BD"/>
    <w:rsid w:val="0006132D"/>
    <w:rsid w:val="000870C2"/>
    <w:rsid w:val="000900BF"/>
    <w:rsid w:val="000B50DA"/>
    <w:rsid w:val="000D580A"/>
    <w:rsid w:val="001104FA"/>
    <w:rsid w:val="0015608F"/>
    <w:rsid w:val="00166F49"/>
    <w:rsid w:val="0017671C"/>
    <w:rsid w:val="00181096"/>
    <w:rsid w:val="001A0B5B"/>
    <w:rsid w:val="001C1F84"/>
    <w:rsid w:val="0021614F"/>
    <w:rsid w:val="00220AA4"/>
    <w:rsid w:val="0022667C"/>
    <w:rsid w:val="0024037B"/>
    <w:rsid w:val="0025518C"/>
    <w:rsid w:val="0026264B"/>
    <w:rsid w:val="00273706"/>
    <w:rsid w:val="00282A6B"/>
    <w:rsid w:val="002C1B13"/>
    <w:rsid w:val="002F3FD9"/>
    <w:rsid w:val="00311391"/>
    <w:rsid w:val="0033074D"/>
    <w:rsid w:val="00352C9B"/>
    <w:rsid w:val="00362D1B"/>
    <w:rsid w:val="00370073"/>
    <w:rsid w:val="00377424"/>
    <w:rsid w:val="003922C5"/>
    <w:rsid w:val="003E38F6"/>
    <w:rsid w:val="003F11BF"/>
    <w:rsid w:val="003F5BD6"/>
    <w:rsid w:val="00405B1A"/>
    <w:rsid w:val="004107F6"/>
    <w:rsid w:val="00413FDA"/>
    <w:rsid w:val="0042502F"/>
    <w:rsid w:val="00427C83"/>
    <w:rsid w:val="0046245A"/>
    <w:rsid w:val="0046356D"/>
    <w:rsid w:val="004826D0"/>
    <w:rsid w:val="00492BAF"/>
    <w:rsid w:val="004A3E5E"/>
    <w:rsid w:val="0053015A"/>
    <w:rsid w:val="00536220"/>
    <w:rsid w:val="0054418F"/>
    <w:rsid w:val="00546612"/>
    <w:rsid w:val="005A4A93"/>
    <w:rsid w:val="005C0037"/>
    <w:rsid w:val="005D213E"/>
    <w:rsid w:val="005D51D4"/>
    <w:rsid w:val="00607D41"/>
    <w:rsid w:val="00621BCF"/>
    <w:rsid w:val="00634188"/>
    <w:rsid w:val="00640E20"/>
    <w:rsid w:val="006E2E21"/>
    <w:rsid w:val="006F3A4E"/>
    <w:rsid w:val="007042A0"/>
    <w:rsid w:val="00750B90"/>
    <w:rsid w:val="00764DAD"/>
    <w:rsid w:val="00767502"/>
    <w:rsid w:val="00793002"/>
    <w:rsid w:val="00794DF5"/>
    <w:rsid w:val="007A7737"/>
    <w:rsid w:val="007B57FF"/>
    <w:rsid w:val="007C1EA1"/>
    <w:rsid w:val="007C70CE"/>
    <w:rsid w:val="007D68FB"/>
    <w:rsid w:val="00831497"/>
    <w:rsid w:val="00834A40"/>
    <w:rsid w:val="00862EE8"/>
    <w:rsid w:val="00882205"/>
    <w:rsid w:val="00885493"/>
    <w:rsid w:val="008A35DA"/>
    <w:rsid w:val="008B3A4D"/>
    <w:rsid w:val="008C3790"/>
    <w:rsid w:val="00904BDD"/>
    <w:rsid w:val="0093334C"/>
    <w:rsid w:val="00937EFA"/>
    <w:rsid w:val="00983623"/>
    <w:rsid w:val="00987618"/>
    <w:rsid w:val="009904E8"/>
    <w:rsid w:val="009B0316"/>
    <w:rsid w:val="009C68D8"/>
    <w:rsid w:val="009D6C6F"/>
    <w:rsid w:val="009E4ADE"/>
    <w:rsid w:val="009F6444"/>
    <w:rsid w:val="00A47DB3"/>
    <w:rsid w:val="00AB46DF"/>
    <w:rsid w:val="00AE4DF1"/>
    <w:rsid w:val="00B05C5D"/>
    <w:rsid w:val="00B972F8"/>
    <w:rsid w:val="00BA3B68"/>
    <w:rsid w:val="00BE3065"/>
    <w:rsid w:val="00C1297A"/>
    <w:rsid w:val="00C132C1"/>
    <w:rsid w:val="00C208ED"/>
    <w:rsid w:val="00C26D2E"/>
    <w:rsid w:val="00C35EBB"/>
    <w:rsid w:val="00C626A8"/>
    <w:rsid w:val="00C76901"/>
    <w:rsid w:val="00CD1FCA"/>
    <w:rsid w:val="00CE079C"/>
    <w:rsid w:val="00D10EF7"/>
    <w:rsid w:val="00D23B0A"/>
    <w:rsid w:val="00D26811"/>
    <w:rsid w:val="00D67936"/>
    <w:rsid w:val="00D740F0"/>
    <w:rsid w:val="00DC0E36"/>
    <w:rsid w:val="00DE493F"/>
    <w:rsid w:val="00E037B6"/>
    <w:rsid w:val="00E9267E"/>
    <w:rsid w:val="00EA4A8D"/>
    <w:rsid w:val="00EB5A2D"/>
    <w:rsid w:val="00EE325C"/>
    <w:rsid w:val="00EF585C"/>
    <w:rsid w:val="00F12C20"/>
    <w:rsid w:val="00F13363"/>
    <w:rsid w:val="00F370E7"/>
    <w:rsid w:val="00FE2FAB"/>
    <w:rsid w:val="00FF5346"/>
    <w:rsid w:val="014C2E62"/>
    <w:rsid w:val="0199E6BD"/>
    <w:rsid w:val="027B2B7F"/>
    <w:rsid w:val="0292C91C"/>
    <w:rsid w:val="032E4FFD"/>
    <w:rsid w:val="0355F0AA"/>
    <w:rsid w:val="03B01331"/>
    <w:rsid w:val="04ADBB60"/>
    <w:rsid w:val="05D25764"/>
    <w:rsid w:val="05FAA4B9"/>
    <w:rsid w:val="060271D1"/>
    <w:rsid w:val="06F0DE59"/>
    <w:rsid w:val="08838454"/>
    <w:rsid w:val="093CD990"/>
    <w:rsid w:val="094364A7"/>
    <w:rsid w:val="0AA5C887"/>
    <w:rsid w:val="0ADF3508"/>
    <w:rsid w:val="0B3516A1"/>
    <w:rsid w:val="0C28708B"/>
    <w:rsid w:val="0C5D28C2"/>
    <w:rsid w:val="0CDC9964"/>
    <w:rsid w:val="0D12CFAB"/>
    <w:rsid w:val="0D355BDB"/>
    <w:rsid w:val="0D9E683F"/>
    <w:rsid w:val="0DF17F9A"/>
    <w:rsid w:val="0F0796B0"/>
    <w:rsid w:val="1052C613"/>
    <w:rsid w:val="10D23BFB"/>
    <w:rsid w:val="1297B20F"/>
    <w:rsid w:val="1353C86E"/>
    <w:rsid w:val="137401FA"/>
    <w:rsid w:val="13CADC4B"/>
    <w:rsid w:val="14338270"/>
    <w:rsid w:val="14A1E074"/>
    <w:rsid w:val="14B20C68"/>
    <w:rsid w:val="14EF98CF"/>
    <w:rsid w:val="1501DE20"/>
    <w:rsid w:val="15F38FAD"/>
    <w:rsid w:val="16199582"/>
    <w:rsid w:val="169DAE81"/>
    <w:rsid w:val="17D084CD"/>
    <w:rsid w:val="180E1134"/>
    <w:rsid w:val="18273991"/>
    <w:rsid w:val="184677FD"/>
    <w:rsid w:val="186EC39D"/>
    <w:rsid w:val="189A6A52"/>
    <w:rsid w:val="19372E6E"/>
    <w:rsid w:val="19439950"/>
    <w:rsid w:val="1A793964"/>
    <w:rsid w:val="1AD2FECF"/>
    <w:rsid w:val="1AFBF444"/>
    <w:rsid w:val="1BE7EC4F"/>
    <w:rsid w:val="1C6ECF30"/>
    <w:rsid w:val="1CA3F5F0"/>
    <w:rsid w:val="1CFAAAB4"/>
    <w:rsid w:val="1E3FC651"/>
    <w:rsid w:val="1E47B3D7"/>
    <w:rsid w:val="1EA524AD"/>
    <w:rsid w:val="20A3648B"/>
    <w:rsid w:val="20A958D8"/>
    <w:rsid w:val="20FA67DB"/>
    <w:rsid w:val="229A04AE"/>
    <w:rsid w:val="2369EC38"/>
    <w:rsid w:val="24773E23"/>
    <w:rsid w:val="2630653E"/>
    <w:rsid w:val="2652C5BC"/>
    <w:rsid w:val="267D98E5"/>
    <w:rsid w:val="27B181D7"/>
    <w:rsid w:val="27EE961D"/>
    <w:rsid w:val="281FAFD2"/>
    <w:rsid w:val="29391B34"/>
    <w:rsid w:val="2AD4D736"/>
    <w:rsid w:val="2C84D72A"/>
    <w:rsid w:val="2DC05D12"/>
    <w:rsid w:val="2E32F320"/>
    <w:rsid w:val="2E44AF44"/>
    <w:rsid w:val="2E505456"/>
    <w:rsid w:val="2E5DD7A1"/>
    <w:rsid w:val="2F07C8D3"/>
    <w:rsid w:val="2F27BD26"/>
    <w:rsid w:val="2F31ED9B"/>
    <w:rsid w:val="2F9CB7A6"/>
    <w:rsid w:val="2FA77301"/>
    <w:rsid w:val="30D5517B"/>
    <w:rsid w:val="3187F518"/>
    <w:rsid w:val="3209A331"/>
    <w:rsid w:val="334F0FF6"/>
    <w:rsid w:val="3381C4D1"/>
    <w:rsid w:val="33F32508"/>
    <w:rsid w:val="3497F265"/>
    <w:rsid w:val="36A95AA5"/>
    <w:rsid w:val="372B6AA2"/>
    <w:rsid w:val="37643FAB"/>
    <w:rsid w:val="37EA46EF"/>
    <w:rsid w:val="392E1BBB"/>
    <w:rsid w:val="39352CEA"/>
    <w:rsid w:val="3B087809"/>
    <w:rsid w:val="3BCD237E"/>
    <w:rsid w:val="3C203409"/>
    <w:rsid w:val="3CA3D316"/>
    <w:rsid w:val="3CDCC9DF"/>
    <w:rsid w:val="3D75B15A"/>
    <w:rsid w:val="3DCAC796"/>
    <w:rsid w:val="3E5FB748"/>
    <w:rsid w:val="3EFD4AB7"/>
    <w:rsid w:val="406BDC6A"/>
    <w:rsid w:val="40A094A1"/>
    <w:rsid w:val="4127F2C9"/>
    <w:rsid w:val="443BCC24"/>
    <w:rsid w:val="447EF066"/>
    <w:rsid w:val="44A87AF6"/>
    <w:rsid w:val="44C64DAC"/>
    <w:rsid w:val="45FB3F76"/>
    <w:rsid w:val="4797344D"/>
    <w:rsid w:val="48ABA686"/>
    <w:rsid w:val="48AD4CF4"/>
    <w:rsid w:val="493304AE"/>
    <w:rsid w:val="496315B4"/>
    <w:rsid w:val="49C4B7D9"/>
    <w:rsid w:val="4BF7F249"/>
    <w:rsid w:val="4CAB944D"/>
    <w:rsid w:val="4D1FA016"/>
    <w:rsid w:val="4FD9F2C6"/>
    <w:rsid w:val="500EAAFD"/>
    <w:rsid w:val="508E1B9F"/>
    <w:rsid w:val="50CB636C"/>
    <w:rsid w:val="52D27FD3"/>
    <w:rsid w:val="5386367A"/>
    <w:rsid w:val="55B261B3"/>
    <w:rsid w:val="576E7638"/>
    <w:rsid w:val="58C9B7D6"/>
    <w:rsid w:val="590A4699"/>
    <w:rsid w:val="591D2F2A"/>
    <w:rsid w:val="59A0D975"/>
    <w:rsid w:val="5A9AC4EF"/>
    <w:rsid w:val="5E859543"/>
    <w:rsid w:val="60003F7B"/>
    <w:rsid w:val="60199DB2"/>
    <w:rsid w:val="62772DA3"/>
    <w:rsid w:val="62BB2E11"/>
    <w:rsid w:val="6327B752"/>
    <w:rsid w:val="63CAA554"/>
    <w:rsid w:val="645ADB13"/>
    <w:rsid w:val="64BC3830"/>
    <w:rsid w:val="6525639C"/>
    <w:rsid w:val="65515F92"/>
    <w:rsid w:val="65F0B727"/>
    <w:rsid w:val="6682D574"/>
    <w:rsid w:val="67214E21"/>
    <w:rsid w:val="67DB1313"/>
    <w:rsid w:val="682B6350"/>
    <w:rsid w:val="68C8ECAD"/>
    <w:rsid w:val="68F73DF0"/>
    <w:rsid w:val="69108504"/>
    <w:rsid w:val="692E4C36"/>
    <w:rsid w:val="6ABC9A3E"/>
    <w:rsid w:val="6ACBBDCD"/>
    <w:rsid w:val="6B3AB6BD"/>
    <w:rsid w:val="6B4ECD0E"/>
    <w:rsid w:val="6BBB7ACD"/>
    <w:rsid w:val="6BD5B739"/>
    <w:rsid w:val="6C56C705"/>
    <w:rsid w:val="6CF216F8"/>
    <w:rsid w:val="6D71879A"/>
    <w:rsid w:val="6DE894FC"/>
    <w:rsid w:val="6E27B70C"/>
    <w:rsid w:val="702D6FE5"/>
    <w:rsid w:val="70B115E2"/>
    <w:rsid w:val="724CE643"/>
    <w:rsid w:val="728384AA"/>
    <w:rsid w:val="72D93F61"/>
    <w:rsid w:val="72EA27F9"/>
    <w:rsid w:val="73110ADD"/>
    <w:rsid w:val="7359DEF3"/>
    <w:rsid w:val="74C870A6"/>
    <w:rsid w:val="74E19903"/>
    <w:rsid w:val="74FD28DD"/>
    <w:rsid w:val="75BB256C"/>
    <w:rsid w:val="767D6964"/>
    <w:rsid w:val="76917FB5"/>
    <w:rsid w:val="76B7E67E"/>
    <w:rsid w:val="76C9A2A2"/>
    <w:rsid w:val="77223837"/>
    <w:rsid w:val="77501674"/>
    <w:rsid w:val="781C89A2"/>
    <w:rsid w:val="7834C99F"/>
    <w:rsid w:val="7A9F6395"/>
    <w:rsid w:val="7B50DA87"/>
    <w:rsid w:val="7B9D13C5"/>
    <w:rsid w:val="7BDB5033"/>
    <w:rsid w:val="7BE01DC4"/>
    <w:rsid w:val="7CF2CA90"/>
    <w:rsid w:val="7CF7C641"/>
    <w:rsid w:val="7D0912DA"/>
    <w:rsid w:val="7E18FDE8"/>
    <w:rsid w:val="7F3DAE9C"/>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5852"/>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unhideWhenUsed/>
    <w:rsid w:val="00862EE8"/>
    <w:rPr>
      <w:color w:val="0563C1" w:themeColor="hyperlink"/>
      <w:u w:val="single"/>
    </w:rPr>
  </w:style>
  <w:style w:type="paragraph" w:styleId="Kommentartext">
    <w:name w:val="annotation text"/>
    <w:basedOn w:val="Standard"/>
    <w:link w:val="KommentartextZeichen"/>
    <w:uiPriority w:val="99"/>
    <w:semiHidden/>
    <w:unhideWhenUsed/>
    <w:rsid w:val="00862EE8"/>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862EE8"/>
    <w:rPr>
      <w:sz w:val="20"/>
      <w:szCs w:val="20"/>
    </w:rPr>
  </w:style>
  <w:style w:type="character" w:styleId="Kommentarzeichen">
    <w:name w:val="annotation reference"/>
    <w:basedOn w:val="Absatzstandardschriftart"/>
    <w:uiPriority w:val="99"/>
    <w:semiHidden/>
    <w:unhideWhenUsed/>
    <w:rsid w:val="00862EE8"/>
    <w:rPr>
      <w:sz w:val="16"/>
      <w:szCs w:val="16"/>
    </w:rPr>
  </w:style>
  <w:style w:type="paragraph" w:styleId="Sprechblasentext">
    <w:name w:val="Balloon Text"/>
    <w:basedOn w:val="Standard"/>
    <w:link w:val="SprechblasentextZeichen"/>
    <w:uiPriority w:val="99"/>
    <w:semiHidden/>
    <w:unhideWhenUsed/>
    <w:rsid w:val="0046245A"/>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46245A"/>
    <w:rPr>
      <w:rFonts w:ascii="Segoe UI" w:hAnsi="Segoe UI" w:cs="Segoe UI"/>
      <w:sz w:val="18"/>
      <w:szCs w:val="18"/>
    </w:rPr>
  </w:style>
  <w:style w:type="paragraph" w:styleId="Kommentarthema">
    <w:name w:val="annotation subject"/>
    <w:basedOn w:val="Kommentartext"/>
    <w:next w:val="Kommentartext"/>
    <w:link w:val="KommentarthemaZeichen"/>
    <w:uiPriority w:val="99"/>
    <w:semiHidden/>
    <w:unhideWhenUsed/>
    <w:rsid w:val="00C26D2E"/>
    <w:rPr>
      <w:b/>
      <w:bCs/>
    </w:rPr>
  </w:style>
  <w:style w:type="character" w:customStyle="1" w:styleId="KommentarthemaZeichen">
    <w:name w:val="Kommentarthema Zeichen"/>
    <w:basedOn w:val="KommentartextZeichen"/>
    <w:link w:val="Kommentarthema"/>
    <w:uiPriority w:val="99"/>
    <w:semiHidden/>
    <w:rsid w:val="00C26D2E"/>
    <w:rPr>
      <w:b/>
      <w:bCs/>
      <w:sz w:val="20"/>
      <w:szCs w:val="20"/>
    </w:rPr>
  </w:style>
  <w:style w:type="paragraph" w:styleId="Bearbeitung">
    <w:name w:val="Revision"/>
    <w:hidden/>
    <w:uiPriority w:val="99"/>
    <w:semiHidden/>
    <w:rsid w:val="0046356D"/>
    <w:pPr>
      <w:spacing w:after="0" w:line="240" w:lineRule="auto"/>
    </w:pPr>
  </w:style>
  <w:style w:type="paragraph" w:customStyle="1" w:styleId="Standard1">
    <w:name w:val="Standard1"/>
    <w:rsid w:val="009B0316"/>
    <w:pPr>
      <w:widowControl w:val="0"/>
      <w:suppressAutoHyphens/>
      <w:autoSpaceDN w:val="0"/>
      <w:spacing w:after="0" w:line="240" w:lineRule="auto"/>
      <w:textAlignment w:val="baseline"/>
    </w:pPr>
    <w:rPr>
      <w:rFonts w:ascii="Calibri" w:eastAsia="Linux Libertine G" w:hAnsi="Calibri" w:cs="Linux Libertine G"/>
      <w:lang w:eastAsia="zh-CN" w:bidi="hi-IN"/>
    </w:rPr>
  </w:style>
  <w:style w:type="character" w:customStyle="1" w:styleId="normaltextrun">
    <w:name w:val="normaltextrun"/>
    <w:basedOn w:val="Absatzstandardschriftart"/>
    <w:rsid w:val="00E037B6"/>
  </w:style>
  <w:style w:type="character" w:styleId="Herausstellen">
    <w:name w:val="Emphasis"/>
    <w:basedOn w:val="Absatzstandardschriftart"/>
    <w:uiPriority w:val="20"/>
    <w:qFormat/>
    <w:rsid w:val="005D213E"/>
    <w:rPr>
      <w:i/>
      <w:iCs/>
    </w:rPr>
  </w:style>
  <w:style w:type="character" w:customStyle="1" w:styleId="UnresolvedMention">
    <w:name w:val="Unresolved Mention"/>
    <w:basedOn w:val="Absatzstandardschriftart"/>
    <w:uiPriority w:val="99"/>
    <w:semiHidden/>
    <w:unhideWhenUsed/>
    <w:rsid w:val="00D740F0"/>
    <w:rPr>
      <w:color w:val="605E5C"/>
      <w:shd w:val="clear" w:color="auto" w:fill="E1DFDD"/>
    </w:rPr>
  </w:style>
  <w:style w:type="paragraph" w:styleId="Kopfzeile">
    <w:name w:val="header"/>
    <w:basedOn w:val="Standard"/>
    <w:link w:val="KopfzeileZeichen"/>
    <w:uiPriority w:val="99"/>
    <w:unhideWhenUsed/>
    <w:rsid w:val="00E9267E"/>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E9267E"/>
  </w:style>
  <w:style w:type="paragraph" w:styleId="Fuzeile">
    <w:name w:val="footer"/>
    <w:basedOn w:val="Standard"/>
    <w:link w:val="FuzeileZeichen"/>
    <w:uiPriority w:val="99"/>
    <w:unhideWhenUsed/>
    <w:rsid w:val="00E9267E"/>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E9267E"/>
  </w:style>
  <w:style w:type="paragraph" w:styleId="Listenabsatz">
    <w:name w:val="List Paragraph"/>
    <w:basedOn w:val="Standard"/>
    <w:uiPriority w:val="34"/>
    <w:qFormat/>
    <w:rsid w:val="004826D0"/>
    <w:pPr>
      <w:ind w:left="720"/>
      <w:contextualSpacing/>
    </w:pPr>
  </w:style>
</w:styles>
</file>

<file path=word/webSettings.xml><?xml version="1.0" encoding="utf-8"?>
<w:webSettings xmlns:r="http://schemas.openxmlformats.org/officeDocument/2006/relationships" xmlns:w="http://schemas.openxmlformats.org/wordprocessingml/2006/main">
  <w:divs>
    <w:div w:id="423384725">
      <w:bodyDiv w:val="1"/>
      <w:marLeft w:val="0"/>
      <w:marRight w:val="0"/>
      <w:marTop w:val="0"/>
      <w:marBottom w:val="0"/>
      <w:divBdr>
        <w:top w:val="none" w:sz="0" w:space="0" w:color="auto"/>
        <w:left w:val="none" w:sz="0" w:space="0" w:color="auto"/>
        <w:bottom w:val="none" w:sz="0" w:space="0" w:color="auto"/>
        <w:right w:val="none" w:sz="0" w:space="0" w:color="auto"/>
      </w:divBdr>
    </w:div>
    <w:div w:id="834296261">
      <w:bodyDiv w:val="1"/>
      <w:marLeft w:val="0"/>
      <w:marRight w:val="0"/>
      <w:marTop w:val="0"/>
      <w:marBottom w:val="0"/>
      <w:divBdr>
        <w:top w:val="none" w:sz="0" w:space="0" w:color="auto"/>
        <w:left w:val="none" w:sz="0" w:space="0" w:color="auto"/>
        <w:bottom w:val="none" w:sz="0" w:space="0" w:color="auto"/>
        <w:right w:val="none" w:sz="0" w:space="0" w:color="auto"/>
      </w:divBdr>
    </w:div>
    <w:div w:id="886062353">
      <w:bodyDiv w:val="1"/>
      <w:marLeft w:val="0"/>
      <w:marRight w:val="0"/>
      <w:marTop w:val="0"/>
      <w:marBottom w:val="0"/>
      <w:divBdr>
        <w:top w:val="none" w:sz="0" w:space="0" w:color="auto"/>
        <w:left w:val="none" w:sz="0" w:space="0" w:color="auto"/>
        <w:bottom w:val="none" w:sz="0" w:space="0" w:color="auto"/>
        <w:right w:val="none" w:sz="0" w:space="0" w:color="auto"/>
      </w:divBdr>
    </w:div>
    <w:div w:id="20433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eledyneflir.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2809</Characters>
  <Application>Microsoft Word 12.1.0</Application>
  <DocSecurity>0</DocSecurity>
  <Lines>23</Lines>
  <Paragraphs>5</Paragraphs>
  <ScaleCrop>false</ScaleCrop>
  <Manager/>
  <Company/>
  <LinksUpToDate>false</LinksUpToDate>
  <CharactersWithSpaces>3449</CharactersWithSpaces>
  <SharedDoc>false</SharedDoc>
  <HyperlinkBase/>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Metz-Porozni</dc:creator>
  <cp:keywords/>
  <dc:description/>
  <cp:lastModifiedBy>Frank</cp:lastModifiedBy>
  <cp:revision>7</cp:revision>
  <dcterms:created xsi:type="dcterms:W3CDTF">2023-03-02T20:18:00Z</dcterms:created>
  <dcterms:modified xsi:type="dcterms:W3CDTF">2024-05-13T14:37:00Z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61634a89-f1c6-48df-81a0-a15f8ed1af3e</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NO</vt:lpwstr>
  </property>
  <property fmtid="{D5CDD505-2E9C-101B-9397-08002B2CF9AE}" pid="6" name="CompSens">
    <vt:lpwstr>YES</vt:lpwstr>
  </property>
  <property fmtid="{D5CDD505-2E9C-101B-9397-08002B2CF9AE}" pid="7" name="IncludeCompSensMarking">
    <vt:lpwstr>YES</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