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061" w:rsidRPr="008A5792" w:rsidRDefault="00C86E47" w:rsidP="008A5792">
      <w:pPr>
        <w:spacing w:line="240" w:lineRule="auto"/>
        <w:contextualSpacing/>
        <w:rPr>
          <w:rFonts w:ascii="Arial" w:eastAsia="Arial" w:hAnsi="Arial" w:cs="Arial"/>
          <w:b/>
          <w:i/>
          <w:iCs/>
          <w:sz w:val="44"/>
          <w:szCs w:val="44"/>
          <w:lang w:val="de-DE"/>
        </w:rPr>
      </w:pPr>
      <w:r w:rsidRPr="008A5792">
        <w:rPr>
          <w:rFonts w:ascii="Arial" w:eastAsia="Arial" w:hAnsi="Arial" w:cs="Arial"/>
          <w:b/>
          <w:kern w:val="1"/>
          <w:sz w:val="44"/>
          <w:szCs w:val="44"/>
          <w:lang w:val="de-DE"/>
        </w:rPr>
        <w:t xml:space="preserve">Teledyne FLIR: Kostenloses Webinar </w:t>
      </w:r>
      <w:r w:rsidR="00263414" w:rsidRPr="008A5792">
        <w:rPr>
          <w:rFonts w:ascii="Arial" w:eastAsia="Arial" w:hAnsi="Arial" w:cs="Arial"/>
          <w:b/>
          <w:kern w:val="1"/>
          <w:sz w:val="44"/>
          <w:szCs w:val="44"/>
          <w:lang w:val="de-DE"/>
        </w:rPr>
        <w:t>über</w:t>
      </w:r>
      <w:r w:rsidR="00921854" w:rsidRPr="008A5792">
        <w:rPr>
          <w:rFonts w:ascii="Arial" w:eastAsia="Arial" w:hAnsi="Arial" w:cs="Arial"/>
          <w:b/>
          <w:kern w:val="1"/>
          <w:sz w:val="44"/>
          <w:szCs w:val="44"/>
          <w:lang w:val="de-DE"/>
        </w:rPr>
        <w:t xml:space="preserve"> </w:t>
      </w:r>
      <w:r w:rsidR="00874319" w:rsidRPr="008A5792">
        <w:rPr>
          <w:rFonts w:ascii="Arial" w:eastAsia="Arial" w:hAnsi="Arial" w:cs="Arial"/>
          <w:b/>
          <w:kern w:val="1"/>
          <w:sz w:val="44"/>
          <w:szCs w:val="44"/>
          <w:lang w:val="de-DE"/>
        </w:rPr>
        <w:t xml:space="preserve">Softwarelösungen für </w:t>
      </w:r>
      <w:r w:rsidRPr="008A5792">
        <w:rPr>
          <w:rFonts w:ascii="Arial" w:eastAsia="Arial" w:hAnsi="Arial" w:cs="Arial"/>
          <w:b/>
          <w:kern w:val="1"/>
          <w:sz w:val="44"/>
          <w:szCs w:val="44"/>
          <w:lang w:val="de-DE"/>
        </w:rPr>
        <w:t xml:space="preserve">Wärmebildkameras </w:t>
      </w:r>
    </w:p>
    <w:p w:rsidR="00874319" w:rsidRPr="008A5792" w:rsidRDefault="00874319" w:rsidP="008A5792">
      <w:pPr>
        <w:spacing w:before="120" w:after="120" w:line="240" w:lineRule="auto"/>
        <w:contextualSpacing/>
        <w:rPr>
          <w:rFonts w:ascii="Arial" w:eastAsia="Arial" w:hAnsi="Arial" w:cs="Arial"/>
          <w:b/>
          <w:i/>
          <w:iCs/>
          <w:sz w:val="24"/>
          <w:szCs w:val="24"/>
          <w:lang w:val="de-DE"/>
        </w:rPr>
      </w:pPr>
    </w:p>
    <w:p w:rsidR="00874319" w:rsidRPr="008A5792" w:rsidRDefault="00874319" w:rsidP="008A5792">
      <w:pPr>
        <w:spacing w:before="120" w:after="120" w:line="240" w:lineRule="auto"/>
        <w:contextualSpacing/>
        <w:rPr>
          <w:rFonts w:ascii="Arial" w:eastAsia="Arial" w:hAnsi="Arial" w:cs="Arial"/>
          <w:b/>
          <w:i/>
          <w:iCs/>
          <w:sz w:val="24"/>
          <w:szCs w:val="24"/>
          <w:lang w:val="de-DE"/>
        </w:rPr>
      </w:pPr>
      <w:r w:rsidRPr="008A5792">
        <w:rPr>
          <w:rFonts w:ascii="Arial" w:eastAsia="Arial" w:hAnsi="Arial" w:cs="Arial"/>
          <w:b/>
          <w:i/>
          <w:iCs/>
          <w:sz w:val="24"/>
          <w:szCs w:val="24"/>
          <w:lang w:val="de-DE"/>
        </w:rPr>
        <w:t xml:space="preserve">Das Blickfeld erweitern und Informationslücken schließen mit Software </w:t>
      </w:r>
      <w:r w:rsidR="008C03F7" w:rsidRPr="008A5792">
        <w:rPr>
          <w:rFonts w:ascii="Arial" w:eastAsia="Arial" w:hAnsi="Arial" w:cs="Arial"/>
          <w:b/>
          <w:i/>
          <w:iCs/>
          <w:sz w:val="24"/>
          <w:szCs w:val="24"/>
          <w:lang w:val="de-DE"/>
        </w:rPr>
        <w:t>für thermische Untersuchungen: Teledyne FLIR informiert nächste Woche in einem kostenlosen Webinar über t</w:t>
      </w:r>
      <w:r w:rsidRPr="008A5792">
        <w:rPr>
          <w:rFonts w:ascii="Arial" w:eastAsia="Arial" w:hAnsi="Arial" w:cs="Arial"/>
          <w:b/>
          <w:i/>
          <w:iCs/>
          <w:sz w:val="24"/>
          <w:szCs w:val="24"/>
          <w:lang w:val="de-DE"/>
        </w:rPr>
        <w:t>iefere Analysen, optimierte Inspektionen und effizientere Berichterstellung</w:t>
      </w:r>
      <w:r w:rsidR="008C03F7" w:rsidRPr="008A5792">
        <w:rPr>
          <w:rFonts w:ascii="Arial" w:eastAsia="Arial" w:hAnsi="Arial" w:cs="Arial"/>
          <w:b/>
          <w:i/>
          <w:iCs/>
          <w:sz w:val="24"/>
          <w:szCs w:val="24"/>
          <w:lang w:val="de-DE"/>
        </w:rPr>
        <w:t xml:space="preserve"> in der Wärmebildtechnik</w:t>
      </w:r>
      <w:r w:rsidRPr="008A5792">
        <w:rPr>
          <w:rFonts w:ascii="Arial" w:eastAsia="Arial" w:hAnsi="Arial" w:cs="Arial"/>
          <w:b/>
          <w:i/>
          <w:iCs/>
          <w:sz w:val="24"/>
          <w:szCs w:val="24"/>
          <w:lang w:val="de-DE"/>
        </w:rPr>
        <w:t>.</w:t>
      </w:r>
    </w:p>
    <w:p w:rsidR="008A46F7" w:rsidRPr="008A5792" w:rsidRDefault="008A46F7" w:rsidP="008A5792">
      <w:pPr>
        <w:spacing w:before="120" w:after="120" w:line="240" w:lineRule="auto"/>
        <w:contextualSpacing/>
        <w:rPr>
          <w:rFonts w:ascii="Arial" w:eastAsia="Arial" w:hAnsi="Arial" w:cs="Arial"/>
          <w:b/>
          <w:bCs/>
          <w:sz w:val="24"/>
          <w:szCs w:val="24"/>
          <w:lang w:val="de-DE"/>
        </w:rPr>
      </w:pPr>
    </w:p>
    <w:p w:rsidR="008C03F7" w:rsidRPr="008A5792" w:rsidRDefault="00C86E47" w:rsidP="008A5792">
      <w:pPr>
        <w:spacing w:before="120" w:after="120" w:line="240" w:lineRule="auto"/>
        <w:contextualSpacing/>
        <w:rPr>
          <w:rFonts w:ascii="Arial" w:eastAsia="Arial" w:hAnsi="Arial" w:cs="Arial"/>
          <w:sz w:val="24"/>
          <w:szCs w:val="24"/>
          <w:lang w:val="de-DE"/>
        </w:rPr>
      </w:pPr>
      <w:r w:rsidRPr="008A5792">
        <w:rPr>
          <w:rFonts w:ascii="Arial" w:eastAsia="Arial" w:hAnsi="Arial" w:cs="Arial"/>
          <w:b/>
          <w:bCs/>
          <w:sz w:val="24"/>
          <w:szCs w:val="24"/>
          <w:lang w:val="de-DE"/>
        </w:rPr>
        <w:t xml:space="preserve">November 2022 </w:t>
      </w:r>
      <w:r w:rsidRPr="008A5792">
        <w:rPr>
          <w:rFonts w:ascii="Arial" w:eastAsia="Arial" w:hAnsi="Arial" w:cs="Arial"/>
          <w:sz w:val="24"/>
          <w:szCs w:val="24"/>
          <w:lang w:val="de-DE"/>
        </w:rPr>
        <w:t xml:space="preserve">– </w:t>
      </w:r>
      <w:r w:rsidR="008C03F7" w:rsidRPr="008A5792">
        <w:rPr>
          <w:rFonts w:ascii="Arial" w:eastAsia="Arial" w:hAnsi="Arial" w:cs="Arial"/>
          <w:sz w:val="24"/>
          <w:szCs w:val="24"/>
          <w:lang w:val="de-DE"/>
        </w:rPr>
        <w:t>Die wachsende Leistung von Wärmebildkamera</w:t>
      </w:r>
      <w:r w:rsidR="00263414" w:rsidRPr="008A5792">
        <w:rPr>
          <w:rFonts w:ascii="Arial" w:eastAsia="Arial" w:hAnsi="Arial" w:cs="Arial"/>
          <w:sz w:val="24"/>
          <w:szCs w:val="24"/>
          <w:lang w:val="de-DE"/>
        </w:rPr>
        <w:t>s</w:t>
      </w:r>
      <w:r w:rsidR="008C03F7" w:rsidRPr="008A5792">
        <w:rPr>
          <w:rFonts w:ascii="Arial" w:eastAsia="Arial" w:hAnsi="Arial" w:cs="Arial"/>
          <w:sz w:val="24"/>
          <w:szCs w:val="24"/>
          <w:lang w:val="de-DE"/>
        </w:rPr>
        <w:t xml:space="preserve"> und </w:t>
      </w:r>
      <w:r w:rsidR="00263414" w:rsidRPr="008A5792">
        <w:rPr>
          <w:rFonts w:ascii="Arial" w:eastAsia="Arial" w:hAnsi="Arial" w:cs="Arial"/>
          <w:sz w:val="24"/>
          <w:szCs w:val="24"/>
          <w:lang w:val="de-DE"/>
        </w:rPr>
        <w:t xml:space="preserve">die </w:t>
      </w:r>
      <w:r w:rsidR="008C03F7" w:rsidRPr="008A5792">
        <w:rPr>
          <w:rFonts w:ascii="Arial" w:eastAsia="Arial" w:hAnsi="Arial" w:cs="Arial"/>
          <w:sz w:val="24"/>
          <w:szCs w:val="24"/>
          <w:lang w:val="de-DE"/>
        </w:rPr>
        <w:t>Bildoptimierung in der Kamera selbst helfen Thermografen dabei, Probleme bereits unmittelbar während einer Inspektion zu erkennen. Auch die erfahren</w:t>
      </w:r>
      <w:r w:rsidR="00263414" w:rsidRPr="008A5792">
        <w:rPr>
          <w:rFonts w:ascii="Arial" w:eastAsia="Arial" w:hAnsi="Arial" w:cs="Arial"/>
          <w:sz w:val="24"/>
          <w:szCs w:val="24"/>
          <w:lang w:val="de-DE"/>
        </w:rPr>
        <w:t>sten Inspektoren müssen Wärmeb</w:t>
      </w:r>
      <w:r w:rsidR="008C03F7" w:rsidRPr="008A5792">
        <w:rPr>
          <w:rFonts w:ascii="Arial" w:eastAsia="Arial" w:hAnsi="Arial" w:cs="Arial"/>
          <w:sz w:val="24"/>
          <w:szCs w:val="24"/>
          <w:lang w:val="de-DE"/>
        </w:rPr>
        <w:t xml:space="preserve">ilder (Thermogramme) </w:t>
      </w:r>
      <w:r w:rsidR="00263414" w:rsidRPr="008A5792">
        <w:rPr>
          <w:rFonts w:ascii="Arial" w:eastAsia="Arial" w:hAnsi="Arial" w:cs="Arial"/>
          <w:sz w:val="24"/>
          <w:szCs w:val="24"/>
          <w:lang w:val="de-DE"/>
        </w:rPr>
        <w:t xml:space="preserve">jedoch </w:t>
      </w:r>
      <w:r w:rsidR="008C03F7" w:rsidRPr="008A5792">
        <w:rPr>
          <w:rFonts w:ascii="Arial" w:eastAsia="Arial" w:hAnsi="Arial" w:cs="Arial"/>
          <w:sz w:val="24"/>
          <w:szCs w:val="24"/>
          <w:lang w:val="de-DE"/>
        </w:rPr>
        <w:t>oft nachträglich bearbeiten und korrigieren.</w:t>
      </w:r>
    </w:p>
    <w:p w:rsidR="008C03F7" w:rsidRPr="008A5792" w:rsidRDefault="008C03F7" w:rsidP="008A5792">
      <w:pPr>
        <w:spacing w:before="120" w:after="120" w:line="240" w:lineRule="auto"/>
        <w:contextualSpacing/>
        <w:rPr>
          <w:rFonts w:ascii="Arial" w:eastAsia="Arial" w:hAnsi="Arial" w:cs="Arial"/>
          <w:sz w:val="24"/>
          <w:szCs w:val="24"/>
          <w:lang w:val="de-DE"/>
        </w:rPr>
      </w:pPr>
    </w:p>
    <w:p w:rsidR="00263414" w:rsidRPr="008A5792" w:rsidRDefault="00263414" w:rsidP="008A5792">
      <w:pPr>
        <w:spacing w:before="120" w:after="120" w:line="240" w:lineRule="auto"/>
        <w:contextualSpacing/>
        <w:rPr>
          <w:rFonts w:ascii="Arial" w:eastAsia="Arial" w:hAnsi="Arial" w:cs="Arial"/>
          <w:sz w:val="24"/>
          <w:szCs w:val="24"/>
          <w:lang w:val="de-DE"/>
        </w:rPr>
      </w:pPr>
      <w:r w:rsidRPr="008A5792">
        <w:rPr>
          <w:rFonts w:ascii="Arial" w:eastAsia="Arial" w:hAnsi="Arial" w:cs="Arial"/>
          <w:sz w:val="24"/>
          <w:szCs w:val="24"/>
          <w:lang w:val="de-DE"/>
        </w:rPr>
        <w:t xml:space="preserve">Teledyne FLIR stellt am </w:t>
      </w:r>
      <w:r w:rsidRPr="008A5792">
        <w:rPr>
          <w:rFonts w:ascii="Arial" w:eastAsia="Arial" w:hAnsi="Arial" w:cs="Arial"/>
          <w:b/>
          <w:sz w:val="24"/>
          <w:szCs w:val="24"/>
          <w:lang w:val="de-DE"/>
        </w:rPr>
        <w:t>30. November um 14.30 Uhr</w:t>
      </w:r>
      <w:r w:rsidRPr="008A5792">
        <w:rPr>
          <w:rFonts w:ascii="Arial" w:eastAsia="Arial" w:hAnsi="Arial" w:cs="Arial"/>
          <w:sz w:val="24"/>
          <w:szCs w:val="24"/>
          <w:lang w:val="de-DE"/>
        </w:rPr>
        <w:t xml:space="preserve"> </w:t>
      </w:r>
      <w:r w:rsidR="008C03F7" w:rsidRPr="008A5792">
        <w:rPr>
          <w:rFonts w:ascii="Arial" w:eastAsia="Arial" w:hAnsi="Arial" w:cs="Arial"/>
          <w:sz w:val="24"/>
          <w:szCs w:val="24"/>
          <w:lang w:val="de-DE"/>
        </w:rPr>
        <w:t>in wenigen Minuten die verschiedenen Vorteile und Funktionen der neue</w:t>
      </w:r>
      <w:r w:rsidRPr="008A5792">
        <w:rPr>
          <w:rFonts w:ascii="Arial" w:eastAsia="Arial" w:hAnsi="Arial" w:cs="Arial"/>
          <w:sz w:val="24"/>
          <w:szCs w:val="24"/>
          <w:lang w:val="de-DE"/>
        </w:rPr>
        <w:t>sten Softwarelösungen vor</w:t>
      </w:r>
      <w:r w:rsidR="008C03F7" w:rsidRPr="008A5792">
        <w:rPr>
          <w:rFonts w:ascii="Arial" w:eastAsia="Arial" w:hAnsi="Arial" w:cs="Arial"/>
          <w:sz w:val="24"/>
          <w:szCs w:val="24"/>
          <w:lang w:val="de-DE"/>
        </w:rPr>
        <w:t xml:space="preserve">, und </w:t>
      </w:r>
      <w:r w:rsidRPr="008A5792">
        <w:rPr>
          <w:rFonts w:ascii="Arial" w:eastAsia="Arial" w:hAnsi="Arial" w:cs="Arial"/>
          <w:sz w:val="24"/>
          <w:szCs w:val="24"/>
          <w:lang w:val="de-DE"/>
        </w:rPr>
        <w:t xml:space="preserve">zeigt Wege auf, die Berichtserstellung </w:t>
      </w:r>
      <w:r w:rsidR="008C03F7" w:rsidRPr="008A5792">
        <w:rPr>
          <w:rFonts w:ascii="Arial" w:eastAsia="Arial" w:hAnsi="Arial" w:cs="Arial"/>
          <w:sz w:val="24"/>
          <w:szCs w:val="24"/>
          <w:lang w:val="de-DE"/>
        </w:rPr>
        <w:t>zu verbessern</w:t>
      </w:r>
      <w:r w:rsidR="00921854" w:rsidRPr="008A5792">
        <w:rPr>
          <w:rFonts w:ascii="Arial" w:eastAsia="Arial" w:hAnsi="Arial" w:cs="Arial"/>
          <w:sz w:val="24"/>
          <w:szCs w:val="24"/>
          <w:lang w:val="de-DE"/>
        </w:rPr>
        <w:t xml:space="preserve"> </w:t>
      </w:r>
      <w:r w:rsidR="008C03F7" w:rsidRPr="008A5792">
        <w:rPr>
          <w:rFonts w:ascii="Arial" w:eastAsia="Arial" w:hAnsi="Arial" w:cs="Arial"/>
          <w:sz w:val="24"/>
          <w:szCs w:val="24"/>
          <w:lang w:val="de-DE"/>
        </w:rPr>
        <w:t xml:space="preserve">und die Dateneffizienz für Inspektionen zu optimieren. </w:t>
      </w:r>
      <w:r w:rsidRPr="008A5792">
        <w:rPr>
          <w:rFonts w:ascii="Arial" w:eastAsia="Arial" w:hAnsi="Arial" w:cs="Arial"/>
          <w:sz w:val="24"/>
          <w:szCs w:val="24"/>
          <w:lang w:val="de-DE"/>
        </w:rPr>
        <w:t>Zusammen mit den fortschrittlichen digitalen Lösungen von Teledyne FLIR wird aus simpler Berichtserstellung ein teilautomatisiertes Instandhaltungssystem auf höchstem Niveau und von beeindruckender Effizienz.</w:t>
      </w:r>
    </w:p>
    <w:p w:rsidR="008C03F7" w:rsidRPr="008A5792" w:rsidRDefault="008C03F7" w:rsidP="008A5792">
      <w:pPr>
        <w:spacing w:before="120" w:after="120" w:line="240" w:lineRule="auto"/>
        <w:contextualSpacing/>
        <w:rPr>
          <w:rFonts w:ascii="Arial" w:eastAsia="Arial" w:hAnsi="Arial" w:cs="Arial"/>
          <w:sz w:val="24"/>
          <w:szCs w:val="24"/>
          <w:lang w:val="de-DE"/>
        </w:rPr>
      </w:pPr>
    </w:p>
    <w:p w:rsidR="008C03F7" w:rsidRPr="008A5792" w:rsidRDefault="00263414" w:rsidP="008A5792">
      <w:pPr>
        <w:spacing w:before="120" w:after="120" w:line="240" w:lineRule="auto"/>
        <w:contextualSpacing/>
        <w:rPr>
          <w:rFonts w:ascii="Arial" w:eastAsia="Arial" w:hAnsi="Arial" w:cs="Arial"/>
          <w:sz w:val="24"/>
          <w:szCs w:val="24"/>
          <w:lang w:val="de-DE"/>
        </w:rPr>
      </w:pPr>
      <w:r w:rsidRPr="008A5792">
        <w:rPr>
          <w:rFonts w:ascii="Arial" w:eastAsia="Arial" w:hAnsi="Arial" w:cs="Arial"/>
          <w:sz w:val="24"/>
          <w:szCs w:val="24"/>
          <w:lang w:val="de-DE"/>
        </w:rPr>
        <w:t xml:space="preserve">Die Teilnehmer an diesem Webinar erfahren </w:t>
      </w:r>
      <w:r w:rsidR="00DE5F1A" w:rsidRPr="008A5792">
        <w:rPr>
          <w:rFonts w:ascii="Arial" w:eastAsia="Arial" w:hAnsi="Arial" w:cs="Arial"/>
          <w:sz w:val="24"/>
          <w:szCs w:val="24"/>
          <w:lang w:val="de-DE"/>
        </w:rPr>
        <w:t xml:space="preserve">u. a. </w:t>
      </w:r>
      <w:r w:rsidR="008C03F7" w:rsidRPr="008A5792">
        <w:rPr>
          <w:rFonts w:ascii="Arial" w:eastAsia="Arial" w:hAnsi="Arial" w:cs="Arial"/>
          <w:sz w:val="24"/>
          <w:szCs w:val="24"/>
          <w:lang w:val="de-DE"/>
        </w:rPr>
        <w:t>mehr über FLIR Thermal Studio Suite, FLIR Igni</w:t>
      </w:r>
      <w:r w:rsidRPr="008A5792">
        <w:rPr>
          <w:rFonts w:ascii="Arial" w:eastAsia="Arial" w:hAnsi="Arial" w:cs="Arial"/>
          <w:sz w:val="24"/>
          <w:szCs w:val="24"/>
          <w:lang w:val="de-DE"/>
        </w:rPr>
        <w:t>te Cloud, FLIR Route Cre</w:t>
      </w:r>
      <w:r w:rsidR="00DE5F1A" w:rsidRPr="008A5792">
        <w:rPr>
          <w:rFonts w:ascii="Arial" w:eastAsia="Arial" w:hAnsi="Arial" w:cs="Arial"/>
          <w:sz w:val="24"/>
          <w:szCs w:val="24"/>
          <w:lang w:val="de-DE"/>
        </w:rPr>
        <w:t>ator</w:t>
      </w:r>
      <w:r w:rsidRPr="008A5792">
        <w:rPr>
          <w:rFonts w:ascii="Arial" w:eastAsia="Arial" w:hAnsi="Arial" w:cs="Arial"/>
          <w:sz w:val="24"/>
          <w:szCs w:val="24"/>
          <w:lang w:val="de-DE"/>
        </w:rPr>
        <w:t>, um sowohl am Einsatzo</w:t>
      </w:r>
      <w:r w:rsidR="008C03F7" w:rsidRPr="008A5792">
        <w:rPr>
          <w:rFonts w:ascii="Arial" w:eastAsia="Arial" w:hAnsi="Arial" w:cs="Arial"/>
          <w:sz w:val="24"/>
          <w:szCs w:val="24"/>
          <w:lang w:val="de-DE"/>
        </w:rPr>
        <w:t xml:space="preserve">rt und </w:t>
      </w:r>
      <w:r w:rsidRPr="008A5792">
        <w:rPr>
          <w:rFonts w:ascii="Arial" w:eastAsia="Arial" w:hAnsi="Arial" w:cs="Arial"/>
          <w:sz w:val="24"/>
          <w:szCs w:val="24"/>
          <w:lang w:val="de-DE"/>
        </w:rPr>
        <w:t xml:space="preserve">als </w:t>
      </w:r>
      <w:r w:rsidR="008C03F7" w:rsidRPr="008A5792">
        <w:rPr>
          <w:rFonts w:ascii="Arial" w:eastAsia="Arial" w:hAnsi="Arial" w:cs="Arial"/>
          <w:sz w:val="24"/>
          <w:szCs w:val="24"/>
          <w:lang w:val="de-DE"/>
        </w:rPr>
        <w:t xml:space="preserve">auch am Schreibtisch ein umfassenderes Bild zu </w:t>
      </w:r>
      <w:r w:rsidRPr="008A5792">
        <w:rPr>
          <w:rFonts w:ascii="Arial" w:eastAsia="Arial" w:hAnsi="Arial" w:cs="Arial"/>
          <w:sz w:val="24"/>
          <w:szCs w:val="24"/>
          <w:lang w:val="de-DE"/>
        </w:rPr>
        <w:t>erhalten</w:t>
      </w:r>
      <w:r w:rsidR="008C03F7" w:rsidRPr="008A5792">
        <w:rPr>
          <w:rFonts w:ascii="Arial" w:eastAsia="Arial" w:hAnsi="Arial" w:cs="Arial"/>
          <w:sz w:val="24"/>
          <w:szCs w:val="24"/>
          <w:lang w:val="de-DE"/>
        </w:rPr>
        <w:t>.</w:t>
      </w:r>
    </w:p>
    <w:p w:rsidR="00DC0061" w:rsidRPr="008A5792" w:rsidRDefault="00DC0061" w:rsidP="008A5792">
      <w:pPr>
        <w:spacing w:before="120" w:after="120" w:line="240" w:lineRule="auto"/>
        <w:contextualSpacing/>
        <w:rPr>
          <w:rFonts w:ascii="Arial" w:eastAsia="Arial" w:hAnsi="Arial" w:cs="Arial"/>
          <w:sz w:val="24"/>
          <w:szCs w:val="24"/>
          <w:lang w:val="de-DE"/>
        </w:rPr>
      </w:pPr>
    </w:p>
    <w:p w:rsidR="00DC0061" w:rsidRPr="008A5792" w:rsidRDefault="00C86E47" w:rsidP="008A5792">
      <w:pPr>
        <w:spacing w:before="120" w:after="120" w:line="240" w:lineRule="auto"/>
        <w:contextualSpacing/>
        <w:rPr>
          <w:rFonts w:ascii="Arial" w:eastAsia="Arial" w:hAnsi="Arial" w:cs="Arial"/>
          <w:sz w:val="24"/>
          <w:szCs w:val="24"/>
          <w:lang w:val="de-DE"/>
        </w:rPr>
      </w:pPr>
      <w:r w:rsidRPr="008A5792">
        <w:rPr>
          <w:rFonts w:ascii="Arial" w:eastAsia="Arial" w:hAnsi="Arial" w:cs="Arial"/>
          <w:sz w:val="24"/>
          <w:szCs w:val="24"/>
          <w:lang w:val="de-DE"/>
        </w:rPr>
        <w:t xml:space="preserve">Das kostenlose Webinar findet am </w:t>
      </w:r>
      <w:r w:rsidR="008C03F7" w:rsidRPr="008A5792">
        <w:rPr>
          <w:rFonts w:ascii="Arial" w:eastAsia="Arial" w:hAnsi="Arial" w:cs="Arial"/>
          <w:b/>
          <w:sz w:val="24"/>
          <w:szCs w:val="24"/>
          <w:lang w:val="de-DE"/>
        </w:rPr>
        <w:t xml:space="preserve">Mittwoch, dem </w:t>
      </w:r>
      <w:r w:rsidRPr="008A5792">
        <w:rPr>
          <w:rFonts w:ascii="Arial" w:eastAsia="Arial" w:hAnsi="Arial" w:cs="Arial"/>
          <w:b/>
          <w:sz w:val="24"/>
          <w:szCs w:val="24"/>
          <w:lang w:val="de-DE"/>
        </w:rPr>
        <w:t>3</w:t>
      </w:r>
      <w:r w:rsidR="008C03F7" w:rsidRPr="008A5792">
        <w:rPr>
          <w:rFonts w:ascii="Arial" w:eastAsia="Arial" w:hAnsi="Arial" w:cs="Arial"/>
          <w:b/>
          <w:sz w:val="24"/>
          <w:szCs w:val="24"/>
          <w:lang w:val="de-DE"/>
        </w:rPr>
        <w:t>0. November um 14.30</w:t>
      </w:r>
      <w:r w:rsidRPr="008A5792">
        <w:rPr>
          <w:rFonts w:ascii="Arial" w:eastAsia="Arial" w:hAnsi="Arial" w:cs="Arial"/>
          <w:b/>
          <w:sz w:val="24"/>
          <w:szCs w:val="24"/>
          <w:lang w:val="de-DE"/>
        </w:rPr>
        <w:t xml:space="preserve"> Uhr</w:t>
      </w:r>
      <w:r w:rsidRPr="008A5792">
        <w:rPr>
          <w:rFonts w:ascii="Arial" w:eastAsia="Arial" w:hAnsi="Arial" w:cs="Arial"/>
          <w:sz w:val="24"/>
          <w:szCs w:val="24"/>
          <w:lang w:val="de-DE"/>
        </w:rPr>
        <w:t xml:space="preserve"> (</w:t>
      </w:r>
      <w:r w:rsidR="008C03F7" w:rsidRPr="008A5792">
        <w:rPr>
          <w:rFonts w:ascii="Arial" w:eastAsia="Arial" w:hAnsi="Arial" w:cs="Arial"/>
          <w:sz w:val="24"/>
          <w:szCs w:val="24"/>
          <w:lang w:val="de-DE"/>
        </w:rPr>
        <w:t xml:space="preserve">MEZ) </w:t>
      </w:r>
      <w:r w:rsidRPr="008A5792">
        <w:rPr>
          <w:rFonts w:ascii="Arial" w:eastAsia="Arial" w:hAnsi="Arial" w:cs="Arial"/>
          <w:sz w:val="24"/>
          <w:szCs w:val="24"/>
          <w:lang w:val="de-DE"/>
        </w:rPr>
        <w:t xml:space="preserve">statt. Anmelden können sich alle Interessierten kostenlos unter diesem Link: </w:t>
      </w:r>
      <w:hyperlink r:id="rId8" w:history="1">
        <w:r w:rsidR="00263414" w:rsidRPr="008A5792">
          <w:rPr>
            <w:rStyle w:val="Hyperlink"/>
            <w:rFonts w:ascii="Arial" w:eastAsia="Arial" w:hAnsi="Arial" w:cs="Arial"/>
            <w:sz w:val="24"/>
            <w:szCs w:val="24"/>
            <w:lang w:val="de-DE"/>
          </w:rPr>
          <w:t>https://attendee.gotowebinar.com/register/6068636109280806156?source=PR</w:t>
        </w:r>
      </w:hyperlink>
    </w:p>
    <w:p w:rsidR="00DC0061" w:rsidRDefault="00DC0061">
      <w:pPr>
        <w:contextualSpacing/>
        <w:rPr>
          <w:rFonts w:ascii="Arial" w:hAnsi="Arial" w:cs="Arial"/>
          <w:b/>
          <w:bCs/>
          <w:sz w:val="24"/>
          <w:szCs w:val="24"/>
          <w:lang w:val="de-DE"/>
        </w:rPr>
      </w:pPr>
    </w:p>
    <w:p w:rsidR="008A5792" w:rsidRDefault="008A5792">
      <w:pPr>
        <w:contextualSpacing/>
        <w:rPr>
          <w:rFonts w:ascii="Arial" w:hAnsi="Arial" w:cs="Arial"/>
          <w:b/>
          <w:bCs/>
          <w:i/>
          <w:sz w:val="24"/>
          <w:szCs w:val="24"/>
          <w:lang w:val="de-DE"/>
        </w:rPr>
      </w:pPr>
      <w:r>
        <w:rPr>
          <w:rFonts w:ascii="Arial" w:hAnsi="Arial" w:cs="Arial"/>
          <w:b/>
          <w:bCs/>
          <w:i/>
          <w:sz w:val="24"/>
          <w:szCs w:val="24"/>
          <w:lang w:val="de-DE"/>
        </w:rPr>
        <w:t>###</w:t>
      </w:r>
    </w:p>
    <w:p w:rsidR="008A5792" w:rsidRPr="008A5792" w:rsidRDefault="008A5792">
      <w:pPr>
        <w:contextualSpacing/>
        <w:rPr>
          <w:rFonts w:ascii="Arial" w:hAnsi="Arial" w:cs="Arial"/>
          <w:b/>
          <w:bCs/>
          <w:i/>
          <w:sz w:val="24"/>
          <w:szCs w:val="24"/>
          <w:lang w:val="de-DE"/>
        </w:rPr>
      </w:pPr>
    </w:p>
    <w:p w:rsidR="00DC0061" w:rsidRPr="008A5792" w:rsidRDefault="00C86E47" w:rsidP="008A5792">
      <w:pPr>
        <w:spacing w:line="240" w:lineRule="auto"/>
        <w:contextualSpacing/>
        <w:rPr>
          <w:rFonts w:ascii="Arial" w:hAnsi="Arial" w:cs="Arial"/>
          <w:i/>
          <w:sz w:val="20"/>
          <w:szCs w:val="20"/>
          <w:lang w:val="de-DE"/>
        </w:rPr>
      </w:pPr>
      <w:r w:rsidRPr="008A5792">
        <w:rPr>
          <w:rFonts w:ascii="Arial" w:hAnsi="Arial" w:cs="Arial"/>
          <w:b/>
          <w:bCs/>
          <w:i/>
          <w:sz w:val="20"/>
          <w:szCs w:val="20"/>
          <w:lang w:val="de-DE"/>
        </w:rPr>
        <w:t>Über Teledyne FLIR</w:t>
      </w:r>
    </w:p>
    <w:p w:rsidR="00C86E47" w:rsidRPr="008A5792" w:rsidRDefault="00C86E47" w:rsidP="008A5792">
      <w:pPr>
        <w:spacing w:line="240" w:lineRule="auto"/>
        <w:contextualSpacing/>
        <w:rPr>
          <w:rFonts w:ascii="Arial" w:hAnsi="Arial" w:cs="Arial"/>
          <w:i/>
          <w:sz w:val="20"/>
          <w:szCs w:val="20"/>
          <w:lang w:val="de-DE"/>
        </w:rPr>
      </w:pPr>
      <w:r w:rsidRPr="008A5792">
        <w:rPr>
          <w:rFonts w:ascii="Arial" w:hAnsi="Arial" w:cs="Arial"/>
          <w:i/>
          <w:sz w:val="20"/>
          <w:szCs w:val="20"/>
          <w:lang w:val="de-DE"/>
        </w:rPr>
        <w:t xml:space="preserve">Teledyne FLIR, ein Unternehmen von Teledyne Technologies, ist ein weltweit führender Anbieter von intelligenten Sensorlösungen für Verteidigungs- und Industrieanwendungen mit etwa 4.000 Mitarbeitern weltweit. Das 1978 gegründete Unternehmen entwickelt fortschrittliche Technologien und hilft Fachleuten dabei, bessere und schnellere Entscheidungen zu treffen, die Leben und Lebensgrundlagen retten. Weitere Informationen finden Sie unter </w:t>
      </w:r>
      <w:hyperlink r:id="rId9" w:history="1">
        <w:r w:rsidRPr="008A5792">
          <w:rPr>
            <w:rStyle w:val="Hyperlink"/>
            <w:rFonts w:ascii="Arial" w:hAnsi="Arial" w:cs="Arial"/>
            <w:i/>
            <w:sz w:val="20"/>
            <w:szCs w:val="20"/>
            <w:lang w:val="de-DE"/>
          </w:rPr>
          <w:t>www.teledyneflir.com</w:t>
        </w:r>
      </w:hyperlink>
      <w:r w:rsidRPr="008A5792">
        <w:rPr>
          <w:rFonts w:ascii="Arial" w:hAnsi="Arial" w:cs="Arial"/>
          <w:i/>
          <w:sz w:val="20"/>
          <w:szCs w:val="20"/>
          <w:lang w:val="de-DE"/>
        </w:rPr>
        <w:t xml:space="preserve"> oder folgen Sie @flir.</w:t>
      </w:r>
      <w:bookmarkStart w:id="0" w:name="TITUSnonUS1FooterPrimary"/>
      <w:bookmarkEnd w:id="0"/>
    </w:p>
    <w:p w:rsidR="008A5792" w:rsidRPr="008A5792" w:rsidRDefault="008A5792" w:rsidP="008A5792">
      <w:pPr>
        <w:spacing w:line="240" w:lineRule="auto"/>
        <w:contextualSpacing/>
        <w:rPr>
          <w:rFonts w:ascii="Arial" w:hAnsi="Arial" w:cs="Arial"/>
          <w:i/>
          <w:sz w:val="20"/>
          <w:szCs w:val="20"/>
          <w:lang w:val="de-DE"/>
        </w:rPr>
      </w:pPr>
    </w:p>
    <w:p w:rsidR="008A5792" w:rsidRPr="008A5792" w:rsidRDefault="008A5792" w:rsidP="008A5792">
      <w:pPr>
        <w:spacing w:line="240" w:lineRule="auto"/>
        <w:contextualSpacing/>
        <w:rPr>
          <w:rFonts w:ascii="Arial" w:hAnsi="Arial" w:cs="Arial"/>
          <w:b/>
          <w:i/>
          <w:sz w:val="20"/>
          <w:szCs w:val="20"/>
          <w:lang w:val="de-DE"/>
        </w:rPr>
      </w:pPr>
      <w:r w:rsidRPr="008A5792">
        <w:rPr>
          <w:rFonts w:ascii="Arial" w:hAnsi="Arial" w:cs="Arial"/>
          <w:b/>
          <w:i/>
          <w:sz w:val="20"/>
          <w:szCs w:val="20"/>
          <w:lang w:val="de-DE"/>
        </w:rPr>
        <w:t xml:space="preserve">Informationen über FLIR-Infrarotkameras sowie Prüf- und Messinstrumente: </w:t>
      </w:r>
    </w:p>
    <w:p w:rsidR="008A5792" w:rsidRPr="008A5792" w:rsidRDefault="008A5792" w:rsidP="008A5792">
      <w:pPr>
        <w:spacing w:line="240" w:lineRule="auto"/>
        <w:contextualSpacing/>
        <w:rPr>
          <w:rFonts w:ascii="Arial" w:hAnsi="Arial" w:cs="Arial"/>
          <w:i/>
          <w:sz w:val="20"/>
          <w:szCs w:val="20"/>
          <w:lang w:val="de-DE"/>
        </w:rPr>
      </w:pPr>
      <w:r w:rsidRPr="008A5792">
        <w:rPr>
          <w:rFonts w:ascii="Arial" w:hAnsi="Arial" w:cs="Arial"/>
          <w:i/>
          <w:sz w:val="20"/>
          <w:szCs w:val="20"/>
          <w:lang w:val="de-DE"/>
        </w:rPr>
        <w:t xml:space="preserve">Teledyne FLIR, Berner Straße 81, 60437 Frankfurt, Tel.: 069/950090-0 </w:t>
      </w:r>
      <w:hyperlink r:id="rId10" w:history="1">
        <w:r w:rsidRPr="008A5792">
          <w:rPr>
            <w:rStyle w:val="Hyperlink"/>
            <w:rFonts w:ascii="Arial" w:hAnsi="Arial" w:cs="Arial"/>
            <w:i/>
            <w:sz w:val="20"/>
            <w:szCs w:val="20"/>
            <w:lang w:val="de-DE"/>
          </w:rPr>
          <w:t>www.flir.de</w:t>
        </w:r>
      </w:hyperlink>
    </w:p>
    <w:p w:rsidR="008A5792" w:rsidRPr="008A5792" w:rsidRDefault="008A5792" w:rsidP="008A5792">
      <w:pPr>
        <w:spacing w:line="240" w:lineRule="auto"/>
        <w:contextualSpacing/>
        <w:rPr>
          <w:rFonts w:ascii="Arial" w:hAnsi="Arial" w:cs="Arial"/>
          <w:i/>
          <w:sz w:val="20"/>
          <w:szCs w:val="20"/>
          <w:lang w:val="de-DE"/>
        </w:rPr>
      </w:pPr>
    </w:p>
    <w:p w:rsidR="008A5792" w:rsidRPr="008A5792" w:rsidRDefault="008A5792" w:rsidP="008A5792">
      <w:pPr>
        <w:spacing w:line="240" w:lineRule="auto"/>
        <w:contextualSpacing/>
        <w:rPr>
          <w:rFonts w:ascii="Arial" w:hAnsi="Arial" w:cs="Arial"/>
          <w:i/>
          <w:sz w:val="20"/>
          <w:szCs w:val="20"/>
          <w:lang w:val="de-DE"/>
        </w:rPr>
      </w:pPr>
      <w:r w:rsidRPr="008A5792">
        <w:rPr>
          <w:rFonts w:ascii="Arial" w:hAnsi="Arial" w:cs="Arial"/>
          <w:b/>
          <w:i/>
          <w:sz w:val="20"/>
          <w:szCs w:val="20"/>
          <w:lang w:val="de-DE"/>
        </w:rPr>
        <w:t>Bei Bedarf an Bildmaterial, Fachartikeln etc. hilft Ihnen:</w:t>
      </w:r>
      <w:r w:rsidRPr="008A5792">
        <w:rPr>
          <w:rFonts w:ascii="Arial" w:hAnsi="Arial" w:cs="Arial"/>
          <w:i/>
          <w:sz w:val="20"/>
          <w:szCs w:val="20"/>
          <w:lang w:val="de-DE"/>
        </w:rPr>
        <w:t xml:space="preserve"> ABL Werbung Frank Liebelt, </w:t>
      </w:r>
      <w:proofErr w:type="spellStart"/>
      <w:r w:rsidRPr="008A5792">
        <w:rPr>
          <w:rFonts w:ascii="Arial" w:hAnsi="Arial" w:cs="Arial"/>
          <w:i/>
          <w:sz w:val="20"/>
          <w:szCs w:val="20"/>
          <w:lang w:val="de-DE"/>
        </w:rPr>
        <w:t>Kellerskopfweg</w:t>
      </w:r>
      <w:proofErr w:type="spellEnd"/>
      <w:r w:rsidRPr="008A5792">
        <w:rPr>
          <w:rFonts w:ascii="Arial" w:hAnsi="Arial" w:cs="Arial"/>
          <w:i/>
          <w:sz w:val="20"/>
          <w:szCs w:val="20"/>
          <w:lang w:val="de-DE"/>
        </w:rPr>
        <w:t xml:space="preserve"> 13, 65931 Frankfurt, Tel.: 069/501717, E-Mail: </w:t>
      </w:r>
      <w:hyperlink r:id="rId11" w:history="1">
        <w:r w:rsidRPr="008A5792">
          <w:rPr>
            <w:rStyle w:val="Hyperlink"/>
            <w:rFonts w:ascii="Arial" w:hAnsi="Arial" w:cs="Arial"/>
            <w:i/>
            <w:sz w:val="20"/>
            <w:szCs w:val="20"/>
            <w:lang w:val="de-DE"/>
          </w:rPr>
          <w:t>frankliebelt@ablwerbung.de</w:t>
        </w:r>
      </w:hyperlink>
      <w:r w:rsidRPr="008A5792">
        <w:rPr>
          <w:rFonts w:ascii="Arial" w:hAnsi="Arial" w:cs="Arial"/>
          <w:i/>
          <w:sz w:val="20"/>
          <w:szCs w:val="20"/>
          <w:lang w:val="de-DE"/>
        </w:rPr>
        <w:t xml:space="preserve"> </w:t>
      </w:r>
    </w:p>
    <w:p w:rsidR="008A5792" w:rsidRPr="008A5792" w:rsidRDefault="008A5792" w:rsidP="008A5792">
      <w:pPr>
        <w:spacing w:line="240" w:lineRule="auto"/>
        <w:contextualSpacing/>
        <w:rPr>
          <w:rFonts w:ascii="Arial" w:hAnsi="Arial" w:cs="Arial"/>
          <w:i/>
          <w:sz w:val="20"/>
          <w:szCs w:val="20"/>
          <w:lang w:val="de-DE"/>
        </w:rPr>
      </w:pPr>
    </w:p>
    <w:p w:rsidR="008A5792" w:rsidRPr="008A5792" w:rsidRDefault="008A5792" w:rsidP="008A5792">
      <w:pPr>
        <w:spacing w:line="240" w:lineRule="auto"/>
        <w:contextualSpacing/>
        <w:rPr>
          <w:rFonts w:ascii="Arial" w:hAnsi="Arial" w:cs="Arial"/>
          <w:i/>
          <w:sz w:val="20"/>
          <w:szCs w:val="20"/>
          <w:lang w:val="de-DE"/>
        </w:rPr>
      </w:pPr>
      <w:r w:rsidRPr="008A5792">
        <w:rPr>
          <w:rFonts w:ascii="Arial" w:hAnsi="Arial" w:cs="Arial"/>
          <w:i/>
          <w:sz w:val="20"/>
          <w:szCs w:val="20"/>
          <w:lang w:val="de-DE"/>
        </w:rPr>
        <w:t xml:space="preserve">Weitere Presseinformationen von Teledyne FLIR finden Sie hier </w:t>
      </w:r>
      <w:hyperlink r:id="rId12" w:history="1">
        <w:r w:rsidRPr="008A5792">
          <w:rPr>
            <w:rStyle w:val="Hyperlink"/>
            <w:rFonts w:ascii="Arial" w:hAnsi="Arial" w:cs="Arial"/>
            <w:i/>
            <w:sz w:val="20"/>
            <w:szCs w:val="20"/>
            <w:lang w:val="de-DE"/>
          </w:rPr>
          <w:t>http://www.ablwerbung.de/presse04.html</w:t>
        </w:r>
      </w:hyperlink>
      <w:r w:rsidRPr="008A5792">
        <w:rPr>
          <w:rFonts w:ascii="Arial" w:hAnsi="Arial" w:cs="Arial"/>
          <w:i/>
          <w:sz w:val="20"/>
          <w:szCs w:val="20"/>
          <w:lang w:val="de-DE"/>
        </w:rPr>
        <w:t xml:space="preserve"> </w:t>
      </w:r>
    </w:p>
    <w:p w:rsidR="008A5792" w:rsidRPr="008A5792" w:rsidRDefault="008A5792" w:rsidP="008A5792">
      <w:pPr>
        <w:spacing w:line="240" w:lineRule="auto"/>
        <w:contextualSpacing/>
        <w:rPr>
          <w:rFonts w:ascii="Arial" w:hAnsi="Arial" w:cs="Arial"/>
          <w:sz w:val="20"/>
          <w:szCs w:val="20"/>
          <w:lang w:val="de-DE"/>
        </w:rPr>
      </w:pPr>
      <w:r w:rsidRPr="008A5792">
        <w:rPr>
          <w:rFonts w:ascii="Arial" w:hAnsi="Arial" w:cs="Arial"/>
          <w:i/>
          <w:sz w:val="20"/>
          <w:szCs w:val="20"/>
          <w:lang w:val="de-DE"/>
        </w:rPr>
        <w:t xml:space="preserve">Anwendungsartikel über FLIR-Kameras aus den verschiedensten Bereichen finden Sie hier: </w:t>
      </w:r>
      <w:hyperlink r:id="rId13" w:history="1">
        <w:r w:rsidRPr="008A5792">
          <w:rPr>
            <w:rStyle w:val="Hyperlink"/>
            <w:rFonts w:ascii="Arial" w:hAnsi="Arial" w:cs="Arial"/>
            <w:i/>
            <w:sz w:val="20"/>
            <w:szCs w:val="20"/>
            <w:lang w:val="de-DE"/>
          </w:rPr>
          <w:t>http://www.flir.de/discover</w:t>
        </w:r>
      </w:hyperlink>
      <w:r w:rsidRPr="008A5792">
        <w:rPr>
          <w:rFonts w:ascii="Arial" w:hAnsi="Arial" w:cs="Arial"/>
          <w:i/>
          <w:sz w:val="20"/>
          <w:szCs w:val="20"/>
          <w:lang w:val="de-DE"/>
        </w:rPr>
        <w:t xml:space="preserve"> Alle Artikel stellen wir Ihnen gerne übersetzt auf Deutsch zur Verfügung - einfach auf diese E-Mail antworten. Wir können Ihnen die Bilder und deutschen oder englischen Texte gerne kurzfristig zukommen lassen, wenn Sie eine Publikation planen: Frank Liebelt, Tel.: 069/501717, E-Mail: </w:t>
      </w:r>
      <w:hyperlink r:id="rId14" w:history="1">
        <w:r w:rsidRPr="008A5792">
          <w:rPr>
            <w:rStyle w:val="Hyperlink"/>
            <w:rFonts w:ascii="Arial" w:hAnsi="Arial" w:cs="Arial"/>
            <w:i/>
            <w:sz w:val="20"/>
            <w:szCs w:val="20"/>
            <w:lang w:val="de-DE"/>
          </w:rPr>
          <w:t>frankliebelt@ablwerbung.de</w:t>
        </w:r>
      </w:hyperlink>
      <w:r w:rsidRPr="008A5792">
        <w:rPr>
          <w:rFonts w:ascii="Arial" w:hAnsi="Arial" w:cs="Arial"/>
          <w:sz w:val="20"/>
          <w:szCs w:val="20"/>
          <w:lang w:val="de-DE"/>
        </w:rPr>
        <w:t xml:space="preserve"> </w:t>
      </w:r>
    </w:p>
    <w:sectPr w:rsidR="008A5792" w:rsidRPr="008A5792" w:rsidSect="00574B7C">
      <w:headerReference w:type="default" r:id="rId15"/>
      <w:footerReference w:type="even" r:id="rId16"/>
      <w:footerReference w:type="default" r:id="rId17"/>
      <w:headerReference w:type="first" r:id="rId18"/>
      <w:footerReference w:type="first" r:id="rId19"/>
      <w:pgSz w:w="11906" w:h="16838" w:code="9"/>
      <w:pgMar w:top="576" w:right="1008" w:bottom="576" w:left="1440" w:header="720"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ED3" w:rsidRDefault="006D5ED3" w:rsidP="000C0EBA">
      <w:pPr>
        <w:spacing w:after="0" w:line="240" w:lineRule="auto"/>
      </w:pPr>
      <w:r>
        <w:separator/>
      </w:r>
    </w:p>
  </w:endnote>
  <w:endnote w:type="continuationSeparator" w:id="0">
    <w:p w:rsidR="006D5ED3" w:rsidRDefault="006D5ED3" w:rsidP="000C0E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Lucida Grande">
    <w:charset w:val="80"/>
    <w:family w:val="roman"/>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61" w:rsidRDefault="00DC006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61" w:rsidRDefault="00C86E47">
    <w:pPr>
      <w:pStyle w:val="Fuzeile"/>
    </w:pPr>
    <w:r>
      <w:rPr>
        <w:color w:val="000000"/>
        <w:sz w:val="17"/>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61" w:rsidRDefault="00DC006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ED3" w:rsidRDefault="006D5ED3" w:rsidP="000C0EBA">
      <w:pPr>
        <w:spacing w:after="0" w:line="240" w:lineRule="auto"/>
      </w:pPr>
      <w:r>
        <w:separator/>
      </w:r>
    </w:p>
  </w:footnote>
  <w:footnote w:type="continuationSeparator" w:id="0">
    <w:p w:rsidR="006D5ED3" w:rsidRDefault="006D5ED3" w:rsidP="000C0E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61" w:rsidRDefault="00C86E47">
    <w:pPr>
      <w:pStyle w:val="Kopfzeile"/>
    </w:pPr>
    <w:r>
      <w:rPr>
        <w:color w:val="000000"/>
        <w:sz w:val="17"/>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61" w:rsidRDefault="00DC00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33C7FE4"/>
    <w:multiLevelType w:val="hybridMultilevel"/>
    <w:tmpl w:val="480E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3C6ABF"/>
    <w:multiLevelType w:val="hybridMultilevel"/>
    <w:tmpl w:val="D6F2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72227A"/>
    <w:multiLevelType w:val="hybridMultilevel"/>
    <w:tmpl w:val="9800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9D4B9E"/>
    <w:rsid w:val="0007114B"/>
    <w:rsid w:val="000C074D"/>
    <w:rsid w:val="001513EB"/>
    <w:rsid w:val="00263414"/>
    <w:rsid w:val="00336821"/>
    <w:rsid w:val="003A5696"/>
    <w:rsid w:val="003C4DE9"/>
    <w:rsid w:val="004257DE"/>
    <w:rsid w:val="00487AC2"/>
    <w:rsid w:val="00550A36"/>
    <w:rsid w:val="00574B7C"/>
    <w:rsid w:val="006406AC"/>
    <w:rsid w:val="00662DB0"/>
    <w:rsid w:val="00675074"/>
    <w:rsid w:val="006C5A59"/>
    <w:rsid w:val="006D5ED3"/>
    <w:rsid w:val="00874319"/>
    <w:rsid w:val="008A46F7"/>
    <w:rsid w:val="008A5792"/>
    <w:rsid w:val="008B6258"/>
    <w:rsid w:val="008C03F7"/>
    <w:rsid w:val="008D471E"/>
    <w:rsid w:val="008E1A0F"/>
    <w:rsid w:val="00921854"/>
    <w:rsid w:val="009D4B9E"/>
    <w:rsid w:val="00B433A4"/>
    <w:rsid w:val="00B46E7E"/>
    <w:rsid w:val="00BD0044"/>
    <w:rsid w:val="00BF6541"/>
    <w:rsid w:val="00C379C3"/>
    <w:rsid w:val="00C86E47"/>
    <w:rsid w:val="00DC0061"/>
    <w:rsid w:val="00DE5F1A"/>
    <w:rsid w:val="00E270A0"/>
    <w:rsid w:val="00F27471"/>
    <w:rsid w:val="00FC52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0061"/>
    <w:pPr>
      <w:suppressAutoHyphens/>
      <w:spacing w:after="160" w:line="254" w:lineRule="auto"/>
    </w:pPr>
    <w:rPr>
      <w:rFonts w:ascii="Calibri" w:eastAsia="Arial Unicode MS" w:hAnsi="Calibri" w:cs="Calibri"/>
      <w:sz w:val="22"/>
      <w:szCs w:val="22"/>
      <w:lang w:val="en-GB" w:eastAsia="ar-SA"/>
    </w:rPr>
  </w:style>
  <w:style w:type="paragraph" w:styleId="berschrift1">
    <w:name w:val="heading 1"/>
    <w:basedOn w:val="Standard"/>
    <w:next w:val="Textkrper"/>
    <w:qFormat/>
    <w:rsid w:val="00DC0061"/>
    <w:pPr>
      <w:numPr>
        <w:numId w:val="1"/>
      </w:numPr>
      <w:spacing w:before="100" w:after="100" w:line="100" w:lineRule="atLeast"/>
      <w:outlineLvl w:val="0"/>
    </w:pPr>
    <w:rPr>
      <w:rFonts w:ascii="Times New Roman" w:eastAsia="Times New Roman" w:hAnsi="Times New Roman" w:cs="Times New Roman"/>
      <w:b/>
      <w:bCs/>
      <w:kern w:val="1"/>
      <w:sz w:val="48"/>
      <w:szCs w:val="48"/>
    </w:rPr>
  </w:style>
  <w:style w:type="paragraph" w:styleId="berschrift3">
    <w:name w:val="heading 3"/>
    <w:basedOn w:val="Standard"/>
    <w:next w:val="Textkrper"/>
    <w:qFormat/>
    <w:rsid w:val="00DC0061"/>
    <w:pPr>
      <w:numPr>
        <w:ilvl w:val="2"/>
        <w:numId w:val="1"/>
      </w:numPr>
      <w:spacing w:before="100" w:after="100" w:line="100" w:lineRule="atLeast"/>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DC0061"/>
  </w:style>
  <w:style w:type="character" w:customStyle="1" w:styleId="DefaultParagraphFont1">
    <w:name w:val="Default Paragraph Font1"/>
    <w:rsid w:val="00DC0061"/>
  </w:style>
  <w:style w:type="character" w:customStyle="1" w:styleId="berschrift1Zchn">
    <w:name w:val="Überschrift 1 Zchn"/>
    <w:basedOn w:val="DefaultParagraphFont1"/>
    <w:rsid w:val="00DC0061"/>
    <w:rPr>
      <w:rFonts w:ascii="Times New Roman" w:eastAsia="Times New Roman" w:hAnsi="Times New Roman" w:cs="Times New Roman"/>
      <w:b/>
      <w:bCs/>
      <w:kern w:val="1"/>
      <w:sz w:val="48"/>
      <w:szCs w:val="48"/>
    </w:rPr>
  </w:style>
  <w:style w:type="character" w:customStyle="1" w:styleId="berschrift3Zchn">
    <w:name w:val="Überschrift 3 Zchn"/>
    <w:basedOn w:val="DefaultParagraphFont1"/>
    <w:rsid w:val="00DC0061"/>
    <w:rPr>
      <w:rFonts w:ascii="Times New Roman" w:eastAsia="Times New Roman" w:hAnsi="Times New Roman" w:cs="Times New Roman"/>
      <w:b/>
      <w:bCs/>
      <w:sz w:val="27"/>
      <w:szCs w:val="27"/>
    </w:rPr>
  </w:style>
  <w:style w:type="character" w:styleId="Hervorhebung">
    <w:name w:val="Emphasis"/>
    <w:basedOn w:val="DefaultParagraphFont1"/>
    <w:qFormat/>
    <w:rsid w:val="00DC0061"/>
    <w:rPr>
      <w:i/>
      <w:iCs/>
    </w:rPr>
  </w:style>
  <w:style w:type="character" w:styleId="Fett">
    <w:name w:val="Strong"/>
    <w:basedOn w:val="DefaultParagraphFont1"/>
    <w:qFormat/>
    <w:rsid w:val="00DC0061"/>
    <w:rPr>
      <w:b/>
      <w:bCs/>
    </w:rPr>
  </w:style>
  <w:style w:type="character" w:styleId="Hyperlink">
    <w:name w:val="Hyperlink"/>
    <w:basedOn w:val="DefaultParagraphFont1"/>
    <w:rsid w:val="00DC0061"/>
    <w:rPr>
      <w:color w:val="0000FF"/>
      <w:u w:val="single"/>
    </w:rPr>
  </w:style>
  <w:style w:type="character" w:customStyle="1" w:styleId="CommentReference1">
    <w:name w:val="Comment Reference1"/>
    <w:basedOn w:val="DefaultParagraphFont1"/>
    <w:rsid w:val="00DC0061"/>
    <w:rPr>
      <w:sz w:val="16"/>
      <w:szCs w:val="16"/>
    </w:rPr>
  </w:style>
  <w:style w:type="character" w:customStyle="1" w:styleId="KommentartextZchn">
    <w:name w:val="Kommentartext Zchn"/>
    <w:basedOn w:val="DefaultParagraphFont1"/>
    <w:rsid w:val="00DC0061"/>
    <w:rPr>
      <w:sz w:val="20"/>
      <w:szCs w:val="20"/>
    </w:rPr>
  </w:style>
  <w:style w:type="character" w:customStyle="1" w:styleId="KommentarthemaZchn">
    <w:name w:val="Kommentarthema Zchn"/>
    <w:basedOn w:val="KommentartextZchn"/>
    <w:rsid w:val="00DC0061"/>
    <w:rPr>
      <w:b/>
      <w:bCs/>
      <w:sz w:val="20"/>
      <w:szCs w:val="20"/>
    </w:rPr>
  </w:style>
  <w:style w:type="character" w:customStyle="1" w:styleId="SprechblasentextZchn">
    <w:name w:val="Sprechblasentext Zchn"/>
    <w:basedOn w:val="DefaultParagraphFont1"/>
    <w:rsid w:val="00DC0061"/>
    <w:rPr>
      <w:rFonts w:ascii="Segoe UI" w:hAnsi="Segoe UI" w:cs="Segoe UI"/>
      <w:sz w:val="18"/>
      <w:szCs w:val="18"/>
    </w:rPr>
  </w:style>
  <w:style w:type="character" w:customStyle="1" w:styleId="KopfzeileZeichen">
    <w:name w:val="Kopfzeile Zeichen"/>
    <w:basedOn w:val="Absatz-Standardschriftart1"/>
    <w:rsid w:val="00DC0061"/>
    <w:rPr>
      <w:rFonts w:ascii="Calibri" w:eastAsia="Arial Unicode MS" w:hAnsi="Calibri" w:cs="Calibri"/>
      <w:sz w:val="22"/>
      <w:szCs w:val="22"/>
      <w:lang w:val="en-GB"/>
    </w:rPr>
  </w:style>
  <w:style w:type="character" w:customStyle="1" w:styleId="FuzeileZeichen">
    <w:name w:val="Fußzeile Zeichen"/>
    <w:basedOn w:val="Absatz-Standardschriftart1"/>
    <w:rsid w:val="00DC0061"/>
    <w:rPr>
      <w:rFonts w:ascii="Calibri" w:eastAsia="Arial Unicode MS" w:hAnsi="Calibri" w:cs="Calibri"/>
      <w:sz w:val="22"/>
      <w:szCs w:val="22"/>
      <w:lang w:val="en-GB"/>
    </w:rPr>
  </w:style>
  <w:style w:type="character" w:customStyle="1" w:styleId="SprechblasentextZeichen">
    <w:name w:val="Sprechblasentext Zeichen"/>
    <w:basedOn w:val="Absatz-Standardschriftart1"/>
    <w:rsid w:val="00DC0061"/>
    <w:rPr>
      <w:rFonts w:ascii="Lucida Grande" w:eastAsia="Arial Unicode MS" w:hAnsi="Lucida Grande" w:cs="Lucida Grande"/>
      <w:sz w:val="18"/>
      <w:szCs w:val="18"/>
      <w:lang w:val="en-GB"/>
    </w:rPr>
  </w:style>
  <w:style w:type="character" w:customStyle="1" w:styleId="ListLabel1">
    <w:name w:val="ListLabel 1"/>
    <w:rsid w:val="00DC0061"/>
    <w:rPr>
      <w:rFonts w:cs="Courier New"/>
    </w:rPr>
  </w:style>
  <w:style w:type="paragraph" w:customStyle="1" w:styleId="berschrift">
    <w:name w:val="Überschrift"/>
    <w:basedOn w:val="Standard"/>
    <w:next w:val="Textkrper"/>
    <w:rsid w:val="00DC0061"/>
    <w:pPr>
      <w:keepNext/>
      <w:spacing w:before="240" w:after="120"/>
    </w:pPr>
    <w:rPr>
      <w:rFonts w:ascii="Arial" w:hAnsi="Arial" w:cs="Arial Unicode MS"/>
      <w:sz w:val="28"/>
      <w:szCs w:val="28"/>
    </w:rPr>
  </w:style>
  <w:style w:type="paragraph" w:styleId="Textkrper">
    <w:name w:val="Body Text"/>
    <w:basedOn w:val="Standard"/>
    <w:rsid w:val="00DC0061"/>
    <w:pPr>
      <w:spacing w:after="120"/>
    </w:pPr>
  </w:style>
  <w:style w:type="paragraph" w:styleId="Liste">
    <w:name w:val="List"/>
    <w:basedOn w:val="Textkrper"/>
    <w:rsid w:val="00DC0061"/>
  </w:style>
  <w:style w:type="paragraph" w:customStyle="1" w:styleId="Beschriftung2">
    <w:name w:val="Beschriftung2"/>
    <w:basedOn w:val="Standard"/>
    <w:rsid w:val="00DC0061"/>
    <w:pPr>
      <w:suppressLineNumbers/>
      <w:spacing w:before="120" w:after="120"/>
    </w:pPr>
    <w:rPr>
      <w:i/>
      <w:iCs/>
      <w:sz w:val="24"/>
      <w:szCs w:val="24"/>
    </w:rPr>
  </w:style>
  <w:style w:type="paragraph" w:customStyle="1" w:styleId="Verzeichnis">
    <w:name w:val="Verzeichnis"/>
    <w:basedOn w:val="Standard"/>
    <w:rsid w:val="00DC0061"/>
    <w:pPr>
      <w:suppressLineNumbers/>
    </w:pPr>
  </w:style>
  <w:style w:type="paragraph" w:customStyle="1" w:styleId="Beschriftung1">
    <w:name w:val="Beschriftung1"/>
    <w:basedOn w:val="Standard"/>
    <w:rsid w:val="00DC0061"/>
    <w:pPr>
      <w:suppressLineNumbers/>
      <w:spacing w:before="120" w:after="120"/>
    </w:pPr>
    <w:rPr>
      <w:i/>
      <w:iCs/>
      <w:sz w:val="24"/>
      <w:szCs w:val="24"/>
    </w:rPr>
  </w:style>
  <w:style w:type="paragraph" w:customStyle="1" w:styleId="NormalWeb1">
    <w:name w:val="Normal (Web)1"/>
    <w:basedOn w:val="Standard"/>
    <w:rsid w:val="00DC0061"/>
    <w:pPr>
      <w:spacing w:before="100" w:after="100" w:line="100" w:lineRule="atLeast"/>
    </w:pPr>
    <w:rPr>
      <w:rFonts w:ascii="Times New Roman" w:eastAsia="Times New Roman" w:hAnsi="Times New Roman" w:cs="Times New Roman"/>
      <w:sz w:val="24"/>
      <w:szCs w:val="24"/>
    </w:rPr>
  </w:style>
  <w:style w:type="paragraph" w:customStyle="1" w:styleId="CommentText1">
    <w:name w:val="Comment Text1"/>
    <w:basedOn w:val="Standard"/>
    <w:rsid w:val="00DC0061"/>
    <w:pPr>
      <w:spacing w:line="100" w:lineRule="atLeast"/>
    </w:pPr>
    <w:rPr>
      <w:sz w:val="20"/>
      <w:szCs w:val="20"/>
    </w:rPr>
  </w:style>
  <w:style w:type="paragraph" w:customStyle="1" w:styleId="CommentSubject1">
    <w:name w:val="Comment Subject1"/>
    <w:basedOn w:val="CommentText1"/>
    <w:rsid w:val="00DC0061"/>
    <w:rPr>
      <w:b/>
      <w:bCs/>
    </w:rPr>
  </w:style>
  <w:style w:type="paragraph" w:customStyle="1" w:styleId="BalloonText1">
    <w:name w:val="Balloon Text1"/>
    <w:basedOn w:val="Standard"/>
    <w:rsid w:val="00DC0061"/>
    <w:pPr>
      <w:spacing w:after="0" w:line="100" w:lineRule="atLeast"/>
    </w:pPr>
    <w:rPr>
      <w:rFonts w:ascii="Segoe UI" w:hAnsi="Segoe UI" w:cs="Segoe UI"/>
      <w:sz w:val="18"/>
      <w:szCs w:val="18"/>
    </w:rPr>
  </w:style>
  <w:style w:type="paragraph" w:styleId="Kopfzeile">
    <w:name w:val="header"/>
    <w:basedOn w:val="Standard"/>
    <w:rsid w:val="00DC0061"/>
    <w:pPr>
      <w:suppressLineNumbers/>
      <w:tabs>
        <w:tab w:val="center" w:pos="4513"/>
        <w:tab w:val="right" w:pos="9026"/>
      </w:tabs>
      <w:spacing w:after="0" w:line="100" w:lineRule="atLeast"/>
    </w:pPr>
  </w:style>
  <w:style w:type="paragraph" w:styleId="Fuzeile">
    <w:name w:val="footer"/>
    <w:basedOn w:val="Standard"/>
    <w:rsid w:val="00DC0061"/>
    <w:pPr>
      <w:suppressLineNumbers/>
      <w:tabs>
        <w:tab w:val="center" w:pos="4513"/>
        <w:tab w:val="right" w:pos="9026"/>
      </w:tabs>
      <w:spacing w:after="0" w:line="100" w:lineRule="atLeast"/>
    </w:pPr>
  </w:style>
  <w:style w:type="paragraph" w:customStyle="1" w:styleId="Listenabsatz1">
    <w:name w:val="Listenabsatz1"/>
    <w:basedOn w:val="Standard"/>
    <w:rsid w:val="00DC0061"/>
    <w:pPr>
      <w:ind w:left="720"/>
    </w:pPr>
  </w:style>
  <w:style w:type="paragraph" w:customStyle="1" w:styleId="Sprechblasentext1">
    <w:name w:val="Sprechblasentext1"/>
    <w:basedOn w:val="Standard"/>
    <w:rsid w:val="00DC0061"/>
    <w:pPr>
      <w:spacing w:after="0" w:line="100" w:lineRule="atLeast"/>
    </w:pPr>
    <w:rPr>
      <w:rFonts w:ascii="Lucida Grande" w:hAnsi="Lucida Grande" w:cs="Lucida Grande"/>
      <w:sz w:val="18"/>
      <w:szCs w:val="18"/>
    </w:rPr>
  </w:style>
  <w:style w:type="paragraph" w:styleId="Sprechblasentext">
    <w:name w:val="Balloon Text"/>
    <w:basedOn w:val="Standard"/>
    <w:link w:val="SprechblasentextZchn1"/>
    <w:uiPriority w:val="99"/>
    <w:semiHidden/>
    <w:unhideWhenUsed/>
    <w:rsid w:val="006406AC"/>
    <w:pPr>
      <w:spacing w:after="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6406AC"/>
    <w:rPr>
      <w:rFonts w:ascii="Tahoma" w:eastAsia="Arial Unicode MS" w:hAnsi="Tahoma" w:cs="Tahoma"/>
      <w:sz w:val="16"/>
      <w:szCs w:val="16"/>
      <w:lang w:val="en-GB" w:eastAsia="ar-SA"/>
    </w:rPr>
  </w:style>
  <w:style w:type="paragraph" w:styleId="Listenabsatz">
    <w:name w:val="List Paragraph"/>
    <w:basedOn w:val="Standard"/>
    <w:uiPriority w:val="34"/>
    <w:qFormat/>
    <w:rsid w:val="00BD00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ttendee.gotowebinar.com/register/6068636109280806156?source=PR" TargetMode="External"/><Relationship Id="rId13" Type="http://schemas.openxmlformats.org/officeDocument/2006/relationships/hyperlink" Target="http://www.flir.de/discove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blwerbung.de/presse04.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kliebelt@ablwerbung.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lir.d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teledyneflir.com/" TargetMode="External"/><Relationship Id="rId14" Type="http://schemas.openxmlformats.org/officeDocument/2006/relationships/hyperlink" Target="mailto:frankliebelt@ablwerbung.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A64F3-2231-47B9-94EB-7F0E58DF0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PC-Ware</Company>
  <LinksUpToDate>false</LinksUpToDate>
  <CharactersWithSpaces>3315</CharactersWithSpaces>
  <SharedDoc>false</SharedDoc>
  <HLinks>
    <vt:vector size="24" baseType="variant">
      <vt:variant>
        <vt:i4>5767260</vt:i4>
      </vt:variant>
      <vt:variant>
        <vt:i4>9</vt:i4>
      </vt:variant>
      <vt:variant>
        <vt:i4>0</vt:i4>
      </vt:variant>
      <vt:variant>
        <vt:i4>5</vt:i4>
      </vt:variant>
      <vt:variant>
        <vt:lpwstr>http://www.teledyneflir.com/</vt:lpwstr>
      </vt:variant>
      <vt:variant>
        <vt:lpwstr/>
      </vt:variant>
      <vt:variant>
        <vt:i4>7929909</vt:i4>
      </vt:variant>
      <vt:variant>
        <vt:i4>6</vt:i4>
      </vt:variant>
      <vt:variant>
        <vt:i4>0</vt:i4>
      </vt:variant>
      <vt:variant>
        <vt:i4>5</vt:i4>
      </vt:variant>
      <vt:variant>
        <vt:lpwstr>https://npowerbusinesssolutions.com/businessconfidence</vt:lpwstr>
      </vt:variant>
      <vt:variant>
        <vt:lpwstr>downloadform</vt:lpwstr>
      </vt:variant>
      <vt:variant>
        <vt:i4>7798884</vt:i4>
      </vt:variant>
      <vt:variant>
        <vt:i4>3</vt:i4>
      </vt:variant>
      <vt:variant>
        <vt:i4>0</vt:i4>
      </vt:variant>
      <vt:variant>
        <vt:i4>5</vt:i4>
      </vt:variant>
      <vt:variant>
        <vt:lpwstr>http://www.destatis.de/DE/Themen/Wirtschaft/Preise/Publikationen/Energiepreise/energiepreisentwicklung-pdf-5619001.html</vt:lpwstr>
      </vt:variant>
      <vt:variant>
        <vt:lpwstr/>
      </vt:variant>
      <vt:variant>
        <vt:i4>2293860</vt:i4>
      </vt:variant>
      <vt:variant>
        <vt:i4>0</vt:i4>
      </vt:variant>
      <vt:variant>
        <vt:i4>0</vt:i4>
      </vt:variant>
      <vt:variant>
        <vt:i4>5</vt:i4>
      </vt:variant>
      <vt:variant>
        <vt:lpwstr>https://register.gotowebinar.com/register/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Darrell</dc:creator>
  <cp:keywords/>
  <cp:lastModifiedBy>Akademie</cp:lastModifiedBy>
  <cp:revision>7</cp:revision>
  <cp:lastPrinted>1900-12-31T22:00:00Z</cp:lastPrinted>
  <dcterms:created xsi:type="dcterms:W3CDTF">2022-11-21T15:35:00Z</dcterms:created>
  <dcterms:modified xsi:type="dcterms:W3CDTF">2022-11-21T17:23:00Z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PC-Ware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