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74D" w:rsidRPr="00DE5B62" w:rsidRDefault="00501488" w:rsidP="000A7909">
      <w:pPr>
        <w:spacing w:line="300" w:lineRule="exact"/>
        <w:jc w:val="center"/>
        <w:rPr>
          <w:rFonts w:ascii="Arial" w:eastAsia="Arial" w:hAnsi="Arial" w:cs="Arial"/>
          <w:b/>
          <w:bCs/>
          <w:color w:val="000000" w:themeColor="text1"/>
          <w:sz w:val="28"/>
          <w:szCs w:val="28"/>
          <w:lang w:val="de-DE"/>
        </w:rPr>
      </w:pPr>
      <w:r w:rsidRPr="00DE5B62">
        <w:rPr>
          <w:rFonts w:ascii="Arial" w:eastAsia="Arial" w:hAnsi="Arial" w:cs="Arial"/>
          <w:b/>
          <w:bCs/>
          <w:color w:val="000000" w:themeColor="text1"/>
          <w:sz w:val="28"/>
          <w:szCs w:val="28"/>
          <w:lang w:val="de-DE"/>
        </w:rPr>
        <w:t xml:space="preserve">Teledyne FLIR stellt das </w:t>
      </w:r>
      <w:r w:rsidR="003A2EF4" w:rsidRPr="00DE5B62">
        <w:rPr>
          <w:rFonts w:ascii="Arial" w:eastAsia="Arial" w:hAnsi="Arial" w:cs="Arial"/>
          <w:b/>
          <w:bCs/>
          <w:color w:val="000000" w:themeColor="text1"/>
          <w:sz w:val="28"/>
          <w:szCs w:val="28"/>
          <w:lang w:val="de-DE"/>
        </w:rPr>
        <w:t>Taupunktmessger</w:t>
      </w:r>
      <w:r w:rsidR="003A2EF4" w:rsidRPr="00DE5B62">
        <w:rPr>
          <w:rFonts w:ascii="Arial" w:eastAsia="Arial" w:hAnsi="Arial" w:cs="Arial" w:hint="cs"/>
          <w:b/>
          <w:bCs/>
          <w:color w:val="000000" w:themeColor="text1"/>
          <w:sz w:val="28"/>
          <w:szCs w:val="28"/>
          <w:lang w:val="de-DE"/>
        </w:rPr>
        <w:t>ä</w:t>
      </w:r>
      <w:r w:rsidR="003A2EF4" w:rsidRPr="00DE5B62">
        <w:rPr>
          <w:rFonts w:ascii="Arial" w:eastAsia="Arial" w:hAnsi="Arial" w:cs="Arial"/>
          <w:b/>
          <w:bCs/>
          <w:color w:val="000000" w:themeColor="text1"/>
          <w:sz w:val="28"/>
          <w:szCs w:val="28"/>
          <w:lang w:val="de-DE"/>
        </w:rPr>
        <w:t xml:space="preserve">t </w:t>
      </w:r>
      <w:r w:rsidRPr="00DE5B62">
        <w:rPr>
          <w:rFonts w:ascii="Arial" w:eastAsia="Arial" w:hAnsi="Arial" w:cs="Arial"/>
          <w:b/>
          <w:bCs/>
          <w:color w:val="000000" w:themeColor="text1"/>
          <w:sz w:val="28"/>
          <w:szCs w:val="28"/>
          <w:lang w:val="de-DE"/>
        </w:rPr>
        <w:t>Extech RH600 f</w:t>
      </w:r>
      <w:r w:rsidRPr="00DE5B62">
        <w:rPr>
          <w:rFonts w:ascii="Arial" w:eastAsia="Arial" w:hAnsi="Arial" w:cs="Arial" w:hint="cs"/>
          <w:b/>
          <w:bCs/>
          <w:color w:val="000000" w:themeColor="text1"/>
          <w:sz w:val="28"/>
          <w:szCs w:val="28"/>
          <w:lang w:val="de-DE"/>
        </w:rPr>
        <w:t>ü</w:t>
      </w:r>
      <w:r w:rsidRPr="00DE5B62">
        <w:rPr>
          <w:rFonts w:ascii="Arial" w:eastAsia="Arial" w:hAnsi="Arial" w:cs="Arial"/>
          <w:b/>
          <w:bCs/>
          <w:color w:val="000000" w:themeColor="text1"/>
          <w:sz w:val="28"/>
          <w:szCs w:val="28"/>
          <w:lang w:val="de-DE"/>
        </w:rPr>
        <w:t>r Druckluftsysteme vor</w:t>
      </w:r>
    </w:p>
    <w:p w:rsidR="00BE474D" w:rsidRPr="00DE5B62" w:rsidRDefault="00501488" w:rsidP="000A7909">
      <w:pPr>
        <w:spacing w:line="240" w:lineRule="exact"/>
        <w:jc w:val="center"/>
        <w:rPr>
          <w:rFonts w:ascii="Arial" w:eastAsia="Arial" w:hAnsi="Arial" w:cs="Arial"/>
          <w:color w:val="000000" w:themeColor="text1"/>
          <w:sz w:val="24"/>
          <w:szCs w:val="24"/>
          <w:lang w:val="de-DE"/>
        </w:rPr>
      </w:pPr>
      <w:r w:rsidRPr="00DE5B62">
        <w:rPr>
          <w:rFonts w:ascii="Arial" w:eastAsia="Arial" w:hAnsi="Arial" w:cs="Arial"/>
          <w:i/>
          <w:iCs/>
          <w:color w:val="000000" w:themeColor="text1"/>
          <w:sz w:val="24"/>
          <w:szCs w:val="24"/>
          <w:lang w:val="de-DE"/>
        </w:rPr>
        <w:t>Genaue Messung und Aufzeichnung von Taupunktdaten zur Verbesserung der Fertigungsqualit</w:t>
      </w:r>
      <w:r w:rsidRPr="00DE5B62">
        <w:rPr>
          <w:rFonts w:ascii="Arial" w:eastAsia="Arial" w:hAnsi="Arial" w:cs="Arial" w:hint="cs"/>
          <w:i/>
          <w:iCs/>
          <w:color w:val="000000" w:themeColor="text1"/>
          <w:sz w:val="24"/>
          <w:szCs w:val="24"/>
          <w:lang w:val="de-DE"/>
        </w:rPr>
        <w:t>ä</w:t>
      </w:r>
      <w:r w:rsidRPr="00DE5B62">
        <w:rPr>
          <w:rFonts w:ascii="Arial" w:eastAsia="Arial" w:hAnsi="Arial" w:cs="Arial"/>
          <w:i/>
          <w:iCs/>
          <w:color w:val="000000" w:themeColor="text1"/>
          <w:sz w:val="24"/>
          <w:szCs w:val="24"/>
          <w:lang w:val="de-DE"/>
        </w:rPr>
        <w:t xml:space="preserve">t und der </w:t>
      </w:r>
      <w:r w:rsidR="0030544A" w:rsidRPr="00DE5B62">
        <w:rPr>
          <w:rFonts w:ascii="Arial" w:eastAsia="Arial" w:hAnsi="Arial" w:cs="Arial"/>
          <w:i/>
          <w:iCs/>
          <w:color w:val="000000" w:themeColor="text1"/>
          <w:sz w:val="24"/>
          <w:szCs w:val="24"/>
          <w:lang w:val="de-DE"/>
        </w:rPr>
        <w:t>Performance</w:t>
      </w:r>
    </w:p>
    <w:p w:rsidR="003E6FD0" w:rsidRPr="00DE5B62" w:rsidRDefault="30D5517B" w:rsidP="004C3070">
      <w:pPr>
        <w:rPr>
          <w:rFonts w:ascii="Arial" w:eastAsia="Arial" w:hAnsi="Arial" w:cs="Arial"/>
          <w:color w:val="000000" w:themeColor="text1"/>
          <w:lang w:val="de-DE"/>
        </w:rPr>
      </w:pPr>
      <w:r w:rsidRPr="00DE5B62">
        <w:rPr>
          <w:rFonts w:ascii="Arial" w:eastAsia="Arial" w:hAnsi="Arial" w:cs="Arial"/>
          <w:b/>
          <w:bCs/>
          <w:color w:val="000000" w:themeColor="text1"/>
          <w:lang w:val="de-DE"/>
        </w:rPr>
        <w:t xml:space="preserve">GOLETA, </w:t>
      </w:r>
      <w:r w:rsidR="003A2EF4">
        <w:rPr>
          <w:rFonts w:ascii="Arial" w:eastAsia="Arial" w:hAnsi="Arial" w:cs="Arial"/>
          <w:b/>
          <w:bCs/>
          <w:color w:val="000000" w:themeColor="text1"/>
          <w:lang w:val="de-DE"/>
        </w:rPr>
        <w:t xml:space="preserve">Kalifornien, </w:t>
      </w:r>
      <w:r w:rsidR="00501488" w:rsidRPr="00DE5B62">
        <w:rPr>
          <w:rFonts w:ascii="Arial" w:eastAsia="Arial" w:hAnsi="Arial" w:cs="Arial"/>
          <w:b/>
          <w:bCs/>
          <w:color w:val="000000" w:themeColor="text1"/>
          <w:lang w:val="de-DE"/>
        </w:rPr>
        <w:t>27. September 2022</w:t>
      </w:r>
      <w:r w:rsidRPr="00DE5B62">
        <w:rPr>
          <w:rFonts w:ascii="Arial" w:eastAsia="Arial" w:hAnsi="Arial" w:cs="Arial"/>
          <w:color w:val="000000" w:themeColor="text1"/>
          <w:lang w:val="de-DE"/>
        </w:rPr>
        <w:t xml:space="preserve"> Teledyne </w:t>
      </w:r>
      <w:r w:rsidR="0030544A" w:rsidRPr="00DE5B62">
        <w:rPr>
          <w:rFonts w:ascii="Arial" w:eastAsia="Arial" w:hAnsi="Arial" w:cs="Arial"/>
          <w:color w:val="000000" w:themeColor="text1"/>
          <w:lang w:val="de-DE"/>
        </w:rPr>
        <w:t xml:space="preserve">FLIR, </w:t>
      </w:r>
      <w:r w:rsidR="009C6F17">
        <w:rPr>
          <w:rFonts w:ascii="Arial" w:eastAsia="Arial" w:hAnsi="Arial" w:cs="Arial"/>
          <w:color w:val="000000" w:themeColor="text1"/>
          <w:lang w:val="de-DE"/>
        </w:rPr>
        <w:t>ein Unternehmen</w:t>
      </w:r>
      <w:r w:rsidR="0030544A" w:rsidRPr="00DE5B62">
        <w:rPr>
          <w:rFonts w:ascii="Arial" w:eastAsia="Arial" w:hAnsi="Arial" w:cs="Arial"/>
          <w:color w:val="000000" w:themeColor="text1"/>
          <w:lang w:val="de-DE"/>
        </w:rPr>
        <w:t xml:space="preserve"> von Teledyne Technologies Incorporated, k</w:t>
      </w:r>
      <w:r w:rsidR="0030544A" w:rsidRPr="00DE5B62">
        <w:rPr>
          <w:rFonts w:ascii="Arial" w:eastAsia="Arial" w:hAnsi="Arial" w:cs="Arial" w:hint="cs"/>
          <w:color w:val="000000" w:themeColor="text1"/>
          <w:lang w:val="de-DE"/>
        </w:rPr>
        <w:t>ü</w:t>
      </w:r>
      <w:r w:rsidR="0030544A" w:rsidRPr="00DE5B62">
        <w:rPr>
          <w:rFonts w:ascii="Arial" w:eastAsia="Arial" w:hAnsi="Arial" w:cs="Arial"/>
          <w:color w:val="000000" w:themeColor="text1"/>
          <w:lang w:val="de-DE"/>
        </w:rPr>
        <w:t>ndigte heute das Taupunktmessger</w:t>
      </w:r>
      <w:r w:rsidR="0030544A" w:rsidRPr="00DE5B62">
        <w:rPr>
          <w:rFonts w:ascii="Arial" w:eastAsia="Arial" w:hAnsi="Arial" w:cs="Arial" w:hint="cs"/>
          <w:color w:val="000000" w:themeColor="text1"/>
          <w:lang w:val="de-DE"/>
        </w:rPr>
        <w:t>ä</w:t>
      </w:r>
      <w:r w:rsidR="0030544A" w:rsidRPr="00DE5B62">
        <w:rPr>
          <w:rFonts w:ascii="Arial" w:eastAsia="Arial" w:hAnsi="Arial" w:cs="Arial"/>
          <w:color w:val="000000" w:themeColor="text1"/>
          <w:lang w:val="de-DE"/>
        </w:rPr>
        <w:t>t Extech RH600 z</w:t>
      </w:r>
      <w:r w:rsidR="00026523">
        <w:rPr>
          <w:rFonts w:ascii="Arial" w:eastAsia="Arial" w:hAnsi="Arial" w:cs="Arial"/>
          <w:color w:val="000000" w:themeColor="text1"/>
          <w:lang w:val="de-DE"/>
        </w:rPr>
        <w:t>ur genauen und schnellen E</w:t>
      </w:r>
      <w:r w:rsidR="00026523" w:rsidRPr="00026523">
        <w:rPr>
          <w:rFonts w:ascii="Arial" w:eastAsia="Arial" w:hAnsi="Arial" w:cs="Arial"/>
          <w:color w:val="000000" w:themeColor="text1"/>
          <w:lang w:val="de-DE"/>
        </w:rPr>
        <w:t>rmittlung von Taupunkttemperaturen an</w:t>
      </w:r>
      <w:r w:rsidR="0030544A" w:rsidRPr="00DE5B62">
        <w:rPr>
          <w:rFonts w:ascii="Arial" w:eastAsia="Arial" w:hAnsi="Arial" w:cs="Arial"/>
          <w:color w:val="000000" w:themeColor="text1"/>
          <w:lang w:val="de-DE"/>
        </w:rPr>
        <w:t>, das in erster Linie zur Vermeidung von Problemen im Zusammenhang mit Wasserdampf in Druckluftsystemen eingesetzt wird</w:t>
      </w:r>
      <w:r w:rsidR="003E6FD0" w:rsidRPr="00DE5B62">
        <w:rPr>
          <w:rFonts w:ascii="Arial" w:eastAsia="Arial" w:hAnsi="Arial" w:cs="Arial"/>
          <w:color w:val="000000" w:themeColor="text1"/>
          <w:lang w:val="de-DE"/>
        </w:rPr>
        <w:t>.</w:t>
      </w:r>
    </w:p>
    <w:p w:rsidR="003E6FD0" w:rsidRPr="00DE5B62" w:rsidRDefault="00026523" w:rsidP="003E6FD0">
      <w:pPr>
        <w:rPr>
          <w:rFonts w:ascii="Arial" w:eastAsia="Calibri" w:hAnsi="Arial" w:cs="Arial"/>
          <w:color w:val="000000" w:themeColor="text1"/>
          <w:lang w:val="de-DE"/>
        </w:rPr>
      </w:pPr>
      <w:r w:rsidRPr="00026523">
        <w:rPr>
          <w:rFonts w:ascii="Arial" w:eastAsia="Arial" w:hAnsi="Arial" w:cs="Arial"/>
          <w:color w:val="000000" w:themeColor="text1"/>
          <w:lang w:val="de-DE"/>
        </w:rPr>
        <w:t>Als Teil</w:t>
      </w:r>
      <w:r w:rsidR="00DF642F">
        <w:rPr>
          <w:rFonts w:ascii="Arial" w:eastAsia="Arial" w:hAnsi="Arial" w:cs="Arial"/>
          <w:color w:val="000000" w:themeColor="text1"/>
          <w:lang w:val="de-DE"/>
        </w:rPr>
        <w:t xml:space="preserve"> eines vorbeugenden Wartungs- und</w:t>
      </w:r>
      <w:r w:rsidRPr="00026523">
        <w:rPr>
          <w:rFonts w:ascii="Arial" w:eastAsia="Arial" w:hAnsi="Arial" w:cs="Arial"/>
          <w:color w:val="000000" w:themeColor="text1"/>
          <w:lang w:val="de-DE"/>
        </w:rPr>
        <w:t xml:space="preserve"> Instandhaltungsprogramms in Produktionsumgebungen bietet das Extech RH600 eine Genauigkeit von ±2°C (±3,6°F) bei Temperaturen bis zu -50°C (-58°F) über den gesamten Druckbereich bis zu 20 bar. Das RH600 ist ideal geeignet für die Taupunktbeobachtung über längere Zeiträume, einschließlich des Monitorings von Schaltvorgängen im Trocknungsprozess un</w:t>
      </w:r>
      <w:r>
        <w:rPr>
          <w:rFonts w:ascii="Arial" w:eastAsia="Arial" w:hAnsi="Arial" w:cs="Arial"/>
          <w:color w:val="000000" w:themeColor="text1"/>
          <w:lang w:val="de-DE"/>
        </w:rPr>
        <w:t>d zur energetischen Optimierung</w:t>
      </w:r>
      <w:r w:rsidR="0030544A" w:rsidRPr="00DE5B62">
        <w:rPr>
          <w:rFonts w:ascii="Arial" w:eastAsia="Arial" w:hAnsi="Arial" w:cs="Arial"/>
          <w:color w:val="000000" w:themeColor="text1"/>
          <w:lang w:val="de-DE"/>
        </w:rPr>
        <w:t>.</w:t>
      </w:r>
    </w:p>
    <w:p w:rsidR="0030544A" w:rsidRPr="00DE5B62" w:rsidRDefault="0030544A" w:rsidP="4E745BB5">
      <w:pPr>
        <w:pStyle w:val="StandardWeb"/>
        <w:shd w:val="clear" w:color="auto" w:fill="FFFFFF" w:themeFill="background1"/>
        <w:rPr>
          <w:rFonts w:ascii="Arial" w:eastAsia="Calibri" w:hAnsi="Arial" w:cs="Arial"/>
          <w:color w:val="000000" w:themeColor="text1"/>
          <w:sz w:val="22"/>
          <w:szCs w:val="22"/>
          <w:lang w:val="de-DE"/>
        </w:rPr>
      </w:pPr>
      <w:r w:rsidRPr="001F1072">
        <w:rPr>
          <w:rFonts w:ascii="Arial" w:eastAsia="Calibri" w:hAnsi="Arial" w:cs="Arial"/>
          <w:sz w:val="22"/>
          <w:szCs w:val="22"/>
          <w:lang w:val="de-DE"/>
        </w:rPr>
        <w:t>"</w:t>
      </w:r>
      <w:r w:rsidR="001F1072" w:rsidRPr="001F1072">
        <w:rPr>
          <w:rFonts w:ascii="Arial" w:eastAsia="Calibri" w:hAnsi="Arial" w:cs="Arial"/>
          <w:sz w:val="22"/>
          <w:szCs w:val="22"/>
          <w:lang w:val="de-DE"/>
        </w:rPr>
        <w:t>Für Inspektoren, die den Komfort und die Möglichkeit benötigen, mehrere Messstellen innerhalb eines Druckluftsystems zu überwachen, bietet sich das Extech RH60 mit seinem wettbewerbsfähigen Preis an, um genaue Messwerte zu erfassen und diese dann als Teil eines vorbeugenden Wartungskonzeptes zu speichern.</w:t>
      </w:r>
      <w:r w:rsidRPr="001F1072">
        <w:rPr>
          <w:rFonts w:ascii="Arial" w:eastAsia="Calibri" w:hAnsi="Arial" w:cs="Arial"/>
          <w:sz w:val="22"/>
          <w:szCs w:val="22"/>
          <w:lang w:val="de-DE"/>
        </w:rPr>
        <w:t>", erklärt Rob</w:t>
      </w:r>
      <w:r w:rsidRPr="00DE5B62">
        <w:rPr>
          <w:rFonts w:ascii="Arial" w:eastAsia="Calibri" w:hAnsi="Arial" w:cs="Arial"/>
          <w:color w:val="000000" w:themeColor="text1"/>
          <w:sz w:val="22"/>
          <w:szCs w:val="22"/>
          <w:lang w:val="de-DE"/>
        </w:rPr>
        <w:t xml:space="preserve"> Milner, Director of Business Development, Teledyne FLIR. "Das Extech RH600 eignet sich auch optimal f</w:t>
      </w:r>
      <w:r w:rsidRPr="00DE5B62">
        <w:rPr>
          <w:rFonts w:ascii="Arial" w:eastAsia="Calibri" w:hAnsi="Arial" w:cs="Arial" w:hint="cs"/>
          <w:color w:val="000000" w:themeColor="text1"/>
          <w:sz w:val="22"/>
          <w:szCs w:val="22"/>
          <w:lang w:val="de-DE"/>
        </w:rPr>
        <w:t>ü</w:t>
      </w:r>
      <w:r w:rsidRPr="00DE5B62">
        <w:rPr>
          <w:rFonts w:ascii="Arial" w:eastAsia="Calibri" w:hAnsi="Arial" w:cs="Arial"/>
          <w:color w:val="000000" w:themeColor="text1"/>
          <w:sz w:val="22"/>
          <w:szCs w:val="22"/>
          <w:lang w:val="de-DE"/>
        </w:rPr>
        <w:t xml:space="preserve">r Messungen bei niedriger Luftfeuchtigkeit mit hoher Genauigkeit, und sollte der Sensor mal nass werden, </w:t>
      </w:r>
      <w:r w:rsidRPr="00DE5B62">
        <w:rPr>
          <w:rFonts w:ascii="Arial" w:eastAsia="Calibri" w:hAnsi="Arial" w:cs="Arial" w:hint="cs"/>
          <w:color w:val="000000" w:themeColor="text1"/>
          <w:sz w:val="22"/>
          <w:szCs w:val="22"/>
          <w:lang w:val="de-DE"/>
        </w:rPr>
        <w:t>ü</w:t>
      </w:r>
      <w:r w:rsidRPr="00DE5B62">
        <w:rPr>
          <w:rFonts w:ascii="Arial" w:eastAsia="Calibri" w:hAnsi="Arial" w:cs="Arial"/>
          <w:color w:val="000000" w:themeColor="text1"/>
          <w:sz w:val="22"/>
          <w:szCs w:val="22"/>
          <w:lang w:val="de-DE"/>
        </w:rPr>
        <w:t>bersteht er die Kondensation und erholt sich f</w:t>
      </w:r>
      <w:r w:rsidRPr="00DE5B62">
        <w:rPr>
          <w:rFonts w:ascii="Arial" w:eastAsia="Calibri" w:hAnsi="Arial" w:cs="Arial" w:hint="cs"/>
          <w:color w:val="000000" w:themeColor="text1"/>
          <w:sz w:val="22"/>
          <w:szCs w:val="22"/>
          <w:lang w:val="de-DE"/>
        </w:rPr>
        <w:t>ü</w:t>
      </w:r>
      <w:r w:rsidRPr="00DE5B62">
        <w:rPr>
          <w:rFonts w:ascii="Arial" w:eastAsia="Calibri" w:hAnsi="Arial" w:cs="Arial"/>
          <w:color w:val="000000" w:themeColor="text1"/>
          <w:sz w:val="22"/>
          <w:szCs w:val="22"/>
          <w:lang w:val="de-DE"/>
        </w:rPr>
        <w:t xml:space="preserve">r </w:t>
      </w:r>
      <w:r w:rsidR="009C6F17">
        <w:rPr>
          <w:rFonts w:ascii="Arial" w:eastAsia="Calibri" w:hAnsi="Arial" w:cs="Arial"/>
          <w:color w:val="000000" w:themeColor="text1"/>
          <w:sz w:val="22"/>
          <w:szCs w:val="22"/>
          <w:lang w:val="de-DE"/>
        </w:rPr>
        <w:t>eine</w:t>
      </w:r>
      <w:r w:rsidRPr="00DE5B62">
        <w:rPr>
          <w:rFonts w:ascii="Arial" w:eastAsia="Calibri" w:hAnsi="Arial" w:cs="Arial"/>
          <w:color w:val="000000" w:themeColor="text1"/>
          <w:sz w:val="22"/>
          <w:szCs w:val="22"/>
          <w:lang w:val="de-DE"/>
        </w:rPr>
        <w:t xml:space="preserve"> zuk</w:t>
      </w:r>
      <w:r w:rsidRPr="00DE5B62">
        <w:rPr>
          <w:rFonts w:ascii="Arial" w:eastAsia="Calibri" w:hAnsi="Arial" w:cs="Arial" w:hint="cs"/>
          <w:color w:val="000000" w:themeColor="text1"/>
          <w:sz w:val="22"/>
          <w:szCs w:val="22"/>
          <w:lang w:val="de-DE"/>
        </w:rPr>
        <w:t>ü</w:t>
      </w:r>
      <w:r w:rsidRPr="00DE5B62">
        <w:rPr>
          <w:rFonts w:ascii="Arial" w:eastAsia="Calibri" w:hAnsi="Arial" w:cs="Arial"/>
          <w:color w:val="000000" w:themeColor="text1"/>
          <w:sz w:val="22"/>
          <w:szCs w:val="22"/>
          <w:lang w:val="de-DE"/>
        </w:rPr>
        <w:t>nftige Verwendung vollst</w:t>
      </w:r>
      <w:r w:rsidRPr="00DE5B62">
        <w:rPr>
          <w:rFonts w:ascii="Arial" w:eastAsia="Calibri" w:hAnsi="Arial" w:cs="Arial" w:hint="cs"/>
          <w:color w:val="000000" w:themeColor="text1"/>
          <w:sz w:val="22"/>
          <w:szCs w:val="22"/>
          <w:lang w:val="de-DE"/>
        </w:rPr>
        <w:t>ä</w:t>
      </w:r>
      <w:r w:rsidRPr="00DE5B62">
        <w:rPr>
          <w:rFonts w:ascii="Arial" w:eastAsia="Calibri" w:hAnsi="Arial" w:cs="Arial"/>
          <w:color w:val="000000" w:themeColor="text1"/>
          <w:sz w:val="22"/>
          <w:szCs w:val="22"/>
          <w:lang w:val="de-DE"/>
        </w:rPr>
        <w:t>ndig."</w:t>
      </w:r>
    </w:p>
    <w:p w:rsidR="0030544A" w:rsidRPr="00DE5B62" w:rsidRDefault="0030544A" w:rsidP="003B78DB">
      <w:pPr>
        <w:spacing w:after="0"/>
        <w:rPr>
          <w:rFonts w:ascii="Arial" w:eastAsia="Times New Roman" w:hAnsi="Arial" w:cs="Arial"/>
          <w:lang w:val="de-DE"/>
        </w:rPr>
      </w:pPr>
      <w:r w:rsidRPr="00DE5B62">
        <w:rPr>
          <w:rFonts w:ascii="Arial" w:eastAsia="Times New Roman" w:hAnsi="Arial" w:cs="Arial"/>
          <w:lang w:val="de-DE"/>
        </w:rPr>
        <w:t xml:space="preserve">Die mitgelieferte RH601-Taupunktsonde bietet </w:t>
      </w:r>
      <w:r w:rsidR="002E7D96" w:rsidRPr="002E7D96">
        <w:rPr>
          <w:rFonts w:ascii="Arial" w:eastAsia="Times New Roman" w:hAnsi="Arial" w:cs="Arial"/>
          <w:lang w:val="de-DE"/>
        </w:rPr>
        <w:t xml:space="preserve">hohe </w:t>
      </w:r>
      <w:r w:rsidRPr="00DE5B62">
        <w:rPr>
          <w:rFonts w:ascii="Arial" w:eastAsia="Times New Roman" w:hAnsi="Arial" w:cs="Arial"/>
          <w:lang w:val="de-DE"/>
        </w:rPr>
        <w:t>Genauigkeit und Langzeitstabilit</w:t>
      </w:r>
      <w:r w:rsidRPr="00DE5B62">
        <w:rPr>
          <w:rFonts w:ascii="Arial" w:eastAsia="Times New Roman" w:hAnsi="Arial" w:cs="Arial" w:hint="cs"/>
          <w:lang w:val="de-DE"/>
        </w:rPr>
        <w:t>ä</w:t>
      </w:r>
      <w:r w:rsidRPr="00DE5B62">
        <w:rPr>
          <w:rFonts w:ascii="Arial" w:eastAsia="Times New Roman" w:hAnsi="Arial" w:cs="Arial"/>
          <w:lang w:val="de-DE"/>
        </w:rPr>
        <w:t xml:space="preserve">t. Der Benutzer kann die Sonde </w:t>
      </w:r>
      <w:r w:rsidRPr="00DE5B62">
        <w:rPr>
          <w:rFonts w:ascii="Arial" w:eastAsia="Times New Roman" w:hAnsi="Arial" w:cs="Arial" w:hint="cs"/>
          <w:lang w:val="de-DE"/>
        </w:rPr>
        <w:t>ü</w:t>
      </w:r>
      <w:r w:rsidRPr="00DE5B62">
        <w:rPr>
          <w:rFonts w:ascii="Arial" w:eastAsia="Times New Roman" w:hAnsi="Arial" w:cs="Arial"/>
          <w:lang w:val="de-DE"/>
        </w:rPr>
        <w:t>ber ein Reduzierst</w:t>
      </w:r>
      <w:r w:rsidRPr="00DE5B62">
        <w:rPr>
          <w:rFonts w:ascii="Arial" w:eastAsia="Times New Roman" w:hAnsi="Arial" w:cs="Arial" w:hint="cs"/>
          <w:lang w:val="de-DE"/>
        </w:rPr>
        <w:t>ü</w:t>
      </w:r>
      <w:r w:rsidRPr="00DE5B62">
        <w:rPr>
          <w:rFonts w:ascii="Arial" w:eastAsia="Times New Roman" w:hAnsi="Arial" w:cs="Arial"/>
          <w:lang w:val="de-DE"/>
        </w:rPr>
        <w:t>ck (G-Halbzoll-Gewinde) direkt in das Druckluftsystem einf</w:t>
      </w:r>
      <w:r w:rsidRPr="00DE5B62">
        <w:rPr>
          <w:rFonts w:ascii="Arial" w:eastAsia="Times New Roman" w:hAnsi="Arial" w:cs="Arial" w:hint="cs"/>
          <w:lang w:val="de-DE"/>
        </w:rPr>
        <w:t>ü</w:t>
      </w:r>
      <w:r w:rsidRPr="00DE5B62">
        <w:rPr>
          <w:rFonts w:ascii="Arial" w:eastAsia="Times New Roman" w:hAnsi="Arial" w:cs="Arial"/>
          <w:lang w:val="de-DE"/>
        </w:rPr>
        <w:t>hren und erh</w:t>
      </w:r>
      <w:r w:rsidRPr="00DE5B62">
        <w:rPr>
          <w:rFonts w:ascii="Arial" w:eastAsia="Times New Roman" w:hAnsi="Arial" w:cs="Arial" w:hint="cs"/>
          <w:lang w:val="de-DE"/>
        </w:rPr>
        <w:t>ä</w:t>
      </w:r>
      <w:r w:rsidRPr="00DE5B62">
        <w:rPr>
          <w:rFonts w:ascii="Arial" w:eastAsia="Times New Roman" w:hAnsi="Arial" w:cs="Arial"/>
          <w:lang w:val="de-DE"/>
        </w:rPr>
        <w:t>lt so zuverl</w:t>
      </w:r>
      <w:r w:rsidRPr="00DE5B62">
        <w:rPr>
          <w:rFonts w:ascii="Arial" w:eastAsia="Times New Roman" w:hAnsi="Arial" w:cs="Arial" w:hint="cs"/>
          <w:lang w:val="de-DE"/>
        </w:rPr>
        <w:t>ä</w:t>
      </w:r>
      <w:r w:rsidRPr="00DE5B62">
        <w:rPr>
          <w:rFonts w:ascii="Arial" w:eastAsia="Times New Roman" w:hAnsi="Arial" w:cs="Arial"/>
          <w:lang w:val="de-DE"/>
        </w:rPr>
        <w:t xml:space="preserve">ssige Messwerte </w:t>
      </w:r>
      <w:r w:rsidR="002E7D96">
        <w:rPr>
          <w:rFonts w:ascii="Arial" w:eastAsia="Times New Roman" w:hAnsi="Arial" w:cs="Arial"/>
          <w:lang w:val="de-DE"/>
        </w:rPr>
        <w:t xml:space="preserve">mit der </w:t>
      </w:r>
      <w:r w:rsidRPr="00DE5B62">
        <w:rPr>
          <w:rFonts w:ascii="Arial" w:eastAsia="Times New Roman" w:hAnsi="Arial" w:cs="Arial"/>
          <w:lang w:val="de-DE"/>
        </w:rPr>
        <w:t xml:space="preserve">Gewissheit, dass die Sonde nach Kontakt mit Feuchtigkeit schnell wieder trocknet. Die hochempfindliche Sonde bietet </w:t>
      </w:r>
      <w:r w:rsidR="002E7D96" w:rsidRPr="002E7D96">
        <w:rPr>
          <w:rFonts w:ascii="Arial" w:eastAsia="Times New Roman" w:hAnsi="Arial" w:cs="Arial"/>
          <w:lang w:val="de-DE"/>
        </w:rPr>
        <w:t xml:space="preserve">Anwendern </w:t>
      </w:r>
      <w:r w:rsidRPr="00DE5B62">
        <w:rPr>
          <w:rFonts w:ascii="Arial" w:eastAsia="Times New Roman" w:hAnsi="Arial" w:cs="Arial"/>
          <w:lang w:val="de-DE"/>
        </w:rPr>
        <w:t>die M</w:t>
      </w:r>
      <w:r w:rsidRPr="00DE5B62">
        <w:rPr>
          <w:rFonts w:ascii="Arial" w:eastAsia="Times New Roman" w:hAnsi="Arial" w:cs="Arial" w:hint="cs"/>
          <w:lang w:val="de-DE"/>
        </w:rPr>
        <w:t>ö</w:t>
      </w:r>
      <w:r w:rsidRPr="00DE5B62">
        <w:rPr>
          <w:rFonts w:ascii="Arial" w:eastAsia="Times New Roman" w:hAnsi="Arial" w:cs="Arial"/>
          <w:lang w:val="de-DE"/>
        </w:rPr>
        <w:t>glichkeit, relative Luftfeuchtigkeit von weniger als 5 Prozent mit hoher Genauigkeit (</w:t>
      </w:r>
      <w:r w:rsidRPr="00DE5B62">
        <w:rPr>
          <w:rFonts w:ascii="Arial" w:eastAsia="Times New Roman" w:hAnsi="Arial" w:cs="Arial" w:hint="cs"/>
          <w:lang w:val="de-DE"/>
        </w:rPr>
        <w:t>±</w:t>
      </w:r>
      <w:r w:rsidRPr="00DE5B62">
        <w:rPr>
          <w:rFonts w:ascii="Arial" w:eastAsia="Times New Roman" w:hAnsi="Arial" w:cs="Arial"/>
          <w:lang w:val="de-DE"/>
        </w:rPr>
        <w:t xml:space="preserve">0,025 Prozent) zu messen.  </w:t>
      </w:r>
    </w:p>
    <w:p w:rsidR="0030544A" w:rsidRPr="00DE5B62" w:rsidRDefault="0030544A" w:rsidP="003B78DB">
      <w:pPr>
        <w:spacing w:after="0"/>
        <w:rPr>
          <w:rFonts w:ascii="Arial" w:eastAsia="Times New Roman" w:hAnsi="Arial" w:cs="Arial"/>
          <w:lang w:val="de-DE"/>
        </w:rPr>
      </w:pPr>
    </w:p>
    <w:p w:rsidR="003B78DB" w:rsidRPr="00DE5B62" w:rsidRDefault="009C6F17" w:rsidP="003B78DB">
      <w:pPr>
        <w:spacing w:after="0"/>
        <w:rPr>
          <w:rFonts w:ascii="Arial" w:eastAsia="Arial" w:hAnsi="Arial" w:cs="Arial"/>
          <w:b/>
          <w:bCs/>
          <w:color w:val="000000" w:themeColor="text1"/>
          <w:lang w:val="de-DE"/>
        </w:rPr>
      </w:pPr>
      <w:r w:rsidRPr="009C6F17">
        <w:rPr>
          <w:rFonts w:ascii="Arial" w:eastAsia="Arial" w:hAnsi="Arial" w:cs="Arial"/>
          <w:b/>
          <w:bCs/>
          <w:color w:val="000000" w:themeColor="text1"/>
          <w:lang w:val="de-DE"/>
        </w:rPr>
        <w:t>Datenprotokollierung f</w:t>
      </w:r>
      <w:r w:rsidRPr="009C6F17">
        <w:rPr>
          <w:rFonts w:ascii="Arial" w:eastAsia="Arial" w:hAnsi="Arial" w:cs="Arial" w:hint="cs"/>
          <w:b/>
          <w:bCs/>
          <w:color w:val="000000" w:themeColor="text1"/>
          <w:lang w:val="de-DE"/>
        </w:rPr>
        <w:t>ü</w:t>
      </w:r>
      <w:r w:rsidRPr="009C6F17">
        <w:rPr>
          <w:rFonts w:ascii="Arial" w:eastAsia="Arial" w:hAnsi="Arial" w:cs="Arial"/>
          <w:b/>
          <w:bCs/>
          <w:color w:val="000000" w:themeColor="text1"/>
          <w:lang w:val="de-DE"/>
        </w:rPr>
        <w:t xml:space="preserve">r vorbeugende </w:t>
      </w:r>
      <w:r>
        <w:rPr>
          <w:rFonts w:ascii="Arial" w:eastAsia="Arial" w:hAnsi="Arial" w:cs="Arial"/>
          <w:b/>
          <w:bCs/>
          <w:color w:val="000000" w:themeColor="text1"/>
          <w:lang w:val="de-DE"/>
        </w:rPr>
        <w:t>Instandhaltung</w:t>
      </w:r>
      <w:r w:rsidRPr="009C6F17">
        <w:rPr>
          <w:rFonts w:ascii="Arial" w:eastAsia="Arial" w:hAnsi="Arial" w:cs="Arial"/>
          <w:b/>
          <w:bCs/>
          <w:color w:val="000000" w:themeColor="text1"/>
          <w:lang w:val="de-DE"/>
        </w:rPr>
        <w:t xml:space="preserve"> </w:t>
      </w:r>
    </w:p>
    <w:p w:rsidR="00A01134" w:rsidRDefault="009C6F17" w:rsidP="00A01134">
      <w:pPr>
        <w:spacing w:after="0"/>
        <w:rPr>
          <w:rFonts w:ascii="Arial" w:eastAsia="Arial" w:hAnsi="Arial" w:cs="Arial"/>
          <w:color w:val="000000" w:themeColor="text1"/>
          <w:lang w:val="de-DE"/>
        </w:rPr>
      </w:pPr>
      <w:r w:rsidRPr="009C6F17">
        <w:rPr>
          <w:rFonts w:ascii="Arial" w:eastAsia="Arial" w:hAnsi="Arial" w:cs="Arial"/>
          <w:color w:val="000000" w:themeColor="text1"/>
          <w:lang w:val="de-DE"/>
        </w:rPr>
        <w:t>Benutzer k</w:t>
      </w:r>
      <w:r w:rsidRPr="009C6F17">
        <w:rPr>
          <w:rFonts w:ascii="Arial" w:eastAsia="Arial" w:hAnsi="Arial" w:cs="Arial" w:hint="cs"/>
          <w:color w:val="000000" w:themeColor="text1"/>
          <w:lang w:val="de-DE"/>
        </w:rPr>
        <w:t>ö</w:t>
      </w:r>
      <w:r w:rsidRPr="009C6F17">
        <w:rPr>
          <w:rFonts w:ascii="Arial" w:eastAsia="Arial" w:hAnsi="Arial" w:cs="Arial"/>
          <w:color w:val="000000" w:themeColor="text1"/>
          <w:lang w:val="de-DE"/>
        </w:rPr>
        <w:t>nnen den Taupunkt auf dem eingebauten grafischen Farbdisplay mit einer men</w:t>
      </w:r>
      <w:r w:rsidRPr="009C6F17">
        <w:rPr>
          <w:rFonts w:ascii="Arial" w:eastAsia="Arial" w:hAnsi="Arial" w:cs="Arial" w:hint="cs"/>
          <w:color w:val="000000" w:themeColor="text1"/>
          <w:lang w:val="de-DE"/>
        </w:rPr>
        <w:t>ü</w:t>
      </w:r>
      <w:r w:rsidRPr="009C6F17">
        <w:rPr>
          <w:rFonts w:ascii="Arial" w:eastAsia="Arial" w:hAnsi="Arial" w:cs="Arial"/>
          <w:color w:val="000000" w:themeColor="text1"/>
          <w:lang w:val="de-DE"/>
        </w:rPr>
        <w:t>gesteuerten Benutzeroberfl</w:t>
      </w:r>
      <w:r w:rsidRPr="009C6F17">
        <w:rPr>
          <w:rFonts w:ascii="Arial" w:eastAsia="Arial" w:hAnsi="Arial" w:cs="Arial" w:hint="cs"/>
          <w:color w:val="000000" w:themeColor="text1"/>
          <w:lang w:val="de-DE"/>
        </w:rPr>
        <w:t>ä</w:t>
      </w:r>
      <w:r w:rsidRPr="009C6F17">
        <w:rPr>
          <w:rFonts w:ascii="Arial" w:eastAsia="Arial" w:hAnsi="Arial" w:cs="Arial"/>
          <w:color w:val="000000" w:themeColor="text1"/>
          <w:lang w:val="de-DE"/>
        </w:rPr>
        <w:t xml:space="preserve">che leicht </w:t>
      </w:r>
      <w:r w:rsidRPr="009C6F17">
        <w:rPr>
          <w:rFonts w:ascii="Arial" w:eastAsia="Arial" w:hAnsi="Arial" w:cs="Arial" w:hint="cs"/>
          <w:color w:val="000000" w:themeColor="text1"/>
          <w:lang w:val="de-DE"/>
        </w:rPr>
        <w:t>ü</w:t>
      </w:r>
      <w:r w:rsidRPr="009C6F17">
        <w:rPr>
          <w:rFonts w:ascii="Arial" w:eastAsia="Arial" w:hAnsi="Arial" w:cs="Arial"/>
          <w:color w:val="000000" w:themeColor="text1"/>
          <w:lang w:val="de-DE"/>
        </w:rPr>
        <w:t>berwachen. Sie k</w:t>
      </w:r>
      <w:r w:rsidRPr="009C6F17">
        <w:rPr>
          <w:rFonts w:ascii="Arial" w:eastAsia="Arial" w:hAnsi="Arial" w:cs="Arial" w:hint="cs"/>
          <w:color w:val="000000" w:themeColor="text1"/>
          <w:lang w:val="de-DE"/>
        </w:rPr>
        <w:t>ö</w:t>
      </w:r>
      <w:r w:rsidRPr="009C6F17">
        <w:rPr>
          <w:rFonts w:ascii="Arial" w:eastAsia="Arial" w:hAnsi="Arial" w:cs="Arial"/>
          <w:color w:val="000000" w:themeColor="text1"/>
          <w:lang w:val="de-DE"/>
        </w:rPr>
        <w:t>nnen hohe bzw. niedrige Sollwerte f</w:t>
      </w:r>
      <w:r w:rsidRPr="009C6F17">
        <w:rPr>
          <w:rFonts w:ascii="Arial" w:eastAsia="Arial" w:hAnsi="Arial" w:cs="Arial" w:hint="cs"/>
          <w:color w:val="000000" w:themeColor="text1"/>
          <w:lang w:val="de-DE"/>
        </w:rPr>
        <w:t>ü</w:t>
      </w:r>
      <w:r w:rsidRPr="009C6F17">
        <w:rPr>
          <w:rFonts w:ascii="Arial" w:eastAsia="Arial" w:hAnsi="Arial" w:cs="Arial"/>
          <w:color w:val="000000" w:themeColor="text1"/>
          <w:lang w:val="de-DE"/>
        </w:rPr>
        <w:t>r die Temperatur sowie die relative Luftfeuchtigkeit und den Taupunkt mit optischen und akustischen Alarmen programmieren. Das Ger</w:t>
      </w:r>
      <w:r w:rsidRPr="009C6F17">
        <w:rPr>
          <w:rFonts w:ascii="Arial" w:eastAsia="Arial" w:hAnsi="Arial" w:cs="Arial" w:hint="cs"/>
          <w:color w:val="000000" w:themeColor="text1"/>
          <w:lang w:val="de-DE"/>
        </w:rPr>
        <w:t>ä</w:t>
      </w:r>
      <w:r w:rsidRPr="009C6F17">
        <w:rPr>
          <w:rFonts w:ascii="Arial" w:eastAsia="Arial" w:hAnsi="Arial" w:cs="Arial"/>
          <w:color w:val="000000" w:themeColor="text1"/>
          <w:lang w:val="de-DE"/>
        </w:rPr>
        <w:t>t erm</w:t>
      </w:r>
      <w:r w:rsidRPr="009C6F17">
        <w:rPr>
          <w:rFonts w:ascii="Arial" w:eastAsia="Arial" w:hAnsi="Arial" w:cs="Arial" w:hint="cs"/>
          <w:color w:val="000000" w:themeColor="text1"/>
          <w:lang w:val="de-DE"/>
        </w:rPr>
        <w:t>ö</w:t>
      </w:r>
      <w:r w:rsidRPr="009C6F17">
        <w:rPr>
          <w:rFonts w:ascii="Arial" w:eastAsia="Arial" w:hAnsi="Arial" w:cs="Arial"/>
          <w:color w:val="000000" w:themeColor="text1"/>
          <w:lang w:val="de-DE"/>
        </w:rPr>
        <w:t>glicht au</w:t>
      </w:r>
      <w:r w:rsidRPr="009C6F17">
        <w:rPr>
          <w:rFonts w:ascii="Arial" w:eastAsia="Arial" w:hAnsi="Arial" w:cs="Arial" w:hint="cs"/>
          <w:color w:val="000000" w:themeColor="text1"/>
          <w:lang w:val="de-DE"/>
        </w:rPr>
        <w:t>ß</w:t>
      </w:r>
      <w:r w:rsidRPr="009C6F17">
        <w:rPr>
          <w:rFonts w:ascii="Arial" w:eastAsia="Arial" w:hAnsi="Arial" w:cs="Arial"/>
          <w:color w:val="000000" w:themeColor="text1"/>
          <w:lang w:val="de-DE"/>
        </w:rPr>
        <w:t xml:space="preserve">erdem die Aufzeichnung und </w:t>
      </w:r>
      <w:r w:rsidRPr="009C6F17">
        <w:rPr>
          <w:rFonts w:ascii="Arial" w:eastAsia="Arial" w:hAnsi="Arial" w:cs="Arial" w:hint="cs"/>
          <w:color w:val="000000" w:themeColor="text1"/>
          <w:lang w:val="de-DE"/>
        </w:rPr>
        <w:t>Ü</w:t>
      </w:r>
      <w:r w:rsidRPr="009C6F17">
        <w:rPr>
          <w:rFonts w:ascii="Arial" w:eastAsia="Arial" w:hAnsi="Arial" w:cs="Arial"/>
          <w:color w:val="000000" w:themeColor="text1"/>
          <w:lang w:val="de-DE"/>
        </w:rPr>
        <w:t>bertragung von bis zu 32.000 Datens</w:t>
      </w:r>
      <w:r w:rsidRPr="009C6F17">
        <w:rPr>
          <w:rFonts w:ascii="Arial" w:eastAsia="Arial" w:hAnsi="Arial" w:cs="Arial" w:hint="cs"/>
          <w:color w:val="000000" w:themeColor="text1"/>
          <w:lang w:val="de-DE"/>
        </w:rPr>
        <w:t>ä</w:t>
      </w:r>
      <w:r w:rsidRPr="009C6F17">
        <w:rPr>
          <w:rFonts w:ascii="Arial" w:eastAsia="Arial" w:hAnsi="Arial" w:cs="Arial"/>
          <w:color w:val="000000" w:themeColor="text1"/>
          <w:lang w:val="de-DE"/>
        </w:rPr>
        <w:t xml:space="preserve">tzen im CVS-Format an einen PC </w:t>
      </w:r>
      <w:r w:rsidRPr="009C6F17">
        <w:rPr>
          <w:rFonts w:ascii="Arial" w:eastAsia="Arial" w:hAnsi="Arial" w:cs="Arial" w:hint="cs"/>
          <w:color w:val="000000" w:themeColor="text1"/>
          <w:lang w:val="de-DE"/>
        </w:rPr>
        <w:t>ü</w:t>
      </w:r>
      <w:r w:rsidRPr="009C6F17">
        <w:rPr>
          <w:rFonts w:ascii="Arial" w:eastAsia="Arial" w:hAnsi="Arial" w:cs="Arial"/>
          <w:color w:val="000000" w:themeColor="text1"/>
          <w:lang w:val="de-DE"/>
        </w:rPr>
        <w:t>ber eine USB-Kabelverbindung. Die einfache Daten</w:t>
      </w:r>
      <w:r w:rsidRPr="009C6F17">
        <w:rPr>
          <w:rFonts w:ascii="Arial" w:eastAsia="Arial" w:hAnsi="Arial" w:cs="Arial" w:hint="cs"/>
          <w:color w:val="000000" w:themeColor="text1"/>
          <w:lang w:val="de-DE"/>
        </w:rPr>
        <w:t>ü</w:t>
      </w:r>
      <w:r w:rsidRPr="009C6F17">
        <w:rPr>
          <w:rFonts w:ascii="Arial" w:eastAsia="Arial" w:hAnsi="Arial" w:cs="Arial"/>
          <w:color w:val="000000" w:themeColor="text1"/>
          <w:lang w:val="de-DE"/>
        </w:rPr>
        <w:t>bertragung liefert Inspektoren alle wichtigen Daten</w:t>
      </w:r>
      <w:r w:rsidR="001F1072">
        <w:rPr>
          <w:rFonts w:ascii="Arial" w:eastAsia="Arial" w:hAnsi="Arial" w:cs="Arial"/>
          <w:color w:val="000000" w:themeColor="text1"/>
          <w:lang w:val="de-DE"/>
        </w:rPr>
        <w:t xml:space="preserve"> </w:t>
      </w:r>
      <w:r w:rsidRPr="009C6F17">
        <w:rPr>
          <w:rFonts w:ascii="Arial" w:eastAsia="Arial" w:hAnsi="Arial" w:cs="Arial"/>
          <w:color w:val="000000" w:themeColor="text1"/>
          <w:lang w:val="de-DE"/>
        </w:rPr>
        <w:t>zur Erstellung von Inspektionsberichten f</w:t>
      </w:r>
      <w:r w:rsidRPr="009C6F17">
        <w:rPr>
          <w:rFonts w:ascii="Arial" w:eastAsia="Arial" w:hAnsi="Arial" w:cs="Arial" w:hint="cs"/>
          <w:color w:val="000000" w:themeColor="text1"/>
          <w:lang w:val="de-DE"/>
        </w:rPr>
        <w:t>ü</w:t>
      </w:r>
      <w:r w:rsidRPr="009C6F17">
        <w:rPr>
          <w:rFonts w:ascii="Arial" w:eastAsia="Arial" w:hAnsi="Arial" w:cs="Arial"/>
          <w:color w:val="000000" w:themeColor="text1"/>
          <w:lang w:val="de-DE"/>
        </w:rPr>
        <w:t xml:space="preserve">r Kollegen und Kunden sowie zur Integration der Daten in umfassendere Instandhaltungssysteme, die Daten mehrerer </w:t>
      </w:r>
      <w:r w:rsidR="001F1072" w:rsidRPr="001F1072">
        <w:rPr>
          <w:rFonts w:ascii="Arial" w:eastAsia="Arial" w:hAnsi="Arial" w:cs="Arial"/>
          <w:color w:val="000000" w:themeColor="text1"/>
          <w:lang w:val="de-DE"/>
        </w:rPr>
        <w:t xml:space="preserve">Inspektionssyteme </w:t>
      </w:r>
      <w:r w:rsidRPr="009C6F17">
        <w:rPr>
          <w:rFonts w:ascii="Arial" w:eastAsia="Arial" w:hAnsi="Arial" w:cs="Arial"/>
          <w:color w:val="000000" w:themeColor="text1"/>
          <w:lang w:val="de-DE"/>
        </w:rPr>
        <w:t>und Ger</w:t>
      </w:r>
      <w:r w:rsidRPr="009C6F17">
        <w:rPr>
          <w:rFonts w:ascii="Arial" w:eastAsia="Arial" w:hAnsi="Arial" w:cs="Arial" w:hint="cs"/>
          <w:color w:val="000000" w:themeColor="text1"/>
          <w:lang w:val="de-DE"/>
        </w:rPr>
        <w:t>ä</w:t>
      </w:r>
      <w:r w:rsidRPr="009C6F17">
        <w:rPr>
          <w:rFonts w:ascii="Arial" w:eastAsia="Arial" w:hAnsi="Arial" w:cs="Arial"/>
          <w:color w:val="000000" w:themeColor="text1"/>
          <w:lang w:val="de-DE"/>
        </w:rPr>
        <w:t>te miteinander verbinden und analysieren.</w:t>
      </w:r>
    </w:p>
    <w:p w:rsidR="009C6F17" w:rsidRPr="00DE5B62" w:rsidRDefault="009C6F17" w:rsidP="00A01134">
      <w:pPr>
        <w:spacing w:after="0"/>
        <w:rPr>
          <w:rFonts w:ascii="Arial" w:hAnsi="Arial" w:cs="Arial"/>
          <w:lang w:val="de-DE"/>
        </w:rPr>
      </w:pPr>
    </w:p>
    <w:p w:rsidR="004C3070" w:rsidRPr="009C6F17" w:rsidRDefault="009C6F17" w:rsidP="009C6F17">
      <w:pPr>
        <w:rPr>
          <w:lang w:val="de-DE"/>
        </w:rPr>
      </w:pPr>
      <w:r w:rsidRPr="009C6F17">
        <w:rPr>
          <w:rFonts w:ascii="Arial" w:eastAsia="Arial" w:hAnsi="Arial" w:cs="Arial"/>
          <w:color w:val="000000" w:themeColor="text1"/>
          <w:lang w:val="de-DE"/>
        </w:rPr>
        <w:t>Das Extech RH600 besteht aus der RH601-Taupunktsonde, einem Netzteil, einem Micro-USB-zu-USB-A-Kabel, einem 3,7-V-Li-Ionen-Akku und einem Hartschalenkoffer zur Aufbewahrung. Weitere Informationen, einschlie</w:t>
      </w:r>
      <w:r w:rsidRPr="009C6F17">
        <w:rPr>
          <w:rFonts w:ascii="Arial" w:eastAsia="Arial" w:hAnsi="Arial" w:cs="Arial" w:hint="cs"/>
          <w:color w:val="000000" w:themeColor="text1"/>
          <w:lang w:val="de-DE"/>
        </w:rPr>
        <w:t>ß</w:t>
      </w:r>
      <w:r w:rsidRPr="009C6F17">
        <w:rPr>
          <w:rFonts w:ascii="Arial" w:eastAsia="Arial" w:hAnsi="Arial" w:cs="Arial"/>
          <w:color w:val="000000" w:themeColor="text1"/>
          <w:lang w:val="de-DE"/>
        </w:rPr>
        <w:t>lich Verf</w:t>
      </w:r>
      <w:r w:rsidRPr="009C6F17">
        <w:rPr>
          <w:rFonts w:ascii="Arial" w:eastAsia="Arial" w:hAnsi="Arial" w:cs="Arial" w:hint="cs"/>
          <w:color w:val="000000" w:themeColor="text1"/>
          <w:lang w:val="de-DE"/>
        </w:rPr>
        <w:t>ü</w:t>
      </w:r>
      <w:r w:rsidRPr="009C6F17">
        <w:rPr>
          <w:rFonts w:ascii="Arial" w:eastAsia="Arial" w:hAnsi="Arial" w:cs="Arial"/>
          <w:color w:val="000000" w:themeColor="text1"/>
          <w:lang w:val="de-DE"/>
        </w:rPr>
        <w:t>gbarkeit und Pre</w:t>
      </w:r>
      <w:r>
        <w:rPr>
          <w:rFonts w:ascii="Arial" w:eastAsia="Arial" w:hAnsi="Arial" w:cs="Arial"/>
          <w:color w:val="000000" w:themeColor="text1"/>
          <w:lang w:val="de-DE"/>
        </w:rPr>
        <w:t>ise nach Region, finden Sie unter</w:t>
      </w:r>
      <w:r w:rsidR="00A01134" w:rsidRPr="00DE5B62">
        <w:rPr>
          <w:rFonts w:ascii="Arial" w:hAnsi="Arial" w:cs="Arial"/>
          <w:lang w:val="de-DE"/>
        </w:rPr>
        <w:t xml:space="preserve"> </w:t>
      </w:r>
      <w:hyperlink r:id="rId7" w:tooltip="http://www.flir.com/RH600" w:history="1">
        <w:r w:rsidR="00323645" w:rsidRPr="00DE5B62">
          <w:rPr>
            <w:rStyle w:val="Hyperlink"/>
            <w:rFonts w:ascii="Calibri" w:hAnsi="Calibri" w:cs="Calibri"/>
            <w:color w:val="0563C1"/>
            <w:lang w:val="de-DE"/>
          </w:rPr>
          <w:t>www.flir.com/RH600</w:t>
        </w:r>
      </w:hyperlink>
      <w:r w:rsidR="00323645" w:rsidRPr="00DE5B62">
        <w:rPr>
          <w:lang w:val="de-DE"/>
        </w:rPr>
        <w:t>.</w:t>
      </w:r>
    </w:p>
    <w:p w:rsidR="30D5517B" w:rsidRPr="00DE5B62" w:rsidRDefault="00DE5B62" w:rsidP="30D5517B">
      <w:pPr>
        <w:spacing w:line="240" w:lineRule="exact"/>
        <w:rPr>
          <w:rFonts w:ascii="Arial" w:eastAsia="Arial" w:hAnsi="Arial" w:cs="Arial"/>
          <w:b/>
          <w:bCs/>
          <w:color w:val="000000" w:themeColor="text1"/>
          <w:lang w:val="de-DE"/>
        </w:rPr>
      </w:pPr>
      <w:r w:rsidRPr="00DE5B62">
        <w:rPr>
          <w:rFonts w:ascii="Arial" w:eastAsia="Arial" w:hAnsi="Arial" w:cs="Arial" w:hint="cs"/>
          <w:b/>
          <w:bCs/>
          <w:color w:val="000000" w:themeColor="text1"/>
          <w:lang w:val="de-DE"/>
        </w:rPr>
        <w:lastRenderedPageBreak/>
        <w:t>Ü</w:t>
      </w:r>
      <w:r w:rsidRPr="00DE5B62">
        <w:rPr>
          <w:rFonts w:ascii="Arial" w:eastAsia="Arial" w:hAnsi="Arial" w:cs="Arial"/>
          <w:b/>
          <w:bCs/>
          <w:color w:val="000000" w:themeColor="text1"/>
          <w:lang w:val="de-DE"/>
        </w:rPr>
        <w:t xml:space="preserve">ber </w:t>
      </w:r>
      <w:r w:rsidR="30D5517B" w:rsidRPr="00DE5B62">
        <w:rPr>
          <w:rFonts w:ascii="Arial" w:eastAsia="Arial" w:hAnsi="Arial" w:cs="Arial"/>
          <w:b/>
          <w:bCs/>
          <w:color w:val="000000" w:themeColor="text1"/>
          <w:lang w:val="de-DE"/>
        </w:rPr>
        <w:t xml:space="preserve">Teledyne FLIR </w:t>
      </w:r>
    </w:p>
    <w:p w:rsidR="30D5517B" w:rsidRPr="00DE5B62" w:rsidRDefault="30D5517B" w:rsidP="00DE5B62">
      <w:pPr>
        <w:spacing w:line="240" w:lineRule="exact"/>
        <w:rPr>
          <w:rFonts w:ascii="Arial" w:eastAsia="Arial" w:hAnsi="Arial" w:cs="Arial"/>
          <w:color w:val="000000" w:themeColor="text1"/>
          <w:lang w:val="de-DE"/>
        </w:rPr>
      </w:pPr>
      <w:r w:rsidRPr="00DE5B62">
        <w:rPr>
          <w:rFonts w:ascii="Arial" w:eastAsia="Arial" w:hAnsi="Arial" w:cs="Arial"/>
          <w:color w:val="000000" w:themeColor="text1"/>
          <w:lang w:val="de-DE"/>
        </w:rPr>
        <w:t xml:space="preserve">Teledyne </w:t>
      </w:r>
      <w:r w:rsidR="00DE5B62" w:rsidRPr="00DE5B62">
        <w:rPr>
          <w:rFonts w:ascii="Arial" w:eastAsia="Arial" w:hAnsi="Arial" w:cs="Arial"/>
          <w:color w:val="000000" w:themeColor="text1"/>
          <w:lang w:val="de-DE"/>
        </w:rPr>
        <w:t>FLIR, ein Unternehmen von Teledyne Technologies, ist ein weltweit f</w:t>
      </w:r>
      <w:r w:rsidR="00DE5B62" w:rsidRPr="00DE5B62">
        <w:rPr>
          <w:rFonts w:ascii="Arial" w:eastAsia="Arial" w:hAnsi="Arial" w:cs="Arial" w:hint="cs"/>
          <w:color w:val="000000" w:themeColor="text1"/>
          <w:lang w:val="de-DE"/>
        </w:rPr>
        <w:t>ü</w:t>
      </w:r>
      <w:r w:rsidR="00DE5B62" w:rsidRPr="00DE5B62">
        <w:rPr>
          <w:rFonts w:ascii="Arial" w:eastAsia="Arial" w:hAnsi="Arial" w:cs="Arial"/>
          <w:color w:val="000000" w:themeColor="text1"/>
          <w:lang w:val="de-DE"/>
        </w:rPr>
        <w:t>hrender Anbieter von intelligenten Sensorl</w:t>
      </w:r>
      <w:r w:rsidR="00DE5B62" w:rsidRPr="00DE5B62">
        <w:rPr>
          <w:rFonts w:ascii="Arial" w:eastAsia="Arial" w:hAnsi="Arial" w:cs="Arial" w:hint="cs"/>
          <w:color w:val="000000" w:themeColor="text1"/>
          <w:lang w:val="de-DE"/>
        </w:rPr>
        <w:t>ö</w:t>
      </w:r>
      <w:r w:rsidR="00DE5B62" w:rsidRPr="00DE5B62">
        <w:rPr>
          <w:rFonts w:ascii="Arial" w:eastAsia="Arial" w:hAnsi="Arial" w:cs="Arial"/>
          <w:color w:val="000000" w:themeColor="text1"/>
          <w:lang w:val="de-DE"/>
        </w:rPr>
        <w:t>sungen f</w:t>
      </w:r>
      <w:r w:rsidR="00DE5B62" w:rsidRPr="00DE5B62">
        <w:rPr>
          <w:rFonts w:ascii="Arial" w:eastAsia="Arial" w:hAnsi="Arial" w:cs="Arial" w:hint="cs"/>
          <w:color w:val="000000" w:themeColor="text1"/>
          <w:lang w:val="de-DE"/>
        </w:rPr>
        <w:t>ü</w:t>
      </w:r>
      <w:r w:rsidR="00DE5B62" w:rsidRPr="00DE5B62">
        <w:rPr>
          <w:rFonts w:ascii="Arial" w:eastAsia="Arial" w:hAnsi="Arial" w:cs="Arial"/>
          <w:color w:val="000000" w:themeColor="text1"/>
          <w:lang w:val="de-DE"/>
        </w:rPr>
        <w:t>r Verteidigungs- und Industrieanwendungen mit etwa 4.000 Mitarbeitern weltweit. Das 1978 gegr</w:t>
      </w:r>
      <w:r w:rsidR="00DE5B62" w:rsidRPr="00DE5B62">
        <w:rPr>
          <w:rFonts w:ascii="Arial" w:eastAsia="Arial" w:hAnsi="Arial" w:cs="Arial" w:hint="cs"/>
          <w:color w:val="000000" w:themeColor="text1"/>
          <w:lang w:val="de-DE"/>
        </w:rPr>
        <w:t>ü</w:t>
      </w:r>
      <w:r w:rsidR="00DE5B62" w:rsidRPr="00DE5B62">
        <w:rPr>
          <w:rFonts w:ascii="Arial" w:eastAsia="Arial" w:hAnsi="Arial" w:cs="Arial"/>
          <w:color w:val="000000" w:themeColor="text1"/>
          <w:lang w:val="de-DE"/>
        </w:rPr>
        <w:t xml:space="preserve">ndete Unternehmen entwickelt fortschrittliche Technologien und hilft Fachleuten dabei, bessere und schnellere Entscheidungen zu treffen, die Leben und Lebensgrundlagen retten. Weitere Informationen finden Sie unter </w:t>
      </w:r>
      <w:hyperlink r:id="rId8" w:history="1">
        <w:r w:rsidR="00DE5B62" w:rsidRPr="00573900">
          <w:rPr>
            <w:rStyle w:val="Hyperlink"/>
            <w:rFonts w:ascii="Arial" w:eastAsia="Arial" w:hAnsi="Arial" w:cs="Arial"/>
            <w:lang w:val="de-DE"/>
          </w:rPr>
          <w:t>www.teledyneflir.com</w:t>
        </w:r>
      </w:hyperlink>
      <w:r w:rsidR="00DE5B62">
        <w:rPr>
          <w:rFonts w:ascii="Arial" w:eastAsia="Arial" w:hAnsi="Arial" w:cs="Arial"/>
          <w:color w:val="000000" w:themeColor="text1"/>
          <w:lang w:val="de-DE"/>
        </w:rPr>
        <w:t xml:space="preserve"> </w:t>
      </w:r>
      <w:r w:rsidR="00DE5B62" w:rsidRPr="00DE5B62">
        <w:rPr>
          <w:rFonts w:ascii="Arial" w:eastAsia="Arial" w:hAnsi="Arial" w:cs="Arial"/>
          <w:color w:val="000000" w:themeColor="text1"/>
          <w:lang w:val="de-DE"/>
        </w:rPr>
        <w:t xml:space="preserve">oder folgen Sie </w:t>
      </w:r>
      <w:r w:rsidR="00DE5B62">
        <w:rPr>
          <w:rFonts w:ascii="Arial" w:eastAsia="Arial" w:hAnsi="Arial" w:cs="Arial"/>
          <w:color w:val="000000" w:themeColor="text1"/>
          <w:lang w:val="de-DE"/>
        </w:rPr>
        <w:t>@flir.</w:t>
      </w:r>
    </w:p>
    <w:sectPr w:rsidR="30D5517B" w:rsidRPr="00DE5B62" w:rsidSect="005D0F9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FFF" w:rsidRDefault="00B60FFF" w:rsidP="00A12A8B">
      <w:pPr>
        <w:spacing w:after="0" w:line="240" w:lineRule="auto"/>
      </w:pPr>
      <w:r>
        <w:separator/>
      </w:r>
    </w:p>
  </w:endnote>
  <w:endnote w:type="continuationSeparator" w:id="0">
    <w:p w:rsidR="00B60FFF" w:rsidRDefault="00B60FFF" w:rsidP="00A12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17" w:rsidRDefault="009C6F17" w:rsidP="00D75F60">
    <w:pPr>
      <w:pStyle w:val="Fuzeile"/>
      <w:rPr>
        <w:color w:val="000000"/>
        <w:sz w:val="17"/>
      </w:rPr>
    </w:pPr>
    <w:bookmarkStart w:id="1" w:name="TITUS1FooterPrimary"/>
    <w:r>
      <w:rPr>
        <w:color w:val="000000"/>
        <w:sz w:val="17"/>
      </w:rPr>
      <w:t xml:space="preserve">  </w:t>
    </w:r>
    <w:bookmarkEnd w:id="1"/>
  </w:p>
  <w:p w:rsidR="009C6F17" w:rsidRDefault="009C6F17" w:rsidP="00CD3EE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FFF" w:rsidRDefault="00B60FFF" w:rsidP="00A12A8B">
      <w:pPr>
        <w:spacing w:after="0" w:line="240" w:lineRule="auto"/>
      </w:pPr>
      <w:r>
        <w:separator/>
      </w:r>
    </w:p>
  </w:footnote>
  <w:footnote w:type="continuationSeparator" w:id="0">
    <w:p w:rsidR="00B60FFF" w:rsidRDefault="00B60FFF" w:rsidP="00A12A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17" w:rsidRDefault="009C6F17" w:rsidP="00D75F60">
    <w:pPr>
      <w:pStyle w:val="Kopfzeile"/>
      <w:rPr>
        <w:color w:val="000000"/>
        <w:sz w:val="17"/>
      </w:rPr>
    </w:pPr>
    <w:bookmarkStart w:id="0" w:name="TITUS1HeaderPrimary"/>
    <w:r>
      <w:rPr>
        <w:noProof/>
      </w:rPr>
      <w:drawing>
        <wp:inline distT="0" distB="0" distL="0" distR="0">
          <wp:extent cx="3759199" cy="637584"/>
          <wp:effectExtent l="0" t="0" r="0" b="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descr="TextDescription automatically generated"/>
                  <pic:cNvPicPr>
                    <a:picLocks noChangeAspect="1"/>
                  </pic:cNvPicPr>
                </pic:nvPicPr>
                <pic:blipFill>
                  <a:blip r:embed="rId1"/>
                  <a:stretch>
                    <a:fillRect/>
                  </a:stretch>
                </pic:blipFill>
                <pic:spPr>
                  <a:xfrm>
                    <a:off x="0" y="0"/>
                    <a:ext cx="3759199" cy="637584"/>
                  </a:xfrm>
                  <a:prstGeom prst="rect">
                    <a:avLst/>
                  </a:prstGeom>
                  <a:ln w="12700" cap="flat">
                    <a:noFill/>
                    <a:miter lim="400000"/>
                  </a:ln>
                  <a:effectLst/>
                </pic:spPr>
              </pic:pic>
            </a:graphicData>
          </a:graphic>
        </wp:inline>
      </w:drawing>
    </w:r>
    <w:r>
      <w:rPr>
        <w:color w:val="000000"/>
        <w:sz w:val="17"/>
      </w:rPr>
      <w:t xml:space="preserve">  </w:t>
    </w:r>
    <w:bookmarkEnd w:id="0"/>
  </w:p>
  <w:p w:rsidR="009C6F17" w:rsidRDefault="009C6F17" w:rsidP="00CD3EE1">
    <w:pPr>
      <w:pStyle w:val="Kopfzeile"/>
    </w:pPr>
  </w:p>
</w:hdr>
</file>

<file path=word/intelligence2.xml><?xml version="1.0" encoding="utf-8"?>
<int2:intelligence xmlns:int2="http://schemas.microsoft.com/office/intelligence/2020/intelligence" xmlns:oel="http://schemas.microsoft.com/office/2019/extlst">
  <int2:observations>
    <int2:textHash int2:hashCode="iAtSqFbKn2Jvp/" int2:id="WL2xUiae">
      <int2:state int2:value="Rejected" int2:type="LegacyProofing"/>
    </int2:textHash>
    <int2:bookmark int2:bookmarkName="_Int_lerJurPT" int2:invalidationBookmarkName="" int2:hashCode="46iAkBfddr0mVX" int2:id="d8NHqUXP">
      <int2:state int2:value="Rejected" int2:type="LegacyProofing"/>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841"/>
    <w:multiLevelType w:val="hybridMultilevel"/>
    <w:tmpl w:val="BF4E9944"/>
    <w:lvl w:ilvl="0" w:tplc="51467E20">
      <w:start w:val="1"/>
      <w:numFmt w:val="bullet"/>
      <w:lvlText w:val=""/>
      <w:lvlJc w:val="left"/>
      <w:pPr>
        <w:ind w:left="720" w:hanging="360"/>
      </w:pPr>
      <w:rPr>
        <w:rFonts w:ascii="Symbol" w:hAnsi="Symbol" w:hint="default"/>
      </w:rPr>
    </w:lvl>
    <w:lvl w:ilvl="1" w:tplc="ED96568A">
      <w:start w:val="1"/>
      <w:numFmt w:val="bullet"/>
      <w:lvlText w:val="o"/>
      <w:lvlJc w:val="left"/>
      <w:pPr>
        <w:ind w:left="1440" w:hanging="360"/>
      </w:pPr>
      <w:rPr>
        <w:rFonts w:ascii="Courier New" w:hAnsi="Courier New" w:cs="Times New Roman" w:hint="default"/>
      </w:rPr>
    </w:lvl>
    <w:lvl w:ilvl="2" w:tplc="4074FEBC">
      <w:start w:val="1"/>
      <w:numFmt w:val="bullet"/>
      <w:lvlText w:val=""/>
      <w:lvlJc w:val="left"/>
      <w:pPr>
        <w:ind w:left="2160" w:hanging="360"/>
      </w:pPr>
      <w:rPr>
        <w:rFonts w:ascii="Wingdings" w:hAnsi="Wingdings" w:hint="default"/>
      </w:rPr>
    </w:lvl>
    <w:lvl w:ilvl="3" w:tplc="0FBC09E6">
      <w:start w:val="1"/>
      <w:numFmt w:val="bullet"/>
      <w:lvlText w:val=""/>
      <w:lvlJc w:val="left"/>
      <w:pPr>
        <w:ind w:left="2880" w:hanging="360"/>
      </w:pPr>
      <w:rPr>
        <w:rFonts w:ascii="Symbol" w:hAnsi="Symbol" w:hint="default"/>
      </w:rPr>
    </w:lvl>
    <w:lvl w:ilvl="4" w:tplc="0164BCE8">
      <w:start w:val="1"/>
      <w:numFmt w:val="bullet"/>
      <w:lvlText w:val="o"/>
      <w:lvlJc w:val="left"/>
      <w:pPr>
        <w:ind w:left="3600" w:hanging="360"/>
      </w:pPr>
      <w:rPr>
        <w:rFonts w:ascii="Courier New" w:hAnsi="Courier New" w:cs="Times New Roman" w:hint="default"/>
      </w:rPr>
    </w:lvl>
    <w:lvl w:ilvl="5" w:tplc="922622FC">
      <w:start w:val="1"/>
      <w:numFmt w:val="bullet"/>
      <w:lvlText w:val=""/>
      <w:lvlJc w:val="left"/>
      <w:pPr>
        <w:ind w:left="4320" w:hanging="360"/>
      </w:pPr>
      <w:rPr>
        <w:rFonts w:ascii="Wingdings" w:hAnsi="Wingdings" w:hint="default"/>
      </w:rPr>
    </w:lvl>
    <w:lvl w:ilvl="6" w:tplc="64FC9254">
      <w:start w:val="1"/>
      <w:numFmt w:val="bullet"/>
      <w:lvlText w:val=""/>
      <w:lvlJc w:val="left"/>
      <w:pPr>
        <w:ind w:left="5040" w:hanging="360"/>
      </w:pPr>
      <w:rPr>
        <w:rFonts w:ascii="Symbol" w:hAnsi="Symbol" w:hint="default"/>
      </w:rPr>
    </w:lvl>
    <w:lvl w:ilvl="7" w:tplc="03703C82">
      <w:start w:val="1"/>
      <w:numFmt w:val="bullet"/>
      <w:lvlText w:val="o"/>
      <w:lvlJc w:val="left"/>
      <w:pPr>
        <w:ind w:left="5760" w:hanging="360"/>
      </w:pPr>
      <w:rPr>
        <w:rFonts w:ascii="Courier New" w:hAnsi="Courier New" w:cs="Times New Roman" w:hint="default"/>
      </w:rPr>
    </w:lvl>
    <w:lvl w:ilvl="8" w:tplc="C6B8F4A0">
      <w:start w:val="1"/>
      <w:numFmt w:val="bullet"/>
      <w:lvlText w:val=""/>
      <w:lvlJc w:val="left"/>
      <w:pPr>
        <w:ind w:left="6480" w:hanging="360"/>
      </w:pPr>
      <w:rPr>
        <w:rFonts w:ascii="Wingdings" w:hAnsi="Wingdings" w:hint="default"/>
      </w:rPr>
    </w:lvl>
  </w:abstractNum>
  <w:abstractNum w:abstractNumId="1">
    <w:nsid w:val="026F1E67"/>
    <w:multiLevelType w:val="hybridMultilevel"/>
    <w:tmpl w:val="21CE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65515"/>
    <w:multiLevelType w:val="hybridMultilevel"/>
    <w:tmpl w:val="9B04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943169"/>
    <w:multiLevelType w:val="hybridMultilevel"/>
    <w:tmpl w:val="1908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D355FB"/>
    <w:multiLevelType w:val="multilevel"/>
    <w:tmpl w:val="9842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E15D7D"/>
    <w:multiLevelType w:val="hybridMultilevel"/>
    <w:tmpl w:val="9FEA6782"/>
    <w:lvl w:ilvl="0" w:tplc="6B564030">
      <w:start w:val="1"/>
      <w:numFmt w:val="bullet"/>
      <w:lvlText w:val="·"/>
      <w:lvlJc w:val="left"/>
      <w:pPr>
        <w:ind w:left="720" w:hanging="360"/>
      </w:pPr>
      <w:rPr>
        <w:rFonts w:ascii="Arial, sans-serif" w:hAnsi="Arial, sans-serif" w:hint="default"/>
      </w:rPr>
    </w:lvl>
    <w:lvl w:ilvl="1" w:tplc="CE5A0472">
      <w:start w:val="1"/>
      <w:numFmt w:val="bullet"/>
      <w:lvlText w:val="o"/>
      <w:lvlJc w:val="left"/>
      <w:pPr>
        <w:ind w:left="1440" w:hanging="360"/>
      </w:pPr>
      <w:rPr>
        <w:rFonts w:ascii="Courier New" w:hAnsi="Courier New" w:hint="default"/>
      </w:rPr>
    </w:lvl>
    <w:lvl w:ilvl="2" w:tplc="D9541AC6">
      <w:start w:val="1"/>
      <w:numFmt w:val="bullet"/>
      <w:lvlText w:val=""/>
      <w:lvlJc w:val="left"/>
      <w:pPr>
        <w:ind w:left="2160" w:hanging="360"/>
      </w:pPr>
      <w:rPr>
        <w:rFonts w:ascii="Wingdings" w:hAnsi="Wingdings" w:hint="default"/>
      </w:rPr>
    </w:lvl>
    <w:lvl w:ilvl="3" w:tplc="6348571E">
      <w:start w:val="1"/>
      <w:numFmt w:val="bullet"/>
      <w:lvlText w:val=""/>
      <w:lvlJc w:val="left"/>
      <w:pPr>
        <w:ind w:left="2880" w:hanging="360"/>
      </w:pPr>
      <w:rPr>
        <w:rFonts w:ascii="Symbol" w:hAnsi="Symbol" w:hint="default"/>
      </w:rPr>
    </w:lvl>
    <w:lvl w:ilvl="4" w:tplc="7B3C0D4C">
      <w:start w:val="1"/>
      <w:numFmt w:val="bullet"/>
      <w:lvlText w:val="o"/>
      <w:lvlJc w:val="left"/>
      <w:pPr>
        <w:ind w:left="3600" w:hanging="360"/>
      </w:pPr>
      <w:rPr>
        <w:rFonts w:ascii="Courier New" w:hAnsi="Courier New" w:hint="default"/>
      </w:rPr>
    </w:lvl>
    <w:lvl w:ilvl="5" w:tplc="9F7E508E">
      <w:start w:val="1"/>
      <w:numFmt w:val="bullet"/>
      <w:lvlText w:val=""/>
      <w:lvlJc w:val="left"/>
      <w:pPr>
        <w:ind w:left="4320" w:hanging="360"/>
      </w:pPr>
      <w:rPr>
        <w:rFonts w:ascii="Wingdings" w:hAnsi="Wingdings" w:hint="default"/>
      </w:rPr>
    </w:lvl>
    <w:lvl w:ilvl="6" w:tplc="BE4AB11C">
      <w:start w:val="1"/>
      <w:numFmt w:val="bullet"/>
      <w:lvlText w:val=""/>
      <w:lvlJc w:val="left"/>
      <w:pPr>
        <w:ind w:left="5040" w:hanging="360"/>
      </w:pPr>
      <w:rPr>
        <w:rFonts w:ascii="Symbol" w:hAnsi="Symbol" w:hint="default"/>
      </w:rPr>
    </w:lvl>
    <w:lvl w:ilvl="7" w:tplc="2E606002">
      <w:start w:val="1"/>
      <w:numFmt w:val="bullet"/>
      <w:lvlText w:val="o"/>
      <w:lvlJc w:val="left"/>
      <w:pPr>
        <w:ind w:left="5760" w:hanging="360"/>
      </w:pPr>
      <w:rPr>
        <w:rFonts w:ascii="Courier New" w:hAnsi="Courier New" w:hint="default"/>
      </w:rPr>
    </w:lvl>
    <w:lvl w:ilvl="8" w:tplc="A2369284">
      <w:start w:val="1"/>
      <w:numFmt w:val="bullet"/>
      <w:lvlText w:val=""/>
      <w:lvlJc w:val="left"/>
      <w:pPr>
        <w:ind w:left="6480" w:hanging="360"/>
      </w:pPr>
      <w:rPr>
        <w:rFonts w:ascii="Wingdings" w:hAnsi="Wingdings" w:hint="default"/>
      </w:rPr>
    </w:lvl>
  </w:abstractNum>
  <w:abstractNum w:abstractNumId="6">
    <w:nsid w:val="3274459C"/>
    <w:multiLevelType w:val="hybridMultilevel"/>
    <w:tmpl w:val="8F94A3F2"/>
    <w:lvl w:ilvl="0" w:tplc="2C0C1582">
      <w:start w:val="1"/>
      <w:numFmt w:val="bullet"/>
      <w:lvlText w:val="·"/>
      <w:lvlJc w:val="left"/>
      <w:pPr>
        <w:ind w:left="720" w:hanging="360"/>
      </w:pPr>
      <w:rPr>
        <w:rFonts w:ascii="Arial, sans-serif" w:hAnsi="Arial, sans-serif" w:hint="default"/>
      </w:rPr>
    </w:lvl>
    <w:lvl w:ilvl="1" w:tplc="6EB8182A">
      <w:start w:val="1"/>
      <w:numFmt w:val="bullet"/>
      <w:lvlText w:val="o"/>
      <w:lvlJc w:val="left"/>
      <w:pPr>
        <w:ind w:left="1440" w:hanging="360"/>
      </w:pPr>
      <w:rPr>
        <w:rFonts w:ascii="Courier New" w:hAnsi="Courier New" w:hint="default"/>
      </w:rPr>
    </w:lvl>
    <w:lvl w:ilvl="2" w:tplc="535A1624">
      <w:start w:val="1"/>
      <w:numFmt w:val="bullet"/>
      <w:lvlText w:val=""/>
      <w:lvlJc w:val="left"/>
      <w:pPr>
        <w:ind w:left="2160" w:hanging="360"/>
      </w:pPr>
      <w:rPr>
        <w:rFonts w:ascii="Wingdings" w:hAnsi="Wingdings" w:hint="default"/>
      </w:rPr>
    </w:lvl>
    <w:lvl w:ilvl="3" w:tplc="C8A87150">
      <w:start w:val="1"/>
      <w:numFmt w:val="bullet"/>
      <w:lvlText w:val=""/>
      <w:lvlJc w:val="left"/>
      <w:pPr>
        <w:ind w:left="2880" w:hanging="360"/>
      </w:pPr>
      <w:rPr>
        <w:rFonts w:ascii="Symbol" w:hAnsi="Symbol" w:hint="default"/>
      </w:rPr>
    </w:lvl>
    <w:lvl w:ilvl="4" w:tplc="885473A6">
      <w:start w:val="1"/>
      <w:numFmt w:val="bullet"/>
      <w:lvlText w:val="o"/>
      <w:lvlJc w:val="left"/>
      <w:pPr>
        <w:ind w:left="3600" w:hanging="360"/>
      </w:pPr>
      <w:rPr>
        <w:rFonts w:ascii="Courier New" w:hAnsi="Courier New" w:hint="default"/>
      </w:rPr>
    </w:lvl>
    <w:lvl w:ilvl="5" w:tplc="4AD07918">
      <w:start w:val="1"/>
      <w:numFmt w:val="bullet"/>
      <w:lvlText w:val=""/>
      <w:lvlJc w:val="left"/>
      <w:pPr>
        <w:ind w:left="4320" w:hanging="360"/>
      </w:pPr>
      <w:rPr>
        <w:rFonts w:ascii="Wingdings" w:hAnsi="Wingdings" w:hint="default"/>
      </w:rPr>
    </w:lvl>
    <w:lvl w:ilvl="6" w:tplc="EFBC8EFE">
      <w:start w:val="1"/>
      <w:numFmt w:val="bullet"/>
      <w:lvlText w:val=""/>
      <w:lvlJc w:val="left"/>
      <w:pPr>
        <w:ind w:left="5040" w:hanging="360"/>
      </w:pPr>
      <w:rPr>
        <w:rFonts w:ascii="Symbol" w:hAnsi="Symbol" w:hint="default"/>
      </w:rPr>
    </w:lvl>
    <w:lvl w:ilvl="7" w:tplc="5192B504">
      <w:start w:val="1"/>
      <w:numFmt w:val="bullet"/>
      <w:lvlText w:val="o"/>
      <w:lvlJc w:val="left"/>
      <w:pPr>
        <w:ind w:left="5760" w:hanging="360"/>
      </w:pPr>
      <w:rPr>
        <w:rFonts w:ascii="Courier New" w:hAnsi="Courier New" w:hint="default"/>
      </w:rPr>
    </w:lvl>
    <w:lvl w:ilvl="8" w:tplc="F8B27316">
      <w:start w:val="1"/>
      <w:numFmt w:val="bullet"/>
      <w:lvlText w:val=""/>
      <w:lvlJc w:val="left"/>
      <w:pPr>
        <w:ind w:left="6480" w:hanging="360"/>
      </w:pPr>
      <w:rPr>
        <w:rFonts w:ascii="Wingdings" w:hAnsi="Wingdings" w:hint="default"/>
      </w:rPr>
    </w:lvl>
  </w:abstractNum>
  <w:abstractNum w:abstractNumId="7">
    <w:nsid w:val="36081D29"/>
    <w:multiLevelType w:val="hybridMultilevel"/>
    <w:tmpl w:val="E3A4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0A76C6"/>
    <w:multiLevelType w:val="hybridMultilevel"/>
    <w:tmpl w:val="AF7E2A4E"/>
    <w:lvl w:ilvl="0" w:tplc="4BD6A238">
      <w:start w:val="1"/>
      <w:numFmt w:val="bullet"/>
      <w:lvlText w:val="·"/>
      <w:lvlJc w:val="left"/>
      <w:pPr>
        <w:ind w:left="720" w:hanging="360"/>
      </w:pPr>
      <w:rPr>
        <w:rFonts w:ascii="Arial, sans-serif" w:hAnsi="Arial, sans-serif" w:hint="default"/>
      </w:rPr>
    </w:lvl>
    <w:lvl w:ilvl="1" w:tplc="DEDC3A28">
      <w:start w:val="1"/>
      <w:numFmt w:val="bullet"/>
      <w:lvlText w:val="o"/>
      <w:lvlJc w:val="left"/>
      <w:pPr>
        <w:ind w:left="1440" w:hanging="360"/>
      </w:pPr>
      <w:rPr>
        <w:rFonts w:ascii="Courier New" w:hAnsi="Courier New" w:hint="default"/>
      </w:rPr>
    </w:lvl>
    <w:lvl w:ilvl="2" w:tplc="9F78623C">
      <w:start w:val="1"/>
      <w:numFmt w:val="bullet"/>
      <w:lvlText w:val=""/>
      <w:lvlJc w:val="left"/>
      <w:pPr>
        <w:ind w:left="2160" w:hanging="360"/>
      </w:pPr>
      <w:rPr>
        <w:rFonts w:ascii="Wingdings" w:hAnsi="Wingdings" w:hint="default"/>
      </w:rPr>
    </w:lvl>
    <w:lvl w:ilvl="3" w:tplc="22BE27BA">
      <w:start w:val="1"/>
      <w:numFmt w:val="bullet"/>
      <w:lvlText w:val=""/>
      <w:lvlJc w:val="left"/>
      <w:pPr>
        <w:ind w:left="2880" w:hanging="360"/>
      </w:pPr>
      <w:rPr>
        <w:rFonts w:ascii="Symbol" w:hAnsi="Symbol" w:hint="default"/>
      </w:rPr>
    </w:lvl>
    <w:lvl w:ilvl="4" w:tplc="6FE03D2C">
      <w:start w:val="1"/>
      <w:numFmt w:val="bullet"/>
      <w:lvlText w:val="o"/>
      <w:lvlJc w:val="left"/>
      <w:pPr>
        <w:ind w:left="3600" w:hanging="360"/>
      </w:pPr>
      <w:rPr>
        <w:rFonts w:ascii="Courier New" w:hAnsi="Courier New" w:hint="default"/>
      </w:rPr>
    </w:lvl>
    <w:lvl w:ilvl="5" w:tplc="4CE68FA2">
      <w:start w:val="1"/>
      <w:numFmt w:val="bullet"/>
      <w:lvlText w:val=""/>
      <w:lvlJc w:val="left"/>
      <w:pPr>
        <w:ind w:left="4320" w:hanging="360"/>
      </w:pPr>
      <w:rPr>
        <w:rFonts w:ascii="Wingdings" w:hAnsi="Wingdings" w:hint="default"/>
      </w:rPr>
    </w:lvl>
    <w:lvl w:ilvl="6" w:tplc="CC7AE0B8">
      <w:start w:val="1"/>
      <w:numFmt w:val="bullet"/>
      <w:lvlText w:val=""/>
      <w:lvlJc w:val="left"/>
      <w:pPr>
        <w:ind w:left="5040" w:hanging="360"/>
      </w:pPr>
      <w:rPr>
        <w:rFonts w:ascii="Symbol" w:hAnsi="Symbol" w:hint="default"/>
      </w:rPr>
    </w:lvl>
    <w:lvl w:ilvl="7" w:tplc="8E20CDE0">
      <w:start w:val="1"/>
      <w:numFmt w:val="bullet"/>
      <w:lvlText w:val="o"/>
      <w:lvlJc w:val="left"/>
      <w:pPr>
        <w:ind w:left="5760" w:hanging="360"/>
      </w:pPr>
      <w:rPr>
        <w:rFonts w:ascii="Courier New" w:hAnsi="Courier New" w:hint="default"/>
      </w:rPr>
    </w:lvl>
    <w:lvl w:ilvl="8" w:tplc="8F76482A">
      <w:start w:val="1"/>
      <w:numFmt w:val="bullet"/>
      <w:lvlText w:val=""/>
      <w:lvlJc w:val="left"/>
      <w:pPr>
        <w:ind w:left="6480" w:hanging="360"/>
      </w:pPr>
      <w:rPr>
        <w:rFonts w:ascii="Wingdings" w:hAnsi="Wingdings" w:hint="default"/>
      </w:rPr>
    </w:lvl>
  </w:abstractNum>
  <w:abstractNum w:abstractNumId="9">
    <w:nsid w:val="45807B64"/>
    <w:multiLevelType w:val="multilevel"/>
    <w:tmpl w:val="21D0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F3652B"/>
    <w:multiLevelType w:val="hybridMultilevel"/>
    <w:tmpl w:val="C7FA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3"/>
  </w:num>
  <w:num w:numId="5">
    <w:abstractNumId w:val="7"/>
  </w:num>
  <w:num w:numId="6">
    <w:abstractNumId w:val="2"/>
  </w:num>
  <w:num w:numId="7">
    <w:abstractNumId w:val="10"/>
  </w:num>
  <w:num w:numId="8">
    <w:abstractNumId w:val="1"/>
  </w:num>
  <w:num w:numId="9">
    <w:abstractNumId w:val="0"/>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hyphenationZone w:val="425"/>
  <w:characterSpacingControl w:val="doNotCompress"/>
  <w:footnotePr>
    <w:footnote w:id="-1"/>
    <w:footnote w:id="0"/>
  </w:footnotePr>
  <w:endnotePr>
    <w:endnote w:id="-1"/>
    <w:endnote w:id="0"/>
  </w:endnotePr>
  <w:compat/>
  <w:rsids>
    <w:rsidRoot w:val="48AD4CF4"/>
    <w:rsid w:val="00026523"/>
    <w:rsid w:val="00027919"/>
    <w:rsid w:val="000329D2"/>
    <w:rsid w:val="00042E11"/>
    <w:rsid w:val="000430BD"/>
    <w:rsid w:val="0006132D"/>
    <w:rsid w:val="000801D5"/>
    <w:rsid w:val="00086BFA"/>
    <w:rsid w:val="000900BF"/>
    <w:rsid w:val="000A7909"/>
    <w:rsid w:val="000C0E21"/>
    <w:rsid w:val="000D49CA"/>
    <w:rsid w:val="000E25CC"/>
    <w:rsid w:val="000E5DF6"/>
    <w:rsid w:val="001104FA"/>
    <w:rsid w:val="0012586B"/>
    <w:rsid w:val="0017671C"/>
    <w:rsid w:val="00192397"/>
    <w:rsid w:val="001A0B5B"/>
    <w:rsid w:val="001C0A3F"/>
    <w:rsid w:val="001C5E90"/>
    <w:rsid w:val="001D2CFF"/>
    <w:rsid w:val="001F1072"/>
    <w:rsid w:val="00204165"/>
    <w:rsid w:val="0021614F"/>
    <w:rsid w:val="002473AE"/>
    <w:rsid w:val="002621D4"/>
    <w:rsid w:val="00273706"/>
    <w:rsid w:val="00281E96"/>
    <w:rsid w:val="0029032B"/>
    <w:rsid w:val="002A5D31"/>
    <w:rsid w:val="002C6E1D"/>
    <w:rsid w:val="002E7D96"/>
    <w:rsid w:val="0030544A"/>
    <w:rsid w:val="00311391"/>
    <w:rsid w:val="00317E52"/>
    <w:rsid w:val="0032150D"/>
    <w:rsid w:val="00323645"/>
    <w:rsid w:val="003550CC"/>
    <w:rsid w:val="0035726B"/>
    <w:rsid w:val="00362D1B"/>
    <w:rsid w:val="00370073"/>
    <w:rsid w:val="0037071C"/>
    <w:rsid w:val="003736CD"/>
    <w:rsid w:val="00377424"/>
    <w:rsid w:val="00384931"/>
    <w:rsid w:val="003922C5"/>
    <w:rsid w:val="003A2EF4"/>
    <w:rsid w:val="003B78DB"/>
    <w:rsid w:val="003C0EFC"/>
    <w:rsid w:val="003C5B9F"/>
    <w:rsid w:val="003E38F6"/>
    <w:rsid w:val="003E6FD0"/>
    <w:rsid w:val="003F11BF"/>
    <w:rsid w:val="004107F6"/>
    <w:rsid w:val="00424A52"/>
    <w:rsid w:val="00427B54"/>
    <w:rsid w:val="00444C01"/>
    <w:rsid w:val="00446745"/>
    <w:rsid w:val="00446B92"/>
    <w:rsid w:val="0045129B"/>
    <w:rsid w:val="00451C89"/>
    <w:rsid w:val="0046245A"/>
    <w:rsid w:val="0046356D"/>
    <w:rsid w:val="00492BAF"/>
    <w:rsid w:val="004C3070"/>
    <w:rsid w:val="00501488"/>
    <w:rsid w:val="00501A73"/>
    <w:rsid w:val="005053C4"/>
    <w:rsid w:val="005172C8"/>
    <w:rsid w:val="0053015A"/>
    <w:rsid w:val="0053538D"/>
    <w:rsid w:val="00537121"/>
    <w:rsid w:val="0054418F"/>
    <w:rsid w:val="005478FC"/>
    <w:rsid w:val="005623DD"/>
    <w:rsid w:val="005750D4"/>
    <w:rsid w:val="005A4A93"/>
    <w:rsid w:val="005C0037"/>
    <w:rsid w:val="005D04DE"/>
    <w:rsid w:val="005D0F94"/>
    <w:rsid w:val="005D4BCA"/>
    <w:rsid w:val="005F3D03"/>
    <w:rsid w:val="006246BE"/>
    <w:rsid w:val="00634188"/>
    <w:rsid w:val="00640E20"/>
    <w:rsid w:val="006877D5"/>
    <w:rsid w:val="006A539D"/>
    <w:rsid w:val="006B3B90"/>
    <w:rsid w:val="006B767A"/>
    <w:rsid w:val="006D6E3D"/>
    <w:rsid w:val="006E46B9"/>
    <w:rsid w:val="006F31EA"/>
    <w:rsid w:val="00730551"/>
    <w:rsid w:val="007377CE"/>
    <w:rsid w:val="00756F5E"/>
    <w:rsid w:val="00767502"/>
    <w:rsid w:val="007A7737"/>
    <w:rsid w:val="007B1AF6"/>
    <w:rsid w:val="007C1EA1"/>
    <w:rsid w:val="007C70CE"/>
    <w:rsid w:val="007E13E1"/>
    <w:rsid w:val="007F7CF5"/>
    <w:rsid w:val="008226EB"/>
    <w:rsid w:val="00826C30"/>
    <w:rsid w:val="00832ECC"/>
    <w:rsid w:val="00863621"/>
    <w:rsid w:val="00885493"/>
    <w:rsid w:val="00892D93"/>
    <w:rsid w:val="008967ED"/>
    <w:rsid w:val="008A35DA"/>
    <w:rsid w:val="008B3A4D"/>
    <w:rsid w:val="0093334C"/>
    <w:rsid w:val="00937EFA"/>
    <w:rsid w:val="00943A97"/>
    <w:rsid w:val="00946516"/>
    <w:rsid w:val="00967F68"/>
    <w:rsid w:val="00975804"/>
    <w:rsid w:val="00997BAF"/>
    <w:rsid w:val="009C6F17"/>
    <w:rsid w:val="009D0C82"/>
    <w:rsid w:val="009E597A"/>
    <w:rsid w:val="009E5EEF"/>
    <w:rsid w:val="009F5624"/>
    <w:rsid w:val="009F6444"/>
    <w:rsid w:val="00A01134"/>
    <w:rsid w:val="00A12A8B"/>
    <w:rsid w:val="00A24C2C"/>
    <w:rsid w:val="00A35ED5"/>
    <w:rsid w:val="00A55890"/>
    <w:rsid w:val="00A93C1A"/>
    <w:rsid w:val="00AA0D11"/>
    <w:rsid w:val="00AB46DF"/>
    <w:rsid w:val="00AE38A5"/>
    <w:rsid w:val="00AF017A"/>
    <w:rsid w:val="00AF5FA1"/>
    <w:rsid w:val="00B04D1B"/>
    <w:rsid w:val="00B05C5D"/>
    <w:rsid w:val="00B20EA6"/>
    <w:rsid w:val="00B60FFF"/>
    <w:rsid w:val="00B636FB"/>
    <w:rsid w:val="00B64E5C"/>
    <w:rsid w:val="00B7722D"/>
    <w:rsid w:val="00B93786"/>
    <w:rsid w:val="00B972F8"/>
    <w:rsid w:val="00BA5962"/>
    <w:rsid w:val="00BE474D"/>
    <w:rsid w:val="00C26D2E"/>
    <w:rsid w:val="00C3099D"/>
    <w:rsid w:val="00C35EED"/>
    <w:rsid w:val="00C74889"/>
    <w:rsid w:val="00C93196"/>
    <w:rsid w:val="00C951A7"/>
    <w:rsid w:val="00CB73B5"/>
    <w:rsid w:val="00CC1AF0"/>
    <w:rsid w:val="00CD3EE1"/>
    <w:rsid w:val="00CE079C"/>
    <w:rsid w:val="00CF6E76"/>
    <w:rsid w:val="00D14FB6"/>
    <w:rsid w:val="00D23B0A"/>
    <w:rsid w:val="00D322C2"/>
    <w:rsid w:val="00D42018"/>
    <w:rsid w:val="00D53C43"/>
    <w:rsid w:val="00D60C70"/>
    <w:rsid w:val="00D67936"/>
    <w:rsid w:val="00D75F60"/>
    <w:rsid w:val="00D8352F"/>
    <w:rsid w:val="00DA5952"/>
    <w:rsid w:val="00DB1C2C"/>
    <w:rsid w:val="00DC0E36"/>
    <w:rsid w:val="00DD5E8C"/>
    <w:rsid w:val="00DE5B62"/>
    <w:rsid w:val="00DE7320"/>
    <w:rsid w:val="00DF642F"/>
    <w:rsid w:val="00E06A03"/>
    <w:rsid w:val="00E1484F"/>
    <w:rsid w:val="00E219BC"/>
    <w:rsid w:val="00E24E4D"/>
    <w:rsid w:val="00E367F3"/>
    <w:rsid w:val="00E82248"/>
    <w:rsid w:val="00EA4A8D"/>
    <w:rsid w:val="00EA756F"/>
    <w:rsid w:val="00EC3584"/>
    <w:rsid w:val="00EC64F3"/>
    <w:rsid w:val="00ED6A7A"/>
    <w:rsid w:val="00EE3187"/>
    <w:rsid w:val="00EE325C"/>
    <w:rsid w:val="00EE5DAC"/>
    <w:rsid w:val="00F12C20"/>
    <w:rsid w:val="00F13363"/>
    <w:rsid w:val="00F2487B"/>
    <w:rsid w:val="00F266EC"/>
    <w:rsid w:val="00F50E4A"/>
    <w:rsid w:val="00F830BB"/>
    <w:rsid w:val="00FA0829"/>
    <w:rsid w:val="00FA5B36"/>
    <w:rsid w:val="00FA702C"/>
    <w:rsid w:val="014C2E62"/>
    <w:rsid w:val="015AABEF"/>
    <w:rsid w:val="0199E6BD"/>
    <w:rsid w:val="0292C91C"/>
    <w:rsid w:val="032E4FFD"/>
    <w:rsid w:val="0355F0AA"/>
    <w:rsid w:val="05D25764"/>
    <w:rsid w:val="05FAA4B9"/>
    <w:rsid w:val="06CBC955"/>
    <w:rsid w:val="094364A7"/>
    <w:rsid w:val="0AA5C887"/>
    <w:rsid w:val="0ADF3508"/>
    <w:rsid w:val="0B8CCA44"/>
    <w:rsid w:val="0C28708B"/>
    <w:rsid w:val="0C5D28C2"/>
    <w:rsid w:val="0CDC9964"/>
    <w:rsid w:val="0D355BDB"/>
    <w:rsid w:val="1052C613"/>
    <w:rsid w:val="1297B20F"/>
    <w:rsid w:val="1353C86E"/>
    <w:rsid w:val="137401FA"/>
    <w:rsid w:val="13CADC4B"/>
    <w:rsid w:val="14338270"/>
    <w:rsid w:val="14A1E074"/>
    <w:rsid w:val="14EF98CF"/>
    <w:rsid w:val="16199582"/>
    <w:rsid w:val="18098D5F"/>
    <w:rsid w:val="180E1134"/>
    <w:rsid w:val="18273991"/>
    <w:rsid w:val="19372E6E"/>
    <w:rsid w:val="19439950"/>
    <w:rsid w:val="1AD2FECF"/>
    <w:rsid w:val="1C6ECF30"/>
    <w:rsid w:val="1CFAAAB4"/>
    <w:rsid w:val="20A3648B"/>
    <w:rsid w:val="20A958D8"/>
    <w:rsid w:val="228D78BC"/>
    <w:rsid w:val="2369EC38"/>
    <w:rsid w:val="267D98E5"/>
    <w:rsid w:val="27B181D7"/>
    <w:rsid w:val="2F07C8D3"/>
    <w:rsid w:val="2FA77301"/>
    <w:rsid w:val="30D5517B"/>
    <w:rsid w:val="3209A331"/>
    <w:rsid w:val="334F0FF6"/>
    <w:rsid w:val="3497F265"/>
    <w:rsid w:val="372B6AA2"/>
    <w:rsid w:val="37643FAB"/>
    <w:rsid w:val="392E1BBB"/>
    <w:rsid w:val="39352CEA"/>
    <w:rsid w:val="3B087809"/>
    <w:rsid w:val="3BCD237E"/>
    <w:rsid w:val="3CDCC9DF"/>
    <w:rsid w:val="3D75B15A"/>
    <w:rsid w:val="406BDC6A"/>
    <w:rsid w:val="40A094A1"/>
    <w:rsid w:val="4127F2C9"/>
    <w:rsid w:val="44A87AF6"/>
    <w:rsid w:val="4797344D"/>
    <w:rsid w:val="48ABA686"/>
    <w:rsid w:val="48AD4CF4"/>
    <w:rsid w:val="493304AE"/>
    <w:rsid w:val="49C4B7D9"/>
    <w:rsid w:val="4BF7F249"/>
    <w:rsid w:val="4E745BB5"/>
    <w:rsid w:val="4FD9F2C6"/>
    <w:rsid w:val="500EAAFD"/>
    <w:rsid w:val="508E1B9F"/>
    <w:rsid w:val="50CB636C"/>
    <w:rsid w:val="52D27FD3"/>
    <w:rsid w:val="55B261B3"/>
    <w:rsid w:val="576E7638"/>
    <w:rsid w:val="58C9B7D6"/>
    <w:rsid w:val="590A4699"/>
    <w:rsid w:val="6327B752"/>
    <w:rsid w:val="63CAA554"/>
    <w:rsid w:val="645ADB13"/>
    <w:rsid w:val="65515F92"/>
    <w:rsid w:val="65F0B727"/>
    <w:rsid w:val="6682D574"/>
    <w:rsid w:val="682B6350"/>
    <w:rsid w:val="692E4C36"/>
    <w:rsid w:val="6B3AB6BD"/>
    <w:rsid w:val="6BD5B739"/>
    <w:rsid w:val="6C56C705"/>
    <w:rsid w:val="6CF216F8"/>
    <w:rsid w:val="6D71879A"/>
    <w:rsid w:val="6DE894FC"/>
    <w:rsid w:val="702D6FE5"/>
    <w:rsid w:val="70B115E2"/>
    <w:rsid w:val="724CE643"/>
    <w:rsid w:val="728384AA"/>
    <w:rsid w:val="72EA27F9"/>
    <w:rsid w:val="74C870A6"/>
    <w:rsid w:val="74E19903"/>
    <w:rsid w:val="74FD28DD"/>
    <w:rsid w:val="75BB256C"/>
    <w:rsid w:val="767D6964"/>
    <w:rsid w:val="77501674"/>
    <w:rsid w:val="7834C99F"/>
    <w:rsid w:val="7B50DA87"/>
    <w:rsid w:val="7BE01DC4"/>
    <w:rsid w:val="7BFC8C27"/>
    <w:rsid w:val="7CF2CA90"/>
    <w:rsid w:val="7D0033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0F9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D0F94"/>
    <w:rPr>
      <w:color w:val="0563C1" w:themeColor="hyperlink"/>
      <w:u w:val="single"/>
    </w:rPr>
  </w:style>
  <w:style w:type="paragraph" w:styleId="Kommentartext">
    <w:name w:val="annotation text"/>
    <w:basedOn w:val="Standard"/>
    <w:link w:val="KommentartextZchn"/>
    <w:uiPriority w:val="99"/>
    <w:semiHidden/>
    <w:unhideWhenUsed/>
    <w:rsid w:val="005D0F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D0F94"/>
    <w:rPr>
      <w:sz w:val="20"/>
      <w:szCs w:val="20"/>
    </w:rPr>
  </w:style>
  <w:style w:type="character" w:styleId="Kommentarzeichen">
    <w:name w:val="annotation reference"/>
    <w:basedOn w:val="Absatz-Standardschriftart"/>
    <w:uiPriority w:val="99"/>
    <w:semiHidden/>
    <w:unhideWhenUsed/>
    <w:rsid w:val="005D0F94"/>
    <w:rPr>
      <w:sz w:val="16"/>
      <w:szCs w:val="16"/>
    </w:rPr>
  </w:style>
  <w:style w:type="paragraph" w:styleId="Sprechblasentext">
    <w:name w:val="Balloon Text"/>
    <w:basedOn w:val="Standard"/>
    <w:link w:val="SprechblasentextZchn"/>
    <w:uiPriority w:val="99"/>
    <w:semiHidden/>
    <w:unhideWhenUsed/>
    <w:rsid w:val="0046245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245A"/>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C26D2E"/>
    <w:rPr>
      <w:b/>
      <w:bCs/>
    </w:rPr>
  </w:style>
  <w:style w:type="character" w:customStyle="1" w:styleId="KommentarthemaZchn">
    <w:name w:val="Kommentarthema Zchn"/>
    <w:basedOn w:val="KommentartextZchn"/>
    <w:link w:val="Kommentarthema"/>
    <w:uiPriority w:val="99"/>
    <w:semiHidden/>
    <w:rsid w:val="00C26D2E"/>
    <w:rPr>
      <w:b/>
      <w:bCs/>
      <w:sz w:val="20"/>
      <w:szCs w:val="20"/>
    </w:rPr>
  </w:style>
  <w:style w:type="paragraph" w:styleId="berarbeitung">
    <w:name w:val="Revision"/>
    <w:hidden/>
    <w:uiPriority w:val="99"/>
    <w:semiHidden/>
    <w:rsid w:val="0046356D"/>
    <w:pPr>
      <w:spacing w:after="0" w:line="240" w:lineRule="auto"/>
    </w:pPr>
  </w:style>
  <w:style w:type="character" w:customStyle="1" w:styleId="normaltextrun">
    <w:name w:val="normaltextrun"/>
    <w:basedOn w:val="Absatz-Standardschriftart"/>
    <w:rsid w:val="00537121"/>
  </w:style>
  <w:style w:type="paragraph" w:styleId="Kopfzeile">
    <w:name w:val="header"/>
    <w:basedOn w:val="Standard"/>
    <w:link w:val="KopfzeileZchn"/>
    <w:uiPriority w:val="99"/>
    <w:unhideWhenUsed/>
    <w:rsid w:val="00A12A8B"/>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A12A8B"/>
  </w:style>
  <w:style w:type="paragraph" w:styleId="Fuzeile">
    <w:name w:val="footer"/>
    <w:basedOn w:val="Standard"/>
    <w:link w:val="FuzeileZchn"/>
    <w:uiPriority w:val="99"/>
    <w:unhideWhenUsed/>
    <w:rsid w:val="00A12A8B"/>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A12A8B"/>
  </w:style>
  <w:style w:type="paragraph" w:styleId="Listenabsatz">
    <w:name w:val="List Paragraph"/>
    <w:basedOn w:val="Standard"/>
    <w:uiPriority w:val="34"/>
    <w:qFormat/>
    <w:rsid w:val="003C0EFC"/>
    <w:pPr>
      <w:ind w:left="720"/>
      <w:contextualSpacing/>
    </w:pPr>
  </w:style>
  <w:style w:type="paragraph" w:styleId="StandardWeb">
    <w:name w:val="Normal (Web)"/>
    <w:basedOn w:val="Standard"/>
    <w:uiPriority w:val="99"/>
    <w:unhideWhenUsed/>
    <w:rsid w:val="003B78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Pr>
      <w:color w:val="0563C1" w:themeColor="hyperlink"/>
      <w:u w:val="single"/>
    </w:rPr>
  </w:style>
  <w:style w:type="paragraph" w:styleId="Kommentartext">
    <w:name w:val="annotation text"/>
    <w:basedOn w:val="Standard"/>
    <w:link w:val="KommentartextZeichen"/>
    <w:uiPriority w:val="99"/>
    <w:semiHidden/>
    <w:unhideWhenUsed/>
    <w:pPr>
      <w:spacing w:line="240" w:lineRule="auto"/>
    </w:pPr>
    <w:rPr>
      <w:sz w:val="20"/>
      <w:szCs w:val="20"/>
    </w:rPr>
  </w:style>
  <w:style w:type="character" w:customStyle="1" w:styleId="KommentartextZeichen">
    <w:name w:val="Kommentartext Zeiche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eichen"/>
    <w:uiPriority w:val="99"/>
    <w:semiHidden/>
    <w:unhideWhenUsed/>
    <w:rsid w:val="0046245A"/>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46245A"/>
    <w:rPr>
      <w:rFonts w:ascii="Segoe UI" w:hAnsi="Segoe UI" w:cs="Segoe UI"/>
      <w:sz w:val="18"/>
      <w:szCs w:val="18"/>
    </w:rPr>
  </w:style>
  <w:style w:type="paragraph" w:styleId="Kommentarthema">
    <w:name w:val="annotation subject"/>
    <w:basedOn w:val="Kommentartext"/>
    <w:next w:val="Kommentartext"/>
    <w:link w:val="KommentarthemaZeichen"/>
    <w:uiPriority w:val="99"/>
    <w:semiHidden/>
    <w:unhideWhenUsed/>
    <w:rsid w:val="00C26D2E"/>
    <w:rPr>
      <w:b/>
      <w:bCs/>
    </w:rPr>
  </w:style>
  <w:style w:type="character" w:customStyle="1" w:styleId="KommentarthemaZeichen">
    <w:name w:val="Kommentarthema Zeichen"/>
    <w:basedOn w:val="KommentartextZeichen"/>
    <w:link w:val="Kommentarthema"/>
    <w:uiPriority w:val="99"/>
    <w:semiHidden/>
    <w:rsid w:val="00C26D2E"/>
    <w:rPr>
      <w:b/>
      <w:bCs/>
      <w:sz w:val="20"/>
      <w:szCs w:val="20"/>
    </w:rPr>
  </w:style>
  <w:style w:type="paragraph" w:styleId="Bearbeitung">
    <w:name w:val="Revision"/>
    <w:hidden/>
    <w:uiPriority w:val="99"/>
    <w:semiHidden/>
    <w:rsid w:val="0046356D"/>
    <w:pPr>
      <w:spacing w:after="0" w:line="240" w:lineRule="auto"/>
    </w:pPr>
  </w:style>
  <w:style w:type="character" w:customStyle="1" w:styleId="normaltextrun">
    <w:name w:val="normaltextrun"/>
    <w:basedOn w:val="Absatzstandardschriftart"/>
    <w:rsid w:val="00537121"/>
  </w:style>
  <w:style w:type="paragraph" w:styleId="Kopfzeile">
    <w:name w:val="header"/>
    <w:basedOn w:val="Standard"/>
    <w:link w:val="KopfzeileZeichen"/>
    <w:uiPriority w:val="99"/>
    <w:unhideWhenUsed/>
    <w:rsid w:val="00A12A8B"/>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A12A8B"/>
  </w:style>
  <w:style w:type="paragraph" w:styleId="Fuzeile">
    <w:name w:val="footer"/>
    <w:basedOn w:val="Standard"/>
    <w:link w:val="FuzeileZeichen"/>
    <w:uiPriority w:val="99"/>
    <w:unhideWhenUsed/>
    <w:rsid w:val="00A12A8B"/>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A12A8B"/>
  </w:style>
  <w:style w:type="paragraph" w:styleId="Listenabsatz">
    <w:name w:val="List Paragraph"/>
    <w:basedOn w:val="Standard"/>
    <w:uiPriority w:val="34"/>
    <w:qFormat/>
    <w:rsid w:val="003C0EFC"/>
    <w:pPr>
      <w:ind w:left="720"/>
      <w:contextualSpacing/>
    </w:pPr>
  </w:style>
  <w:style w:type="paragraph" w:styleId="StandardWeb">
    <w:name w:val="Normal (Web)"/>
    <w:basedOn w:val="Standard"/>
    <w:uiPriority w:val="99"/>
    <w:unhideWhenUsed/>
    <w:rsid w:val="003B78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5521411">
      <w:bodyDiv w:val="1"/>
      <w:marLeft w:val="0"/>
      <w:marRight w:val="0"/>
      <w:marTop w:val="0"/>
      <w:marBottom w:val="0"/>
      <w:divBdr>
        <w:top w:val="none" w:sz="0" w:space="0" w:color="auto"/>
        <w:left w:val="none" w:sz="0" w:space="0" w:color="auto"/>
        <w:bottom w:val="none" w:sz="0" w:space="0" w:color="auto"/>
        <w:right w:val="none" w:sz="0" w:space="0" w:color="auto"/>
      </w:divBdr>
      <w:divsChild>
        <w:div w:id="1051878040">
          <w:marLeft w:val="0"/>
          <w:marRight w:val="0"/>
          <w:marTop w:val="0"/>
          <w:marBottom w:val="0"/>
          <w:divBdr>
            <w:top w:val="none" w:sz="0" w:space="0" w:color="auto"/>
            <w:left w:val="none" w:sz="0" w:space="0" w:color="auto"/>
            <w:bottom w:val="none" w:sz="0" w:space="0" w:color="auto"/>
            <w:right w:val="none" w:sz="0" w:space="0" w:color="auto"/>
          </w:divBdr>
          <w:divsChild>
            <w:div w:id="669791224">
              <w:marLeft w:val="0"/>
              <w:marRight w:val="0"/>
              <w:marTop w:val="0"/>
              <w:marBottom w:val="0"/>
              <w:divBdr>
                <w:top w:val="none" w:sz="0" w:space="0" w:color="auto"/>
                <w:left w:val="none" w:sz="0" w:space="0" w:color="auto"/>
                <w:bottom w:val="none" w:sz="0" w:space="0" w:color="auto"/>
                <w:right w:val="none" w:sz="0" w:space="0" w:color="auto"/>
              </w:divBdr>
              <w:divsChild>
                <w:div w:id="2065761815">
                  <w:marLeft w:val="0"/>
                  <w:marRight w:val="0"/>
                  <w:marTop w:val="0"/>
                  <w:marBottom w:val="0"/>
                  <w:divBdr>
                    <w:top w:val="none" w:sz="0" w:space="0" w:color="auto"/>
                    <w:left w:val="none" w:sz="0" w:space="0" w:color="auto"/>
                    <w:bottom w:val="none" w:sz="0" w:space="0" w:color="auto"/>
                    <w:right w:val="none" w:sz="0" w:space="0" w:color="auto"/>
                  </w:divBdr>
                  <w:divsChild>
                    <w:div w:id="2658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832829">
      <w:bodyDiv w:val="1"/>
      <w:marLeft w:val="0"/>
      <w:marRight w:val="0"/>
      <w:marTop w:val="0"/>
      <w:marBottom w:val="0"/>
      <w:divBdr>
        <w:top w:val="none" w:sz="0" w:space="0" w:color="auto"/>
        <w:left w:val="none" w:sz="0" w:space="0" w:color="auto"/>
        <w:bottom w:val="none" w:sz="0" w:space="0" w:color="auto"/>
        <w:right w:val="none" w:sz="0" w:space="0" w:color="auto"/>
      </w:divBdr>
      <w:divsChild>
        <w:div w:id="1607153885">
          <w:marLeft w:val="0"/>
          <w:marRight w:val="0"/>
          <w:marTop w:val="0"/>
          <w:marBottom w:val="0"/>
          <w:divBdr>
            <w:top w:val="none" w:sz="0" w:space="0" w:color="auto"/>
            <w:left w:val="none" w:sz="0" w:space="0" w:color="auto"/>
            <w:bottom w:val="none" w:sz="0" w:space="0" w:color="auto"/>
            <w:right w:val="none" w:sz="0" w:space="0" w:color="auto"/>
          </w:divBdr>
          <w:divsChild>
            <w:div w:id="1054085907">
              <w:marLeft w:val="0"/>
              <w:marRight w:val="0"/>
              <w:marTop w:val="0"/>
              <w:marBottom w:val="0"/>
              <w:divBdr>
                <w:top w:val="none" w:sz="0" w:space="0" w:color="auto"/>
                <w:left w:val="none" w:sz="0" w:space="0" w:color="auto"/>
                <w:bottom w:val="none" w:sz="0" w:space="0" w:color="auto"/>
                <w:right w:val="none" w:sz="0" w:space="0" w:color="auto"/>
              </w:divBdr>
              <w:divsChild>
                <w:div w:id="1893693954">
                  <w:marLeft w:val="0"/>
                  <w:marRight w:val="0"/>
                  <w:marTop w:val="0"/>
                  <w:marBottom w:val="0"/>
                  <w:divBdr>
                    <w:top w:val="none" w:sz="0" w:space="0" w:color="auto"/>
                    <w:left w:val="none" w:sz="0" w:space="0" w:color="auto"/>
                    <w:bottom w:val="none" w:sz="0" w:space="0" w:color="auto"/>
                    <w:right w:val="none" w:sz="0" w:space="0" w:color="auto"/>
                  </w:divBdr>
                  <w:divsChild>
                    <w:div w:id="16586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07269">
      <w:bodyDiv w:val="1"/>
      <w:marLeft w:val="0"/>
      <w:marRight w:val="0"/>
      <w:marTop w:val="0"/>
      <w:marBottom w:val="0"/>
      <w:divBdr>
        <w:top w:val="none" w:sz="0" w:space="0" w:color="auto"/>
        <w:left w:val="none" w:sz="0" w:space="0" w:color="auto"/>
        <w:bottom w:val="none" w:sz="0" w:space="0" w:color="auto"/>
        <w:right w:val="none" w:sz="0" w:space="0" w:color="auto"/>
      </w:divBdr>
    </w:div>
    <w:div w:id="603808080">
      <w:bodyDiv w:val="1"/>
      <w:marLeft w:val="0"/>
      <w:marRight w:val="0"/>
      <w:marTop w:val="0"/>
      <w:marBottom w:val="0"/>
      <w:divBdr>
        <w:top w:val="none" w:sz="0" w:space="0" w:color="auto"/>
        <w:left w:val="none" w:sz="0" w:space="0" w:color="auto"/>
        <w:bottom w:val="none" w:sz="0" w:space="0" w:color="auto"/>
        <w:right w:val="none" w:sz="0" w:space="0" w:color="auto"/>
      </w:divBdr>
      <w:divsChild>
        <w:div w:id="453790689">
          <w:marLeft w:val="0"/>
          <w:marRight w:val="0"/>
          <w:marTop w:val="0"/>
          <w:marBottom w:val="0"/>
          <w:divBdr>
            <w:top w:val="none" w:sz="0" w:space="0" w:color="auto"/>
            <w:left w:val="none" w:sz="0" w:space="0" w:color="auto"/>
            <w:bottom w:val="none" w:sz="0" w:space="0" w:color="auto"/>
            <w:right w:val="none" w:sz="0" w:space="0" w:color="auto"/>
          </w:divBdr>
          <w:divsChild>
            <w:div w:id="726611195">
              <w:marLeft w:val="0"/>
              <w:marRight w:val="0"/>
              <w:marTop w:val="0"/>
              <w:marBottom w:val="0"/>
              <w:divBdr>
                <w:top w:val="none" w:sz="0" w:space="0" w:color="auto"/>
                <w:left w:val="none" w:sz="0" w:space="0" w:color="auto"/>
                <w:bottom w:val="none" w:sz="0" w:space="0" w:color="auto"/>
                <w:right w:val="none" w:sz="0" w:space="0" w:color="auto"/>
              </w:divBdr>
              <w:divsChild>
                <w:div w:id="193467511">
                  <w:marLeft w:val="0"/>
                  <w:marRight w:val="0"/>
                  <w:marTop w:val="0"/>
                  <w:marBottom w:val="0"/>
                  <w:divBdr>
                    <w:top w:val="none" w:sz="0" w:space="0" w:color="auto"/>
                    <w:left w:val="none" w:sz="0" w:space="0" w:color="auto"/>
                    <w:bottom w:val="none" w:sz="0" w:space="0" w:color="auto"/>
                    <w:right w:val="none" w:sz="0" w:space="0" w:color="auto"/>
                  </w:divBdr>
                  <w:divsChild>
                    <w:div w:id="9922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06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dyneflir.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flir.com/RH6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3210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3765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Metz-Porozni</dc:creator>
  <cp:keywords/>
  <dc:description/>
  <cp:lastModifiedBy>Akademie</cp:lastModifiedBy>
  <cp:revision>6</cp:revision>
  <cp:lastPrinted>2022-08-24T20:52:00Z</cp:lastPrinted>
  <dcterms:created xsi:type="dcterms:W3CDTF">2022-09-20T12:04:00Z</dcterms:created>
  <dcterms:modified xsi:type="dcterms:W3CDTF">2022-09-25T15:27:00Z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7e58ba40-69c7-4524-966e-6a3e65c9e81a</vt:lpwstr>
  </property>
  <property fmtid="{D5CDD505-2E9C-101B-9397-08002B2CF9AE}" pid="3" name="ECIData">
    <vt:lpwstr>NO</vt:lpwstr>
  </property>
  <property fmtid="{D5CDD505-2E9C-101B-9397-08002B2CF9AE}" pid="4" name="IncludeFooter">
    <vt:lpwstr>No</vt:lpwstr>
  </property>
</Properties>
</file>