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824" w:rsidRDefault="00D80F3E" w:rsidP="00B573F9">
      <w:pPr>
        <w:spacing w:after="0" w:line="240" w:lineRule="auto"/>
        <w:ind w:left="3600" w:hanging="3600"/>
        <w:contextualSpacing/>
        <w:jc w:val="both"/>
        <w:rPr>
          <w:rFonts w:ascii="Arial" w:hAnsi="Arial"/>
          <w:lang w:val="de-DE"/>
        </w:rPr>
      </w:pPr>
      <w:r>
        <w:rPr>
          <w:noProof/>
        </w:rPr>
        <w:drawing>
          <wp:anchor distT="0" distB="0" distL="114300" distR="114300" simplePos="0" relativeHeight="251657728" behindDoc="1" locked="0" layoutInCell="1" allowOverlap="1">
            <wp:simplePos x="0" y="0"/>
            <wp:positionH relativeFrom="margin">
              <wp:posOffset>-400050</wp:posOffset>
            </wp:positionH>
            <wp:positionV relativeFrom="margin">
              <wp:posOffset>-354965</wp:posOffset>
            </wp:positionV>
            <wp:extent cx="4281170" cy="693420"/>
            <wp:effectExtent l="0" t="0" r="11430" b="0"/>
            <wp:wrapTight wrapText="bothSides">
              <wp:wrapPolygon edited="0">
                <wp:start x="10124" y="0"/>
                <wp:lineTo x="1538" y="791"/>
                <wp:lineTo x="0" y="2374"/>
                <wp:lineTo x="0" y="18989"/>
                <wp:lineTo x="1794" y="19780"/>
                <wp:lineTo x="10124" y="20571"/>
                <wp:lineTo x="10637" y="20571"/>
                <wp:lineTo x="10637" y="13451"/>
                <wp:lineTo x="21530" y="13451"/>
                <wp:lineTo x="21530" y="7912"/>
                <wp:lineTo x="10637" y="0"/>
                <wp:lineTo x="10124"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1170" cy="693420"/>
                    </a:xfrm>
                    <a:prstGeom prst="rect">
                      <a:avLst/>
                    </a:prstGeom>
                    <a:noFill/>
                    <a:ln>
                      <a:noFill/>
                    </a:ln>
                  </pic:spPr>
                </pic:pic>
              </a:graphicData>
            </a:graphic>
          </wp:anchor>
        </w:drawing>
      </w:r>
    </w:p>
    <w:p w:rsidR="008145A5" w:rsidRPr="00473CAF" w:rsidRDefault="008145A5" w:rsidP="00B573F9">
      <w:pPr>
        <w:spacing w:after="0" w:line="240" w:lineRule="auto"/>
        <w:ind w:left="3600" w:hanging="3600"/>
        <w:contextualSpacing/>
        <w:jc w:val="both"/>
        <w:rPr>
          <w:rFonts w:ascii="Arial" w:hAnsi="Arial" w:cs="Arial"/>
        </w:rPr>
      </w:pPr>
      <w:r w:rsidRPr="00473CAF">
        <w:rPr>
          <w:rFonts w:ascii="Arial" w:hAnsi="Arial"/>
        </w:rPr>
        <w:t xml:space="preserve"> </w:t>
      </w:r>
    </w:p>
    <w:p w:rsidR="00B202A6" w:rsidRPr="00473CAF" w:rsidRDefault="00B202A6" w:rsidP="0065438A">
      <w:pPr>
        <w:spacing w:after="0" w:line="240" w:lineRule="auto"/>
        <w:contextualSpacing/>
        <w:rPr>
          <w:rFonts w:ascii="Arial" w:hAnsi="Arial" w:cs="Arial"/>
        </w:rPr>
      </w:pPr>
    </w:p>
    <w:p w:rsidR="0065438A" w:rsidRPr="0065438A" w:rsidRDefault="0065438A" w:rsidP="0065438A">
      <w:pPr>
        <w:pStyle w:val="berschrift2"/>
        <w:keepNext w:val="0"/>
        <w:keepLines w:val="0"/>
        <w:jc w:val="center"/>
        <w:rPr>
          <w:rFonts w:ascii="Arial" w:hAnsi="Arial" w:cs="Arial"/>
          <w:b/>
          <w:bCs/>
          <w:color w:val="auto"/>
          <w:sz w:val="28"/>
          <w:szCs w:val="28"/>
          <w:lang w:val="en-US"/>
        </w:rPr>
      </w:pPr>
      <w:r w:rsidRPr="0065438A">
        <w:rPr>
          <w:rFonts w:ascii="Arial" w:hAnsi="Arial" w:cs="Arial"/>
          <w:b/>
          <w:bCs/>
          <w:color w:val="auto"/>
          <w:sz w:val="28"/>
          <w:szCs w:val="28"/>
          <w:lang w:val="en-US"/>
        </w:rPr>
        <w:t xml:space="preserve">FLIR Announces Thermal Studio Software for Thermographers to Automate Thermal Image Processing </w:t>
      </w:r>
    </w:p>
    <w:p w:rsidR="0065438A" w:rsidRPr="006560B4" w:rsidRDefault="0065438A" w:rsidP="0065438A">
      <w:pPr>
        <w:ind w:left="360"/>
        <w:jc w:val="center"/>
      </w:pPr>
      <w:r>
        <w:rPr>
          <w:rFonts w:ascii="Arial" w:hAnsi="Arial" w:cs="Arial"/>
          <w:bCs/>
          <w:i/>
        </w:rPr>
        <w:t xml:space="preserve">Advanced Batch Video and Image Processing Streamlines Workflows and is Available as Free Trial </w:t>
      </w:r>
    </w:p>
    <w:p w:rsidR="0065438A" w:rsidRDefault="0065438A" w:rsidP="0065438A">
      <w:pPr>
        <w:spacing w:after="120" w:line="240" w:lineRule="auto"/>
        <w:rPr>
          <w:rFonts w:ascii="Arial" w:eastAsia="Times New Roman" w:hAnsi="Arial" w:cs="Arial"/>
          <w:color w:val="000000"/>
        </w:rPr>
      </w:pPr>
      <w:r>
        <w:rPr>
          <w:rFonts w:ascii="Arial" w:hAnsi="Arial" w:cs="Arial"/>
          <w:b/>
        </w:rPr>
        <w:t>ARLINGTON, Va</w:t>
      </w:r>
      <w:r w:rsidRPr="00787AA6">
        <w:rPr>
          <w:rFonts w:ascii="Arial" w:eastAsia="Times New Roman" w:hAnsi="Arial" w:cs="Arial"/>
          <w:b/>
          <w:color w:val="000000"/>
        </w:rPr>
        <w:t xml:space="preserve">., </w:t>
      </w:r>
      <w:r>
        <w:rPr>
          <w:rFonts w:ascii="Arial" w:eastAsia="Times New Roman" w:hAnsi="Arial" w:cs="Arial"/>
          <w:b/>
          <w:color w:val="000000"/>
        </w:rPr>
        <w:t xml:space="preserve">April 17, </w:t>
      </w:r>
      <w:r w:rsidRPr="00787AA6">
        <w:rPr>
          <w:rFonts w:ascii="Arial" w:eastAsia="Times New Roman" w:hAnsi="Arial" w:cs="Arial"/>
          <w:b/>
          <w:color w:val="000000"/>
        </w:rPr>
        <w:t>2019 –</w:t>
      </w:r>
      <w:r w:rsidRPr="00787AA6">
        <w:rPr>
          <w:rFonts w:ascii="Arial" w:eastAsia="Times New Roman" w:hAnsi="Arial" w:cs="Arial"/>
          <w:color w:val="000000"/>
        </w:rPr>
        <w:t xml:space="preserve"> FLIR Systems, Inc. (NASDAQ: FLIR)</w:t>
      </w:r>
      <w:r>
        <w:rPr>
          <w:rFonts w:ascii="Arial" w:eastAsia="Times New Roman" w:hAnsi="Arial" w:cs="Arial"/>
          <w:color w:val="000000"/>
        </w:rPr>
        <w:t xml:space="preserve"> today</w:t>
      </w:r>
      <w:r w:rsidRPr="00787AA6">
        <w:rPr>
          <w:rFonts w:ascii="Arial" w:eastAsia="Times New Roman" w:hAnsi="Arial" w:cs="Arial"/>
          <w:color w:val="000000"/>
        </w:rPr>
        <w:t xml:space="preserve"> </w:t>
      </w:r>
      <w:r>
        <w:rPr>
          <w:rFonts w:ascii="Arial" w:eastAsia="Times New Roman" w:hAnsi="Arial" w:cs="Arial"/>
          <w:color w:val="000000"/>
        </w:rPr>
        <w:t xml:space="preserve">introduced FLIR Thermal Studio, a thermal image analysis and reporting software designed to manage large sets of thermal images and videos. Engineered for </w:t>
      </w:r>
      <w:proofErr w:type="spellStart"/>
      <w:r>
        <w:rPr>
          <w:rFonts w:ascii="Arial" w:eastAsia="Times New Roman" w:hAnsi="Arial" w:cs="Arial"/>
          <w:color w:val="000000"/>
        </w:rPr>
        <w:t>thermographers</w:t>
      </w:r>
      <w:proofErr w:type="spellEnd"/>
      <w:r>
        <w:rPr>
          <w:rFonts w:ascii="Arial" w:eastAsia="Times New Roman" w:hAnsi="Arial" w:cs="Arial"/>
          <w:color w:val="000000"/>
        </w:rPr>
        <w:t xml:space="preserve"> who use FLIR thermal handheld cameras, optical gas imaging (OGI) cameras, and unmanned aircraft systems (UAS) with thermal cameras, FLIR Thermal Studio’s advanced processing capabilities and automation are designed to streamline workflow and increase productivity.</w:t>
      </w:r>
    </w:p>
    <w:p w:rsidR="0065438A" w:rsidRDefault="0065438A" w:rsidP="0065438A">
      <w:pPr>
        <w:spacing w:after="120" w:line="240" w:lineRule="auto"/>
        <w:rPr>
          <w:rFonts w:ascii="Arial" w:eastAsia="Times New Roman" w:hAnsi="Arial" w:cs="Arial"/>
          <w:color w:val="000000"/>
        </w:rPr>
      </w:pPr>
      <w:r>
        <w:rPr>
          <w:rFonts w:ascii="Arial" w:eastAsia="Times New Roman" w:hAnsi="Arial" w:cs="Arial"/>
          <w:color w:val="000000"/>
        </w:rPr>
        <w:t xml:space="preserve">FLIR Thermal Studio offers new measurement functions, advanced formula capability, and custom analysis templates for professional </w:t>
      </w:r>
      <w:proofErr w:type="spellStart"/>
      <w:r>
        <w:rPr>
          <w:rFonts w:ascii="Arial" w:eastAsia="Times New Roman" w:hAnsi="Arial" w:cs="Arial"/>
          <w:color w:val="000000"/>
        </w:rPr>
        <w:t>thermographers</w:t>
      </w:r>
      <w:proofErr w:type="spellEnd"/>
      <w:r>
        <w:rPr>
          <w:rFonts w:ascii="Arial" w:eastAsia="Times New Roman" w:hAnsi="Arial" w:cs="Arial"/>
          <w:color w:val="000000"/>
        </w:rPr>
        <w:t xml:space="preserve">. Unlike comparable software that requires users to process images individually, this innovative program allows tuning of entire batches of thermal photos or videos </w:t>
      </w:r>
      <w:r w:rsidRPr="00FA1F7F">
        <w:rPr>
          <w:rFonts w:ascii="Arial" w:eastAsia="Times New Roman" w:hAnsi="Arial" w:cs="Arial"/>
          <w:color w:val="000000"/>
        </w:rPr>
        <w:t>with a few clicks.</w:t>
      </w:r>
      <w:r>
        <w:rPr>
          <w:rFonts w:ascii="Arial" w:eastAsia="Times New Roman" w:hAnsi="Arial" w:cs="Arial"/>
          <w:color w:val="000000"/>
        </w:rPr>
        <w:t xml:space="preserve"> T</w:t>
      </w:r>
      <w:r w:rsidRPr="00FA1F7F">
        <w:rPr>
          <w:rFonts w:ascii="Arial" w:eastAsia="Times New Roman" w:hAnsi="Arial" w:cs="Arial"/>
          <w:color w:val="000000"/>
        </w:rPr>
        <w:t>echnicians</w:t>
      </w:r>
      <w:r w:rsidRPr="00FA1F7F" w:rsidDel="00DF22C1">
        <w:rPr>
          <w:rFonts w:ascii="Arial" w:eastAsia="Times New Roman" w:hAnsi="Arial" w:cs="Arial"/>
          <w:color w:val="000000"/>
        </w:rPr>
        <w:t xml:space="preserve"> </w:t>
      </w:r>
      <w:r>
        <w:rPr>
          <w:rFonts w:ascii="Arial" w:eastAsia="Times New Roman" w:hAnsi="Arial" w:cs="Arial"/>
          <w:color w:val="000000"/>
        </w:rPr>
        <w:t>use</w:t>
      </w:r>
      <w:r w:rsidRPr="00FA1F7F">
        <w:rPr>
          <w:rFonts w:ascii="Arial" w:eastAsia="Times New Roman" w:hAnsi="Arial" w:cs="Arial"/>
          <w:color w:val="000000"/>
        </w:rPr>
        <w:t xml:space="preserve"> FLIR Thermal Studio to streamline image processing</w:t>
      </w:r>
      <w:r>
        <w:rPr>
          <w:rFonts w:ascii="Arial" w:eastAsia="Times New Roman" w:hAnsi="Arial" w:cs="Arial"/>
          <w:color w:val="000000"/>
        </w:rPr>
        <w:t xml:space="preserve">, which means </w:t>
      </w:r>
      <w:r w:rsidRPr="008F38D5">
        <w:rPr>
          <w:rFonts w:ascii="Arial" w:eastAsia="Times New Roman" w:hAnsi="Arial" w:cs="Arial"/>
          <w:color w:val="000000"/>
        </w:rPr>
        <w:t>UAS operators who record thousands of images in a single survey will be able to edit or extract hot spot data quickly and then export it for further analysis.</w:t>
      </w:r>
    </w:p>
    <w:p w:rsidR="0065438A" w:rsidRDefault="0065438A" w:rsidP="0065438A">
      <w:pPr>
        <w:spacing w:after="120" w:line="240" w:lineRule="auto"/>
        <w:rPr>
          <w:rFonts w:ascii="Arial" w:eastAsia="Times New Roman" w:hAnsi="Arial" w:cs="Arial"/>
          <w:color w:val="000000"/>
        </w:rPr>
      </w:pPr>
      <w:r>
        <w:rPr>
          <w:rFonts w:ascii="Arial" w:eastAsia="Times New Roman" w:hAnsi="Arial" w:cs="Arial"/>
          <w:color w:val="000000"/>
        </w:rPr>
        <w:t>This new software also offers advanced post-processing capabilities so users can gain insights quickly from their data. High-sensitivity mode and pixel-binding for enhanced gas visualization from .SEQ and .CSQ files can help OGI technicians identify gas leaks in motion with video. With advanced measurement functions and coverage calculation, predictive maintenance professionals can generate custom reports quickly — up to 100 pages in less than a minute.</w:t>
      </w:r>
    </w:p>
    <w:p w:rsidR="0065438A" w:rsidRDefault="0065438A" w:rsidP="0065438A">
      <w:pPr>
        <w:spacing w:after="120" w:line="240" w:lineRule="auto"/>
        <w:rPr>
          <w:rFonts w:ascii="Arial" w:eastAsia="Times New Roman" w:hAnsi="Arial" w:cs="Arial"/>
          <w:color w:val="000000"/>
        </w:rPr>
      </w:pPr>
      <w:r>
        <w:rPr>
          <w:rFonts w:ascii="Arial" w:eastAsia="Times New Roman" w:hAnsi="Arial" w:cs="Arial"/>
          <w:color w:val="000000"/>
        </w:rPr>
        <w:t xml:space="preserve">FLIR Thermal Studio accelerates even the most complex post-production thermal image and video processing, including multi-source plots and formula computations, multi-format export, and FLIR’s patented Multi Spectral Dynamic </w:t>
      </w:r>
      <w:r w:rsidRPr="00D621BF">
        <w:rPr>
          <w:rFonts w:ascii="Arial" w:eastAsia="Times New Roman" w:hAnsi="Arial" w:cs="Arial"/>
          <w:color w:val="000000"/>
        </w:rPr>
        <w:t>Imaging (MSX</w:t>
      </w:r>
      <w:r w:rsidRPr="00D621BF">
        <w:rPr>
          <w:rFonts w:ascii="Arial" w:eastAsia="Times New Roman" w:hAnsi="Arial" w:cs="Arial"/>
          <w:color w:val="000000"/>
          <w:vertAlign w:val="superscript"/>
        </w:rPr>
        <w:t>®</w:t>
      </w:r>
      <w:r w:rsidRPr="00D621BF">
        <w:rPr>
          <w:rFonts w:ascii="Arial" w:eastAsia="Times New Roman" w:hAnsi="Arial" w:cs="Arial"/>
          <w:color w:val="000000"/>
        </w:rPr>
        <w:t>), which superimposes visual light details on thermal images. Supporting more</w:t>
      </w:r>
      <w:r>
        <w:rPr>
          <w:rFonts w:ascii="Arial" w:eastAsia="Times New Roman" w:hAnsi="Arial" w:cs="Arial"/>
          <w:color w:val="000000"/>
        </w:rPr>
        <w:t xml:space="preserve"> than 20 languages, the program is compatible with Windows 7, 8, and 10 without the need for Microsoft Office. </w:t>
      </w:r>
    </w:p>
    <w:p w:rsidR="0065438A" w:rsidRPr="00787AA6" w:rsidRDefault="0065438A" w:rsidP="0065438A">
      <w:pPr>
        <w:spacing w:after="120" w:line="240" w:lineRule="auto"/>
        <w:rPr>
          <w:rFonts w:ascii="Arial" w:hAnsi="Arial" w:cs="Arial"/>
        </w:rPr>
      </w:pPr>
      <w:bookmarkStart w:id="0" w:name="_Hlk6207926"/>
      <w:r>
        <w:rPr>
          <w:rFonts w:ascii="Arial" w:eastAsia="Times New Roman" w:hAnsi="Arial" w:cs="Arial"/>
          <w:color w:val="000000"/>
        </w:rPr>
        <w:t>FLIR Thermal can be downloaded as a free trial today or with an upgrade to full functionality for €899 EUR (excl. VAT). Additionally, FLIR is offering a €</w:t>
      </w:r>
      <w:bookmarkStart w:id="1" w:name="_GoBack"/>
      <w:bookmarkEnd w:id="1"/>
      <w:r>
        <w:rPr>
          <w:rFonts w:ascii="Arial" w:eastAsia="Times New Roman" w:hAnsi="Arial" w:cs="Arial"/>
          <w:color w:val="000000"/>
        </w:rPr>
        <w:t>300 EUR (excl. VAT) rebate for holders of valid FLIR Tools+ and Reporter licenses</w:t>
      </w:r>
      <w:bookmarkEnd w:id="0"/>
      <w:r>
        <w:rPr>
          <w:rFonts w:ascii="Arial" w:eastAsia="Times New Roman" w:hAnsi="Arial" w:cs="Arial"/>
          <w:color w:val="000000"/>
        </w:rPr>
        <w:t xml:space="preserve">. </w:t>
      </w:r>
      <w:r>
        <w:rPr>
          <w:rFonts w:ascii="Arial" w:hAnsi="Arial" w:cs="Arial"/>
        </w:rPr>
        <w:t xml:space="preserve">For more information about </w:t>
      </w:r>
      <w:r w:rsidRPr="00787AA6">
        <w:rPr>
          <w:rFonts w:ascii="Arial" w:hAnsi="Arial" w:cs="Arial"/>
        </w:rPr>
        <w:t>FLIR</w:t>
      </w:r>
      <w:r>
        <w:rPr>
          <w:rFonts w:ascii="Arial" w:hAnsi="Arial" w:cs="Arial"/>
        </w:rPr>
        <w:t xml:space="preserve"> Thermal Studio</w:t>
      </w:r>
      <w:r w:rsidRPr="00787AA6">
        <w:rPr>
          <w:rFonts w:ascii="Arial" w:hAnsi="Arial" w:cs="Arial"/>
        </w:rPr>
        <w:t xml:space="preserve">, </w:t>
      </w:r>
      <w:r>
        <w:rPr>
          <w:rFonts w:ascii="Arial" w:hAnsi="Arial" w:cs="Arial"/>
        </w:rPr>
        <w:t xml:space="preserve">please </w:t>
      </w:r>
      <w:r w:rsidRPr="00787AA6">
        <w:rPr>
          <w:rFonts w:ascii="Arial" w:hAnsi="Arial" w:cs="Arial"/>
        </w:rPr>
        <w:t>visit</w:t>
      </w:r>
      <w:r>
        <w:rPr>
          <w:rFonts w:ascii="Arial" w:hAnsi="Arial" w:cs="Arial"/>
        </w:rPr>
        <w:t xml:space="preserve"> </w:t>
      </w:r>
      <w:hyperlink r:id="rId6" w:history="1">
        <w:r w:rsidRPr="00637AA3">
          <w:rPr>
            <w:rStyle w:val="Hyperlink"/>
            <w:rFonts w:ascii="Arial" w:hAnsi="Arial" w:cs="Arial"/>
          </w:rPr>
          <w:t>www.flir.com/thermal-studio</w:t>
        </w:r>
      </w:hyperlink>
      <w:r>
        <w:rPr>
          <w:rFonts w:ascii="Arial" w:hAnsi="Arial" w:cs="Arial"/>
        </w:rPr>
        <w:t xml:space="preserve">. </w:t>
      </w:r>
      <w:r w:rsidRPr="00787AA6">
        <w:rPr>
          <w:rFonts w:ascii="Arial" w:hAnsi="Arial" w:cs="Arial"/>
        </w:rPr>
        <w:t xml:space="preserve"> </w:t>
      </w:r>
      <w:r>
        <w:rPr>
          <w:rStyle w:val="Hyperlink"/>
          <w:rFonts w:ascii="Arial" w:hAnsi="Arial" w:cs="Arial"/>
          <w:color w:val="FF0000"/>
        </w:rPr>
        <w:t xml:space="preserve"> </w:t>
      </w:r>
    </w:p>
    <w:p w:rsidR="0065438A" w:rsidRDefault="0065438A" w:rsidP="0065438A">
      <w:pPr>
        <w:pStyle w:val="KeinLeerraum"/>
        <w:jc w:val="center"/>
        <w:rPr>
          <w:rFonts w:ascii="Arial" w:hAnsi="Arial" w:cs="Arial"/>
          <w:sz w:val="20"/>
          <w:szCs w:val="20"/>
        </w:rPr>
      </w:pPr>
      <w:r>
        <w:rPr>
          <w:rFonts w:ascii="Arial" w:hAnsi="Arial" w:cs="Arial"/>
          <w:sz w:val="20"/>
          <w:szCs w:val="20"/>
        </w:rPr>
        <w:t>-###</w:t>
      </w:r>
    </w:p>
    <w:p w:rsidR="0065438A" w:rsidRPr="008B3EB6" w:rsidRDefault="0065438A" w:rsidP="0065438A">
      <w:pPr>
        <w:spacing w:after="0"/>
        <w:rPr>
          <w:rFonts w:ascii="Arial" w:hAnsi="Arial" w:cs="Arial"/>
          <w:b/>
          <w:i/>
          <w:sz w:val="16"/>
        </w:rPr>
      </w:pPr>
      <w:bookmarkStart w:id="2" w:name="_Hlk3189271"/>
      <w:proofErr w:type="gramStart"/>
      <w:r w:rsidRPr="008B3EB6">
        <w:rPr>
          <w:rFonts w:ascii="Arial" w:hAnsi="Arial" w:cs="Arial"/>
          <w:b/>
          <w:i/>
          <w:sz w:val="16"/>
        </w:rPr>
        <w:t>About FLIR Systems, Inc.</w:t>
      </w:r>
      <w:proofErr w:type="gramEnd"/>
    </w:p>
    <w:p w:rsidR="0065438A" w:rsidRPr="00934EFE" w:rsidRDefault="0065438A" w:rsidP="0065438A">
      <w:pPr>
        <w:rPr>
          <w:rFonts w:ascii="Arial" w:hAnsi="Arial" w:cs="Arial"/>
          <w:i/>
          <w:sz w:val="16"/>
        </w:rPr>
      </w:pPr>
      <w:r w:rsidRPr="00FB0BFF">
        <w:rPr>
          <w:rFonts w:ascii="Arial" w:hAnsi="Arial" w:cs="Arial"/>
          <w:i/>
          <w:sz w:val="16"/>
        </w:rPr>
        <w:t>Founded in 1978</w:t>
      </w:r>
      <w:r>
        <w:rPr>
          <w:rFonts w:ascii="Arial" w:hAnsi="Arial" w:cs="Arial"/>
          <w:i/>
          <w:sz w:val="16"/>
        </w:rPr>
        <w:t>,</w:t>
      </w:r>
      <w:r w:rsidRPr="00FB0BFF">
        <w:rPr>
          <w:rFonts w:ascii="Arial" w:hAnsi="Arial" w:cs="Arial"/>
          <w:i/>
          <w:sz w:val="16"/>
        </w:rPr>
        <w:t xml:space="preserve"> FLIR Systems is a world-leading </w:t>
      </w:r>
      <w:r>
        <w:rPr>
          <w:rFonts w:ascii="Arial" w:hAnsi="Arial" w:cs="Arial"/>
          <w:i/>
          <w:sz w:val="16"/>
        </w:rPr>
        <w:t xml:space="preserve">industrial technology company </w:t>
      </w:r>
      <w:r w:rsidRPr="00C536C8">
        <w:rPr>
          <w:rFonts w:ascii="Arial" w:hAnsi="Arial" w:cs="Arial"/>
          <w:i/>
          <w:sz w:val="16"/>
        </w:rPr>
        <w:t>focused on intelligent sensing solutions for defense, industrial</w:t>
      </w:r>
      <w:r>
        <w:rPr>
          <w:rFonts w:ascii="Arial" w:hAnsi="Arial" w:cs="Arial"/>
          <w:i/>
          <w:sz w:val="16"/>
        </w:rPr>
        <w:t>,</w:t>
      </w:r>
      <w:r w:rsidRPr="00C536C8">
        <w:rPr>
          <w:rFonts w:ascii="Arial" w:hAnsi="Arial" w:cs="Arial"/>
          <w:i/>
          <w:sz w:val="16"/>
        </w:rPr>
        <w:t xml:space="preserve"> and commercial applications</w:t>
      </w:r>
      <w:r>
        <w:rPr>
          <w:rFonts w:ascii="Arial" w:hAnsi="Arial" w:cs="Arial"/>
          <w:i/>
          <w:sz w:val="16"/>
        </w:rPr>
        <w:t xml:space="preserve">. </w:t>
      </w:r>
      <w:r w:rsidRPr="00FB0BFF">
        <w:rPr>
          <w:rFonts w:ascii="Arial" w:hAnsi="Arial" w:cs="Arial"/>
          <w:i/>
          <w:sz w:val="16"/>
        </w:rPr>
        <w:t>FLIR</w:t>
      </w:r>
      <w:r>
        <w:rPr>
          <w:rFonts w:ascii="Arial" w:hAnsi="Arial" w:cs="Arial"/>
          <w:i/>
          <w:sz w:val="16"/>
        </w:rPr>
        <w:t xml:space="preserve"> System</w:t>
      </w:r>
      <w:r w:rsidRPr="00FB0BFF">
        <w:rPr>
          <w:rFonts w:ascii="Arial" w:hAnsi="Arial" w:cs="Arial"/>
          <w:i/>
          <w:sz w:val="16"/>
        </w:rPr>
        <w:t>s</w:t>
      </w:r>
      <w:r>
        <w:rPr>
          <w:rFonts w:ascii="Arial" w:hAnsi="Arial" w:cs="Arial"/>
          <w:i/>
          <w:sz w:val="16"/>
        </w:rPr>
        <w:t>’</w:t>
      </w:r>
      <w:r w:rsidRPr="00FB0BFF">
        <w:rPr>
          <w:rFonts w:ascii="Arial" w:hAnsi="Arial" w:cs="Arial"/>
          <w:i/>
          <w:sz w:val="16"/>
        </w:rPr>
        <w:t xml:space="preserve"> vision is to be “The World’s Sixth Sense</w:t>
      </w:r>
      <w:r>
        <w:rPr>
          <w:rFonts w:ascii="Arial" w:hAnsi="Arial" w:cs="Arial"/>
          <w:i/>
          <w:sz w:val="16"/>
        </w:rPr>
        <w:t>, creating</w:t>
      </w:r>
      <w:r w:rsidRPr="000543D3">
        <w:rPr>
          <w:rFonts w:ascii="Arial" w:hAnsi="Arial" w:cs="Arial"/>
          <w:i/>
          <w:sz w:val="16"/>
        </w:rPr>
        <w:t xml:space="preserve"> technologies </w:t>
      </w:r>
      <w:r>
        <w:rPr>
          <w:rFonts w:ascii="Arial" w:hAnsi="Arial" w:cs="Arial"/>
          <w:i/>
          <w:sz w:val="16"/>
        </w:rPr>
        <w:t>to help</w:t>
      </w:r>
      <w:r w:rsidRPr="000543D3">
        <w:rPr>
          <w:rFonts w:ascii="Arial" w:hAnsi="Arial" w:cs="Arial"/>
          <w:i/>
          <w:sz w:val="16"/>
        </w:rPr>
        <w:t xml:space="preserve"> professionals</w:t>
      </w:r>
      <w:r>
        <w:rPr>
          <w:rFonts w:ascii="Arial" w:hAnsi="Arial" w:cs="Arial"/>
          <w:i/>
          <w:sz w:val="16"/>
        </w:rPr>
        <w:t xml:space="preserve"> make more</w:t>
      </w:r>
      <w:r w:rsidRPr="000543D3">
        <w:rPr>
          <w:rFonts w:ascii="Arial" w:hAnsi="Arial" w:cs="Arial"/>
          <w:i/>
          <w:sz w:val="16"/>
        </w:rPr>
        <w:t xml:space="preserve"> informed decisions</w:t>
      </w:r>
      <w:r>
        <w:rPr>
          <w:rFonts w:ascii="Arial" w:hAnsi="Arial" w:cs="Arial"/>
          <w:i/>
          <w:sz w:val="16"/>
        </w:rPr>
        <w:t xml:space="preserve"> that </w:t>
      </w:r>
      <w:r w:rsidRPr="000543D3">
        <w:rPr>
          <w:rFonts w:ascii="Arial" w:hAnsi="Arial" w:cs="Arial"/>
          <w:i/>
          <w:sz w:val="16"/>
        </w:rPr>
        <w:t>save lives and livelihoods</w:t>
      </w:r>
      <w:r>
        <w:rPr>
          <w:rFonts w:ascii="Arial" w:hAnsi="Arial" w:cs="Arial"/>
          <w:i/>
          <w:sz w:val="16"/>
        </w:rPr>
        <w:t xml:space="preserve">. </w:t>
      </w:r>
      <w:r w:rsidRPr="00FB0BFF">
        <w:rPr>
          <w:rFonts w:ascii="Arial" w:hAnsi="Arial" w:cs="Arial"/>
          <w:i/>
          <w:sz w:val="16"/>
        </w:rPr>
        <w:t xml:space="preserve">For more information, please visit </w:t>
      </w:r>
      <w:hyperlink r:id="rId7" w:history="1">
        <w:r w:rsidRPr="001835B2">
          <w:rPr>
            <w:rStyle w:val="Hyperlink"/>
            <w:rFonts w:ascii="Arial" w:hAnsi="Arial" w:cs="Arial"/>
            <w:i/>
            <w:sz w:val="16"/>
          </w:rPr>
          <w:t>www.flir.com</w:t>
        </w:r>
      </w:hyperlink>
      <w:r w:rsidRPr="00FB0BFF">
        <w:rPr>
          <w:rFonts w:ascii="Arial" w:hAnsi="Arial" w:cs="Arial"/>
          <w:i/>
          <w:sz w:val="16"/>
        </w:rPr>
        <w:t xml:space="preserve"> and follow </w:t>
      </w:r>
      <w:hyperlink r:id="rId8" w:history="1">
        <w:r w:rsidRPr="001835B2">
          <w:rPr>
            <w:rStyle w:val="Hyperlink"/>
            <w:rFonts w:ascii="Arial" w:hAnsi="Arial" w:cs="Arial"/>
            <w:i/>
            <w:sz w:val="16"/>
          </w:rPr>
          <w:t>@</w:t>
        </w:r>
        <w:proofErr w:type="spellStart"/>
        <w:r w:rsidRPr="001835B2">
          <w:rPr>
            <w:rStyle w:val="Hyperlink"/>
            <w:rFonts w:ascii="Arial" w:hAnsi="Arial" w:cs="Arial"/>
            <w:i/>
            <w:sz w:val="16"/>
          </w:rPr>
          <w:t>flir</w:t>
        </w:r>
        <w:proofErr w:type="spellEnd"/>
        <w:r w:rsidRPr="001835B2">
          <w:rPr>
            <w:rStyle w:val="Hyperlink"/>
            <w:rFonts w:ascii="Arial" w:hAnsi="Arial" w:cs="Arial"/>
            <w:i/>
            <w:sz w:val="16"/>
          </w:rPr>
          <w:t>.</w:t>
        </w:r>
      </w:hyperlink>
      <w:bookmarkEnd w:id="2"/>
    </w:p>
    <w:p w:rsidR="00232F7D" w:rsidRPr="0065438A" w:rsidRDefault="00473CAF" w:rsidP="00232F7D">
      <w:pPr>
        <w:spacing w:line="240" w:lineRule="auto"/>
        <w:contextualSpacing/>
        <w:rPr>
          <w:rFonts w:ascii="Arial" w:hAnsi="Arial" w:cs="Arial"/>
          <w:b/>
          <w:sz w:val="20"/>
        </w:rPr>
      </w:pPr>
      <w:r w:rsidRPr="0065438A">
        <w:rPr>
          <w:rFonts w:ascii="Arial" w:hAnsi="Arial" w:cs="Arial"/>
          <w:b/>
          <w:sz w:val="20"/>
        </w:rPr>
        <w:t>Information on FLIR products</w:t>
      </w:r>
      <w:r w:rsidR="00232F7D" w:rsidRPr="0065438A">
        <w:rPr>
          <w:rFonts w:ascii="Arial" w:hAnsi="Arial" w:cs="Arial"/>
          <w:b/>
          <w:sz w:val="20"/>
        </w:rPr>
        <w:t xml:space="preserve">: </w:t>
      </w:r>
    </w:p>
    <w:p w:rsidR="00232F7D" w:rsidRPr="0065438A" w:rsidRDefault="00232F7D" w:rsidP="00232F7D">
      <w:pPr>
        <w:spacing w:line="240" w:lineRule="auto"/>
        <w:contextualSpacing/>
        <w:rPr>
          <w:rFonts w:ascii="Arial" w:hAnsi="Arial" w:cs="Arial"/>
          <w:sz w:val="20"/>
          <w:lang w:val="de-DE"/>
        </w:rPr>
      </w:pPr>
      <w:r w:rsidRPr="0065438A">
        <w:rPr>
          <w:rFonts w:ascii="Arial" w:hAnsi="Arial" w:cs="Arial"/>
          <w:sz w:val="20"/>
          <w:lang w:val="de-DE"/>
        </w:rPr>
        <w:t xml:space="preserve">FLIR Systems GmbH, Berner Straße 81, 60437 Frankfurt, Tel.: 069/950090-0, Fax: -40, E-Mail: </w:t>
      </w:r>
      <w:hyperlink r:id="rId9" w:history="1">
        <w:r w:rsidR="0065438A" w:rsidRPr="00DE4407">
          <w:rPr>
            <w:rStyle w:val="Hyperlink"/>
            <w:rFonts w:ascii="Arial" w:hAnsi="Arial" w:cs="Arial"/>
            <w:sz w:val="20"/>
            <w:lang w:val="de-DE"/>
          </w:rPr>
          <w:t>info@flir.de</w:t>
        </w:r>
      </w:hyperlink>
      <w:r w:rsidRPr="0065438A">
        <w:rPr>
          <w:rFonts w:ascii="Arial" w:hAnsi="Arial" w:cs="Arial"/>
          <w:sz w:val="20"/>
          <w:lang w:val="de-DE"/>
        </w:rPr>
        <w:tab/>
      </w:r>
      <w:hyperlink r:id="rId10" w:history="1">
        <w:r w:rsidRPr="0065438A">
          <w:rPr>
            <w:rStyle w:val="Hyperlink"/>
            <w:rFonts w:ascii="Arial" w:hAnsi="Arial" w:cs="Arial"/>
            <w:sz w:val="20"/>
            <w:lang w:val="de-DE"/>
          </w:rPr>
          <w:t>www.flir.com</w:t>
        </w:r>
      </w:hyperlink>
      <w:r w:rsidRPr="0065438A">
        <w:rPr>
          <w:rFonts w:ascii="Arial" w:hAnsi="Arial" w:cs="Arial"/>
          <w:sz w:val="20"/>
          <w:lang w:val="de-DE"/>
        </w:rPr>
        <w:t xml:space="preserve"> </w:t>
      </w:r>
      <w:r w:rsidRPr="0065438A">
        <w:rPr>
          <w:rFonts w:ascii="Arial" w:hAnsi="Arial" w:cs="Arial"/>
          <w:sz w:val="20"/>
          <w:lang w:val="de-DE"/>
        </w:rPr>
        <w:tab/>
      </w:r>
      <w:hyperlink r:id="rId11" w:history="1">
        <w:r w:rsidRPr="0065438A">
          <w:rPr>
            <w:rStyle w:val="Hyperlink"/>
            <w:rFonts w:ascii="Arial" w:hAnsi="Arial" w:cs="Arial"/>
            <w:sz w:val="20"/>
            <w:lang w:val="de-DE"/>
          </w:rPr>
          <w:t>www.irtraining.eu</w:t>
        </w:r>
      </w:hyperlink>
      <w:r w:rsidRPr="0065438A">
        <w:rPr>
          <w:rFonts w:ascii="Arial" w:hAnsi="Arial" w:cs="Arial"/>
          <w:sz w:val="20"/>
          <w:lang w:val="de-DE"/>
        </w:rPr>
        <w:tab/>
      </w:r>
      <w:hyperlink r:id="rId12" w:history="1">
        <w:r w:rsidR="008251D3" w:rsidRPr="0065438A">
          <w:rPr>
            <w:rStyle w:val="Hyperlink"/>
            <w:rFonts w:ascii="Arial" w:hAnsi="Arial" w:cs="Arial"/>
            <w:sz w:val="20"/>
            <w:lang w:val="de-DE"/>
          </w:rPr>
          <w:t>www.flir.de</w:t>
        </w:r>
      </w:hyperlink>
      <w:r w:rsidR="008251D3" w:rsidRPr="0065438A">
        <w:rPr>
          <w:rFonts w:ascii="Arial" w:hAnsi="Arial" w:cs="Arial"/>
          <w:sz w:val="20"/>
          <w:lang w:val="de-DE"/>
        </w:rPr>
        <w:t xml:space="preserve"> </w:t>
      </w:r>
      <w:r w:rsidRPr="0065438A">
        <w:rPr>
          <w:rFonts w:ascii="Arial" w:hAnsi="Arial" w:cs="Arial"/>
          <w:sz w:val="20"/>
          <w:lang w:val="de-DE"/>
        </w:rPr>
        <w:t xml:space="preserve"> </w:t>
      </w:r>
      <w:r w:rsidRPr="0065438A">
        <w:rPr>
          <w:rFonts w:ascii="Arial" w:hAnsi="Arial" w:cs="Arial"/>
          <w:sz w:val="20"/>
          <w:lang w:val="de-DE"/>
        </w:rPr>
        <w:tab/>
      </w:r>
      <w:hyperlink r:id="rId13" w:history="1">
        <w:r w:rsidRPr="0065438A">
          <w:rPr>
            <w:rStyle w:val="Hyperlink"/>
            <w:rFonts w:ascii="Arial" w:hAnsi="Arial" w:cs="Arial"/>
            <w:sz w:val="20"/>
            <w:lang w:val="de-DE"/>
          </w:rPr>
          <w:t>www.flir.eu</w:t>
        </w:r>
      </w:hyperlink>
    </w:p>
    <w:p w:rsidR="00232F7D" w:rsidRPr="0065438A" w:rsidRDefault="00232F7D" w:rsidP="00232F7D">
      <w:pPr>
        <w:spacing w:line="240" w:lineRule="auto"/>
        <w:contextualSpacing/>
        <w:rPr>
          <w:rFonts w:ascii="Arial" w:hAnsi="Arial" w:cs="Arial"/>
          <w:sz w:val="8"/>
          <w:szCs w:val="8"/>
          <w:lang w:val="de-DE"/>
        </w:rPr>
      </w:pPr>
    </w:p>
    <w:p w:rsidR="00232F7D" w:rsidRPr="0065438A" w:rsidRDefault="00473CAF" w:rsidP="00232F7D">
      <w:pPr>
        <w:spacing w:line="240" w:lineRule="auto"/>
        <w:contextualSpacing/>
        <w:rPr>
          <w:rFonts w:ascii="Arial" w:hAnsi="Arial" w:cs="Arial"/>
          <w:b/>
          <w:sz w:val="20"/>
        </w:rPr>
      </w:pPr>
      <w:r w:rsidRPr="0065438A">
        <w:rPr>
          <w:rFonts w:ascii="Arial" w:hAnsi="Arial" w:cs="Arial"/>
          <w:b/>
          <w:sz w:val="20"/>
        </w:rPr>
        <w:t>Images, application stories, technical notes etc.</w:t>
      </w:r>
      <w:r w:rsidR="00232F7D" w:rsidRPr="0065438A">
        <w:rPr>
          <w:rFonts w:ascii="Arial" w:hAnsi="Arial" w:cs="Arial"/>
          <w:b/>
          <w:sz w:val="20"/>
        </w:rPr>
        <w:t xml:space="preserve">: </w:t>
      </w:r>
      <w:r w:rsidR="00232F7D" w:rsidRPr="0065438A">
        <w:rPr>
          <w:rFonts w:ascii="Arial" w:hAnsi="Arial" w:cs="Arial"/>
          <w:sz w:val="20"/>
        </w:rPr>
        <w:t xml:space="preserve">ABL </w:t>
      </w:r>
      <w:proofErr w:type="spellStart"/>
      <w:r w:rsidR="00232F7D" w:rsidRPr="0065438A">
        <w:rPr>
          <w:rFonts w:ascii="Arial" w:hAnsi="Arial" w:cs="Arial"/>
          <w:sz w:val="20"/>
        </w:rPr>
        <w:t>Werbung</w:t>
      </w:r>
      <w:proofErr w:type="spellEnd"/>
      <w:r w:rsidR="00232F7D" w:rsidRPr="0065438A">
        <w:rPr>
          <w:rFonts w:ascii="Arial" w:hAnsi="Arial" w:cs="Arial"/>
          <w:sz w:val="20"/>
        </w:rPr>
        <w:t xml:space="preserve"> Frank </w:t>
      </w:r>
      <w:proofErr w:type="spellStart"/>
      <w:r w:rsidR="00232F7D" w:rsidRPr="0065438A">
        <w:rPr>
          <w:rFonts w:ascii="Arial" w:hAnsi="Arial" w:cs="Arial"/>
          <w:sz w:val="20"/>
        </w:rPr>
        <w:t>Liebelt</w:t>
      </w:r>
      <w:proofErr w:type="spellEnd"/>
      <w:r w:rsidR="00232F7D" w:rsidRPr="0065438A">
        <w:rPr>
          <w:rFonts w:ascii="Arial" w:hAnsi="Arial" w:cs="Arial"/>
          <w:sz w:val="20"/>
        </w:rPr>
        <w:t xml:space="preserve">, </w:t>
      </w:r>
      <w:proofErr w:type="spellStart"/>
      <w:r w:rsidR="00232F7D" w:rsidRPr="0065438A">
        <w:rPr>
          <w:rFonts w:ascii="Arial" w:hAnsi="Arial" w:cs="Arial"/>
          <w:sz w:val="20"/>
        </w:rPr>
        <w:t>Kellerskopfweg</w:t>
      </w:r>
      <w:proofErr w:type="spellEnd"/>
      <w:r w:rsidR="00232F7D" w:rsidRPr="0065438A">
        <w:rPr>
          <w:rFonts w:ascii="Arial" w:hAnsi="Arial" w:cs="Arial"/>
          <w:sz w:val="20"/>
        </w:rPr>
        <w:t xml:space="preserve"> 13, 65931 Frankfurt, Tel.: 069/501717, E-Mail: </w:t>
      </w:r>
      <w:hyperlink r:id="rId14" w:history="1">
        <w:r w:rsidR="00232F7D" w:rsidRPr="0065438A">
          <w:rPr>
            <w:rStyle w:val="Hyperlink"/>
            <w:rFonts w:ascii="Arial" w:hAnsi="Arial" w:cs="Arial"/>
            <w:sz w:val="20"/>
          </w:rPr>
          <w:t>frankliebelt@ablwerbung.de</w:t>
        </w:r>
      </w:hyperlink>
    </w:p>
    <w:p w:rsidR="00232F7D" w:rsidRPr="0065438A" w:rsidRDefault="00232F7D" w:rsidP="00232F7D">
      <w:pPr>
        <w:spacing w:line="240" w:lineRule="auto"/>
        <w:contextualSpacing/>
        <w:rPr>
          <w:rFonts w:ascii="Arial" w:hAnsi="Arial" w:cs="Arial"/>
          <w:sz w:val="8"/>
          <w:szCs w:val="8"/>
        </w:rPr>
      </w:pPr>
    </w:p>
    <w:p w:rsidR="00C11B52" w:rsidRPr="00473CAF" w:rsidRDefault="00473CAF" w:rsidP="00232F7D">
      <w:pPr>
        <w:spacing w:line="240" w:lineRule="auto"/>
        <w:contextualSpacing/>
        <w:rPr>
          <w:rFonts w:ascii="Arial" w:hAnsi="Arial" w:cs="Arial"/>
          <w:sz w:val="20"/>
        </w:rPr>
      </w:pPr>
      <w:r w:rsidRPr="00473CAF">
        <w:rPr>
          <w:rFonts w:ascii="Arial" w:hAnsi="Arial" w:cs="Arial"/>
          <w:b/>
          <w:sz w:val="20"/>
        </w:rPr>
        <w:t>Other German Press Releases by</w:t>
      </w:r>
      <w:r w:rsidR="00232F7D" w:rsidRPr="00473CAF">
        <w:rPr>
          <w:rFonts w:ascii="Arial" w:hAnsi="Arial" w:cs="Arial"/>
          <w:b/>
          <w:sz w:val="20"/>
        </w:rPr>
        <w:t xml:space="preserve"> FLIR:</w:t>
      </w:r>
      <w:r w:rsidR="00232F7D" w:rsidRPr="00473CAF">
        <w:rPr>
          <w:rFonts w:ascii="Arial" w:hAnsi="Arial" w:cs="Arial"/>
          <w:sz w:val="20"/>
        </w:rPr>
        <w:t xml:space="preserve"> </w:t>
      </w:r>
      <w:hyperlink r:id="rId15" w:history="1">
        <w:r w:rsidR="00C11B52" w:rsidRPr="00473CAF">
          <w:rPr>
            <w:rStyle w:val="Hyperlink"/>
            <w:rFonts w:ascii="Arial" w:hAnsi="Arial" w:cs="Arial"/>
            <w:sz w:val="20"/>
          </w:rPr>
          <w:t>http://www.ablwerbung.de/presse04.html</w:t>
        </w:r>
      </w:hyperlink>
      <w:r w:rsidR="00C11B52" w:rsidRPr="00473CAF">
        <w:rPr>
          <w:rFonts w:ascii="Arial" w:hAnsi="Arial" w:cs="Arial"/>
          <w:sz w:val="20"/>
        </w:rPr>
        <w:t xml:space="preserve"> </w:t>
      </w:r>
    </w:p>
    <w:p w:rsidR="00C11B52" w:rsidRPr="00473CAF" w:rsidRDefault="00C11B52" w:rsidP="00C11B52">
      <w:pPr>
        <w:spacing w:line="240" w:lineRule="auto"/>
        <w:contextualSpacing/>
        <w:rPr>
          <w:rFonts w:ascii="Arial" w:hAnsi="Arial" w:cs="Arial"/>
          <w:sz w:val="8"/>
          <w:szCs w:val="8"/>
        </w:rPr>
      </w:pPr>
    </w:p>
    <w:p w:rsidR="00C11B52" w:rsidRPr="00473CAF" w:rsidRDefault="00C11B52" w:rsidP="00232F7D">
      <w:pPr>
        <w:spacing w:line="240" w:lineRule="auto"/>
        <w:contextualSpacing/>
        <w:rPr>
          <w:rFonts w:ascii="Arial" w:hAnsi="Arial" w:cs="Arial"/>
          <w:sz w:val="8"/>
          <w:szCs w:val="8"/>
        </w:rPr>
      </w:pPr>
    </w:p>
    <w:p w:rsidR="00232F7D" w:rsidRPr="00473CAF" w:rsidRDefault="00473CAF" w:rsidP="00232F7D">
      <w:pPr>
        <w:spacing w:line="240" w:lineRule="auto"/>
        <w:contextualSpacing/>
        <w:rPr>
          <w:rFonts w:ascii="Arial" w:hAnsi="Arial" w:cs="Arial"/>
          <w:b/>
          <w:sz w:val="20"/>
        </w:rPr>
      </w:pPr>
      <w:r w:rsidRPr="00473CAF">
        <w:rPr>
          <w:rFonts w:ascii="Arial" w:hAnsi="Arial" w:cs="Arial"/>
          <w:b/>
          <w:sz w:val="20"/>
        </w:rPr>
        <w:t>Application stories, covering different segments</w:t>
      </w:r>
      <w:r w:rsidR="00232F7D" w:rsidRPr="00473CAF">
        <w:rPr>
          <w:rFonts w:ascii="Arial" w:hAnsi="Arial" w:cs="Arial"/>
          <w:b/>
          <w:sz w:val="20"/>
        </w:rPr>
        <w:t>:</w:t>
      </w:r>
      <w:r w:rsidR="00232F7D" w:rsidRPr="00473CAF">
        <w:rPr>
          <w:rFonts w:ascii="Arial" w:hAnsi="Arial" w:cs="Arial"/>
          <w:sz w:val="20"/>
        </w:rPr>
        <w:t xml:space="preserve"> </w:t>
      </w:r>
      <w:hyperlink r:id="rId16" w:history="1">
        <w:r w:rsidR="00232F7D" w:rsidRPr="00473CAF">
          <w:rPr>
            <w:rStyle w:val="Hyperlink"/>
            <w:rFonts w:ascii="Arial" w:hAnsi="Arial" w:cs="Arial"/>
            <w:sz w:val="20"/>
          </w:rPr>
          <w:t>http://www.flirmedia.com/flir-instruments.html</w:t>
        </w:r>
      </w:hyperlink>
      <w:r w:rsidR="00232F7D" w:rsidRPr="00473CAF">
        <w:rPr>
          <w:rFonts w:ascii="Arial" w:hAnsi="Arial" w:cs="Arial"/>
          <w:sz w:val="20"/>
        </w:rPr>
        <w:t xml:space="preserve"> </w:t>
      </w:r>
      <w:r>
        <w:rPr>
          <w:rFonts w:ascii="Arial" w:hAnsi="Arial" w:cs="Arial"/>
          <w:sz w:val="20"/>
        </w:rPr>
        <w:t>Click here on the segment:</w:t>
      </w:r>
      <w:r w:rsidRPr="00473CAF">
        <w:rPr>
          <w:rFonts w:ascii="Arial" w:hAnsi="Arial" w:cs="Arial"/>
          <w:sz w:val="20"/>
        </w:rPr>
        <w:t xml:space="preserve"> Science / R &amp; D, Building, Industrial, Automa</w:t>
      </w:r>
      <w:r>
        <w:rPr>
          <w:rFonts w:ascii="Arial" w:hAnsi="Arial" w:cs="Arial"/>
          <w:sz w:val="20"/>
        </w:rPr>
        <w:t>tion, Gas Detection / OGI etc.</w:t>
      </w:r>
      <w:r w:rsidRPr="00473CAF">
        <w:rPr>
          <w:rFonts w:ascii="Arial" w:hAnsi="Arial" w:cs="Arial"/>
          <w:sz w:val="20"/>
        </w:rPr>
        <w:t xml:space="preserve"> and then</w:t>
      </w:r>
      <w:r>
        <w:rPr>
          <w:rFonts w:ascii="Arial" w:hAnsi="Arial" w:cs="Arial"/>
          <w:sz w:val="20"/>
        </w:rPr>
        <w:t xml:space="preserve"> click</w:t>
      </w:r>
      <w:r w:rsidRPr="00473CAF">
        <w:rPr>
          <w:rFonts w:ascii="Arial" w:hAnsi="Arial" w:cs="Arial"/>
          <w:sz w:val="20"/>
        </w:rPr>
        <w:t xml:space="preserve"> on "Application stories" </w:t>
      </w:r>
      <w:r>
        <w:rPr>
          <w:rFonts w:ascii="Arial" w:hAnsi="Arial" w:cs="Arial"/>
          <w:sz w:val="20"/>
        </w:rPr>
        <w:t xml:space="preserve">or </w:t>
      </w:r>
      <w:r w:rsidRPr="00473CAF">
        <w:rPr>
          <w:rFonts w:ascii="Arial" w:hAnsi="Arial" w:cs="Arial"/>
          <w:sz w:val="20"/>
        </w:rPr>
        <w:t>on "Technical Note". We can provide all of these articles incl. images at short notice, as wel</w:t>
      </w:r>
      <w:r>
        <w:rPr>
          <w:rFonts w:ascii="Arial" w:hAnsi="Arial" w:cs="Arial"/>
          <w:sz w:val="20"/>
        </w:rPr>
        <w:t>l translated into your language</w:t>
      </w:r>
      <w:r w:rsidR="00CE6F9F" w:rsidRPr="00473CAF">
        <w:rPr>
          <w:rFonts w:ascii="Arial" w:hAnsi="Arial" w:cs="Arial"/>
          <w:sz w:val="20"/>
        </w:rPr>
        <w:t xml:space="preserve">. </w:t>
      </w:r>
    </w:p>
    <w:p w:rsidR="00954D02" w:rsidRPr="00473CAF" w:rsidRDefault="00954D02" w:rsidP="00954D02">
      <w:pPr>
        <w:contextualSpacing/>
        <w:rPr>
          <w:color w:val="808080" w:themeColor="background1" w:themeShade="80"/>
        </w:rPr>
      </w:pPr>
    </w:p>
    <w:sectPr w:rsidR="00954D02" w:rsidRPr="00473CAF" w:rsidSect="00492C31">
      <w:pgSz w:w="11906" w:h="16838" w:code="9"/>
      <w:pgMar w:top="144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3BA23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5D0EF9"/>
    <w:multiLevelType w:val="hybridMultilevel"/>
    <w:tmpl w:val="0408ED22"/>
    <w:lvl w:ilvl="0" w:tplc="78EC8CEE">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CD3071"/>
    <w:multiLevelType w:val="hybridMultilevel"/>
    <w:tmpl w:val="490821AA"/>
    <w:lvl w:ilvl="0" w:tplc="3F8E9966">
      <w:numFmt w:val="bullet"/>
      <w:lvlText w:val="-"/>
      <w:lvlJc w:val="left"/>
      <w:pPr>
        <w:ind w:left="720" w:hanging="360"/>
      </w:pPr>
      <w:rPr>
        <w:rFonts w:ascii="Arial" w:eastAsia="Calibr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3D34CD"/>
    <w:multiLevelType w:val="hybridMultilevel"/>
    <w:tmpl w:val="7C8C87C8"/>
    <w:lvl w:ilvl="0" w:tplc="8AC8891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775B35"/>
    <w:multiLevelType w:val="hybridMultilevel"/>
    <w:tmpl w:val="DF5C4D32"/>
    <w:lvl w:ilvl="0" w:tplc="89668DEA">
      <w:start w:val="36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440362"/>
    <w:multiLevelType w:val="hybridMultilevel"/>
    <w:tmpl w:val="0408FAE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compat/>
  <w:docVars>
    <w:docVar w:name="APWAFVersion" w:val="5.0"/>
  </w:docVars>
  <w:rsids>
    <w:rsidRoot w:val="006B238F"/>
    <w:rsid w:val="00003E24"/>
    <w:rsid w:val="00007A0C"/>
    <w:rsid w:val="00024E40"/>
    <w:rsid w:val="000324F9"/>
    <w:rsid w:val="0003624B"/>
    <w:rsid w:val="00056E67"/>
    <w:rsid w:val="00064ED4"/>
    <w:rsid w:val="00073025"/>
    <w:rsid w:val="00084736"/>
    <w:rsid w:val="00090370"/>
    <w:rsid w:val="000B2156"/>
    <w:rsid w:val="000C1849"/>
    <w:rsid w:val="000C34AC"/>
    <w:rsid w:val="000C5CF1"/>
    <w:rsid w:val="000D12ED"/>
    <w:rsid w:val="000D288A"/>
    <w:rsid w:val="000F0A5E"/>
    <w:rsid w:val="000F112E"/>
    <w:rsid w:val="000F17C1"/>
    <w:rsid w:val="00102ADA"/>
    <w:rsid w:val="001102B7"/>
    <w:rsid w:val="00112C79"/>
    <w:rsid w:val="0012417D"/>
    <w:rsid w:val="0013735E"/>
    <w:rsid w:val="00143A73"/>
    <w:rsid w:val="00163BC7"/>
    <w:rsid w:val="00175F90"/>
    <w:rsid w:val="001802EB"/>
    <w:rsid w:val="001865A2"/>
    <w:rsid w:val="001B065B"/>
    <w:rsid w:val="001B581F"/>
    <w:rsid w:val="001B665D"/>
    <w:rsid w:val="001C446D"/>
    <w:rsid w:val="001D28A2"/>
    <w:rsid w:val="001D42EE"/>
    <w:rsid w:val="001D5081"/>
    <w:rsid w:val="001E7E1E"/>
    <w:rsid w:val="001F0272"/>
    <w:rsid w:val="00222F4A"/>
    <w:rsid w:val="00232F7D"/>
    <w:rsid w:val="00233081"/>
    <w:rsid w:val="002415EC"/>
    <w:rsid w:val="002431AF"/>
    <w:rsid w:val="00255BF6"/>
    <w:rsid w:val="00257706"/>
    <w:rsid w:val="002954AA"/>
    <w:rsid w:val="002B1E2C"/>
    <w:rsid w:val="002C47E0"/>
    <w:rsid w:val="002C6357"/>
    <w:rsid w:val="002D59A8"/>
    <w:rsid w:val="002D6C4A"/>
    <w:rsid w:val="003003CE"/>
    <w:rsid w:val="00302504"/>
    <w:rsid w:val="003129F6"/>
    <w:rsid w:val="003200BF"/>
    <w:rsid w:val="00320CBE"/>
    <w:rsid w:val="00335CD7"/>
    <w:rsid w:val="00374FFB"/>
    <w:rsid w:val="003751AD"/>
    <w:rsid w:val="003910DE"/>
    <w:rsid w:val="00396C5E"/>
    <w:rsid w:val="003A4E1D"/>
    <w:rsid w:val="003B2C91"/>
    <w:rsid w:val="003E5AD6"/>
    <w:rsid w:val="003F5A32"/>
    <w:rsid w:val="00402585"/>
    <w:rsid w:val="004103E9"/>
    <w:rsid w:val="0041542B"/>
    <w:rsid w:val="00420330"/>
    <w:rsid w:val="00436A05"/>
    <w:rsid w:val="00436D64"/>
    <w:rsid w:val="00466418"/>
    <w:rsid w:val="00473CAF"/>
    <w:rsid w:val="004857A3"/>
    <w:rsid w:val="00492C31"/>
    <w:rsid w:val="00496CE8"/>
    <w:rsid w:val="004A2427"/>
    <w:rsid w:val="004A6C85"/>
    <w:rsid w:val="004C01CF"/>
    <w:rsid w:val="004D027E"/>
    <w:rsid w:val="004F1DB4"/>
    <w:rsid w:val="004F3BB6"/>
    <w:rsid w:val="005070BC"/>
    <w:rsid w:val="00507599"/>
    <w:rsid w:val="00507CFF"/>
    <w:rsid w:val="005208AC"/>
    <w:rsid w:val="00536266"/>
    <w:rsid w:val="00567A33"/>
    <w:rsid w:val="00573D13"/>
    <w:rsid w:val="005A4AEF"/>
    <w:rsid w:val="005C5F20"/>
    <w:rsid w:val="005D402E"/>
    <w:rsid w:val="005E7644"/>
    <w:rsid w:val="00601643"/>
    <w:rsid w:val="006044B7"/>
    <w:rsid w:val="006171A1"/>
    <w:rsid w:val="0063674C"/>
    <w:rsid w:val="0065438A"/>
    <w:rsid w:val="00661063"/>
    <w:rsid w:val="006A37CE"/>
    <w:rsid w:val="006B238F"/>
    <w:rsid w:val="006B630A"/>
    <w:rsid w:val="006C69A0"/>
    <w:rsid w:val="006E3F8E"/>
    <w:rsid w:val="0071095C"/>
    <w:rsid w:val="00715594"/>
    <w:rsid w:val="00753339"/>
    <w:rsid w:val="00760EA0"/>
    <w:rsid w:val="0077175F"/>
    <w:rsid w:val="00777215"/>
    <w:rsid w:val="00785C49"/>
    <w:rsid w:val="007866F0"/>
    <w:rsid w:val="00787EDB"/>
    <w:rsid w:val="0079402F"/>
    <w:rsid w:val="007B58EC"/>
    <w:rsid w:val="007C0C39"/>
    <w:rsid w:val="00802737"/>
    <w:rsid w:val="008145A5"/>
    <w:rsid w:val="008251D3"/>
    <w:rsid w:val="0085150F"/>
    <w:rsid w:val="008556B1"/>
    <w:rsid w:val="00857737"/>
    <w:rsid w:val="008836B4"/>
    <w:rsid w:val="00884F86"/>
    <w:rsid w:val="008A7835"/>
    <w:rsid w:val="008C2FF4"/>
    <w:rsid w:val="008C745E"/>
    <w:rsid w:val="008E160E"/>
    <w:rsid w:val="00904C67"/>
    <w:rsid w:val="0090526C"/>
    <w:rsid w:val="00914A4C"/>
    <w:rsid w:val="00916E8D"/>
    <w:rsid w:val="00920FB7"/>
    <w:rsid w:val="00923863"/>
    <w:rsid w:val="00934F41"/>
    <w:rsid w:val="00954D02"/>
    <w:rsid w:val="0095549C"/>
    <w:rsid w:val="00966877"/>
    <w:rsid w:val="00973D4A"/>
    <w:rsid w:val="00987EED"/>
    <w:rsid w:val="0099023B"/>
    <w:rsid w:val="00990CF0"/>
    <w:rsid w:val="009A39BE"/>
    <w:rsid w:val="009B30E9"/>
    <w:rsid w:val="009B358F"/>
    <w:rsid w:val="009C547F"/>
    <w:rsid w:val="009D321E"/>
    <w:rsid w:val="009D5841"/>
    <w:rsid w:val="00A21145"/>
    <w:rsid w:val="00A4400D"/>
    <w:rsid w:val="00A90199"/>
    <w:rsid w:val="00A92F35"/>
    <w:rsid w:val="00AB21C5"/>
    <w:rsid w:val="00AB40EA"/>
    <w:rsid w:val="00AB5471"/>
    <w:rsid w:val="00AD20B5"/>
    <w:rsid w:val="00AF6A7F"/>
    <w:rsid w:val="00B15238"/>
    <w:rsid w:val="00B202A6"/>
    <w:rsid w:val="00B532B5"/>
    <w:rsid w:val="00B5464A"/>
    <w:rsid w:val="00B573F9"/>
    <w:rsid w:val="00B6402C"/>
    <w:rsid w:val="00B749B3"/>
    <w:rsid w:val="00B80CCA"/>
    <w:rsid w:val="00B96812"/>
    <w:rsid w:val="00BA5B3F"/>
    <w:rsid w:val="00BC2B14"/>
    <w:rsid w:val="00BD4081"/>
    <w:rsid w:val="00BF4119"/>
    <w:rsid w:val="00C040EC"/>
    <w:rsid w:val="00C056A2"/>
    <w:rsid w:val="00C11B52"/>
    <w:rsid w:val="00C172AF"/>
    <w:rsid w:val="00C35B86"/>
    <w:rsid w:val="00C43AD5"/>
    <w:rsid w:val="00C77CF6"/>
    <w:rsid w:val="00C81F4C"/>
    <w:rsid w:val="00C874E3"/>
    <w:rsid w:val="00C936DA"/>
    <w:rsid w:val="00CD3871"/>
    <w:rsid w:val="00CE6F9F"/>
    <w:rsid w:val="00CF4E5B"/>
    <w:rsid w:val="00CF6824"/>
    <w:rsid w:val="00CF7567"/>
    <w:rsid w:val="00D027F2"/>
    <w:rsid w:val="00D10A92"/>
    <w:rsid w:val="00D11630"/>
    <w:rsid w:val="00D33BD3"/>
    <w:rsid w:val="00D36F6D"/>
    <w:rsid w:val="00D501F2"/>
    <w:rsid w:val="00D63464"/>
    <w:rsid w:val="00D635A3"/>
    <w:rsid w:val="00D80F3E"/>
    <w:rsid w:val="00D91058"/>
    <w:rsid w:val="00D923D0"/>
    <w:rsid w:val="00D97D0A"/>
    <w:rsid w:val="00DA5851"/>
    <w:rsid w:val="00DC6535"/>
    <w:rsid w:val="00DD3FC5"/>
    <w:rsid w:val="00DD79FE"/>
    <w:rsid w:val="00DE5121"/>
    <w:rsid w:val="00DF3D00"/>
    <w:rsid w:val="00DF3F4C"/>
    <w:rsid w:val="00E00DC4"/>
    <w:rsid w:val="00E13612"/>
    <w:rsid w:val="00E3496A"/>
    <w:rsid w:val="00E576DB"/>
    <w:rsid w:val="00EA6354"/>
    <w:rsid w:val="00EB082E"/>
    <w:rsid w:val="00EB7E51"/>
    <w:rsid w:val="00EE0622"/>
    <w:rsid w:val="00EE4579"/>
    <w:rsid w:val="00EE6CCE"/>
    <w:rsid w:val="00EF726A"/>
    <w:rsid w:val="00F16195"/>
    <w:rsid w:val="00F42C48"/>
    <w:rsid w:val="00F43972"/>
    <w:rsid w:val="00F4784B"/>
    <w:rsid w:val="00F54C47"/>
    <w:rsid w:val="00F571D5"/>
    <w:rsid w:val="00F94D92"/>
    <w:rsid w:val="00FB7B88"/>
    <w:rsid w:val="00FC0EAB"/>
    <w:rsid w:val="00FC2A57"/>
    <w:rsid w:val="00FE1342"/>
    <w:rsid w:val="00FF56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C0EAB"/>
    <w:pPr>
      <w:spacing w:after="200" w:line="276" w:lineRule="auto"/>
    </w:pPr>
    <w:rPr>
      <w:sz w:val="22"/>
      <w:szCs w:val="22"/>
      <w:lang w:val="en-US" w:eastAsia="en-US"/>
    </w:rPr>
  </w:style>
  <w:style w:type="paragraph" w:styleId="berschrift2">
    <w:name w:val="heading 2"/>
    <w:basedOn w:val="Standard"/>
    <w:next w:val="Standard"/>
    <w:link w:val="berschrift2Zchn"/>
    <w:uiPriority w:val="9"/>
    <w:unhideWhenUsed/>
    <w:qFormat/>
    <w:rsid w:val="00A90199"/>
    <w:pPr>
      <w:keepNext/>
      <w:keepLines/>
      <w:spacing w:before="40" w:after="0" w:line="259" w:lineRule="auto"/>
      <w:outlineLvl w:val="1"/>
    </w:pPr>
    <w:rPr>
      <w:rFonts w:asciiTheme="majorHAnsi" w:eastAsiaTheme="majorEastAsia" w:hAnsiTheme="majorHAnsi" w:cstheme="majorBidi"/>
      <w:noProof/>
      <w:color w:val="365F91" w:themeColor="accent1" w:themeShade="BF"/>
      <w:sz w:val="26"/>
      <w:szCs w:val="26"/>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B238F"/>
    <w:pPr>
      <w:autoSpaceDE w:val="0"/>
      <w:autoSpaceDN w:val="0"/>
      <w:adjustRightInd w:val="0"/>
    </w:pPr>
    <w:rPr>
      <w:rFonts w:ascii="Univers LT Std 45 Light" w:hAnsi="Univers LT Std 45 Light" w:cs="Univers LT Std 45 Light"/>
      <w:color w:val="000000"/>
      <w:sz w:val="24"/>
      <w:szCs w:val="24"/>
      <w:lang w:val="en-US" w:eastAsia="en-US"/>
    </w:rPr>
  </w:style>
  <w:style w:type="paragraph" w:customStyle="1" w:styleId="Pa0">
    <w:name w:val="Pa0"/>
    <w:basedOn w:val="Default"/>
    <w:next w:val="Default"/>
    <w:uiPriority w:val="99"/>
    <w:rsid w:val="006B238F"/>
    <w:pPr>
      <w:spacing w:line="161" w:lineRule="atLeast"/>
    </w:pPr>
    <w:rPr>
      <w:rFonts w:cs="Times New Roman"/>
      <w:color w:val="auto"/>
    </w:rPr>
  </w:style>
  <w:style w:type="paragraph" w:customStyle="1" w:styleId="Pa2">
    <w:name w:val="Pa2"/>
    <w:basedOn w:val="Default"/>
    <w:next w:val="Default"/>
    <w:uiPriority w:val="99"/>
    <w:rsid w:val="006B238F"/>
    <w:pPr>
      <w:spacing w:line="221" w:lineRule="atLeast"/>
    </w:pPr>
    <w:rPr>
      <w:rFonts w:cs="Times New Roman"/>
      <w:color w:val="auto"/>
    </w:rPr>
  </w:style>
  <w:style w:type="paragraph" w:customStyle="1" w:styleId="Pa4">
    <w:name w:val="Pa4"/>
    <w:basedOn w:val="Default"/>
    <w:next w:val="Default"/>
    <w:uiPriority w:val="99"/>
    <w:rsid w:val="006B238F"/>
    <w:pPr>
      <w:spacing w:line="161" w:lineRule="atLeast"/>
    </w:pPr>
    <w:rPr>
      <w:rFonts w:cs="Times New Roman"/>
      <w:color w:val="auto"/>
    </w:rPr>
  </w:style>
  <w:style w:type="paragraph" w:customStyle="1" w:styleId="Pa5">
    <w:name w:val="Pa5"/>
    <w:basedOn w:val="Default"/>
    <w:next w:val="Default"/>
    <w:uiPriority w:val="99"/>
    <w:rsid w:val="006B238F"/>
    <w:pPr>
      <w:spacing w:line="161" w:lineRule="atLeast"/>
    </w:pPr>
    <w:rPr>
      <w:rFonts w:cs="Times New Roman"/>
      <w:color w:val="auto"/>
    </w:rPr>
  </w:style>
  <w:style w:type="character" w:styleId="Hyperlink">
    <w:name w:val="Hyperlink"/>
    <w:uiPriority w:val="99"/>
    <w:unhideWhenUsed/>
    <w:rsid w:val="008145A5"/>
    <w:rPr>
      <w:color w:val="0000FF"/>
      <w:u w:val="single"/>
    </w:rPr>
  </w:style>
  <w:style w:type="paragraph" w:styleId="KeinLeerraum">
    <w:name w:val="No Spacing"/>
    <w:uiPriority w:val="1"/>
    <w:qFormat/>
    <w:rsid w:val="00990CF0"/>
    <w:rPr>
      <w:sz w:val="22"/>
      <w:szCs w:val="22"/>
      <w:lang w:val="en-US" w:eastAsia="en-US"/>
    </w:rPr>
  </w:style>
  <w:style w:type="paragraph" w:styleId="Sprechblasentext">
    <w:name w:val="Balloon Text"/>
    <w:basedOn w:val="Standard"/>
    <w:link w:val="SprechblasentextZchn"/>
    <w:uiPriority w:val="99"/>
    <w:semiHidden/>
    <w:unhideWhenUsed/>
    <w:rsid w:val="00084736"/>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084736"/>
    <w:rPr>
      <w:rFonts w:ascii="Segoe UI" w:hAnsi="Segoe UI" w:cs="Segoe UI"/>
      <w:sz w:val="18"/>
      <w:szCs w:val="18"/>
    </w:rPr>
  </w:style>
  <w:style w:type="paragraph" w:styleId="Listenabsatz">
    <w:name w:val="List Paragraph"/>
    <w:basedOn w:val="Standard"/>
    <w:uiPriority w:val="34"/>
    <w:qFormat/>
    <w:rsid w:val="00C77CF6"/>
    <w:pPr>
      <w:ind w:left="720"/>
      <w:contextualSpacing/>
    </w:pPr>
  </w:style>
  <w:style w:type="paragraph" w:styleId="Kopfzeile">
    <w:name w:val="header"/>
    <w:basedOn w:val="Standard"/>
    <w:link w:val="KopfzeileZchn"/>
    <w:uiPriority w:val="99"/>
    <w:semiHidden/>
    <w:unhideWhenUsed/>
    <w:rsid w:val="000324F9"/>
    <w:pPr>
      <w:tabs>
        <w:tab w:val="center" w:pos="4680"/>
        <w:tab w:val="right" w:pos="9360"/>
      </w:tabs>
    </w:pPr>
  </w:style>
  <w:style w:type="character" w:customStyle="1" w:styleId="KopfzeileZchn">
    <w:name w:val="Kopfzeile Zchn"/>
    <w:link w:val="Kopfzeile"/>
    <w:uiPriority w:val="99"/>
    <w:semiHidden/>
    <w:rsid w:val="000324F9"/>
    <w:rPr>
      <w:rFonts w:ascii="Calibri" w:eastAsia="Calibri" w:hAnsi="Calibri" w:cs="Times New Roman"/>
    </w:rPr>
  </w:style>
  <w:style w:type="character" w:styleId="Kommentarzeichen">
    <w:name w:val="annotation reference"/>
    <w:uiPriority w:val="99"/>
    <w:semiHidden/>
    <w:unhideWhenUsed/>
    <w:rsid w:val="001E7E1E"/>
    <w:rPr>
      <w:sz w:val="18"/>
      <w:szCs w:val="18"/>
    </w:rPr>
  </w:style>
  <w:style w:type="paragraph" w:styleId="Kommentartext">
    <w:name w:val="annotation text"/>
    <w:basedOn w:val="Standard"/>
    <w:link w:val="KommentartextZchn"/>
    <w:uiPriority w:val="99"/>
    <w:semiHidden/>
    <w:unhideWhenUsed/>
    <w:rsid w:val="001E7E1E"/>
    <w:pPr>
      <w:spacing w:line="240" w:lineRule="auto"/>
    </w:pPr>
    <w:rPr>
      <w:sz w:val="24"/>
      <w:szCs w:val="24"/>
    </w:rPr>
  </w:style>
  <w:style w:type="character" w:customStyle="1" w:styleId="KommentartextZchn">
    <w:name w:val="Kommentartext Zchn"/>
    <w:link w:val="Kommentartext"/>
    <w:uiPriority w:val="99"/>
    <w:semiHidden/>
    <w:rsid w:val="001E7E1E"/>
    <w:rPr>
      <w:sz w:val="24"/>
      <w:szCs w:val="24"/>
    </w:rPr>
  </w:style>
  <w:style w:type="paragraph" w:styleId="Kommentarthema">
    <w:name w:val="annotation subject"/>
    <w:basedOn w:val="Kommentartext"/>
    <w:next w:val="Kommentartext"/>
    <w:link w:val="KommentarthemaZchn"/>
    <w:uiPriority w:val="99"/>
    <w:semiHidden/>
    <w:unhideWhenUsed/>
    <w:rsid w:val="001E7E1E"/>
    <w:rPr>
      <w:b/>
      <w:bCs/>
      <w:sz w:val="20"/>
      <w:szCs w:val="20"/>
    </w:rPr>
  </w:style>
  <w:style w:type="character" w:customStyle="1" w:styleId="KommentarthemaZchn">
    <w:name w:val="Kommentarthema Zchn"/>
    <w:link w:val="Kommentarthema"/>
    <w:uiPriority w:val="99"/>
    <w:semiHidden/>
    <w:rsid w:val="001E7E1E"/>
    <w:rPr>
      <w:b/>
      <w:bCs/>
      <w:sz w:val="20"/>
      <w:szCs w:val="20"/>
    </w:rPr>
  </w:style>
  <w:style w:type="character" w:customStyle="1" w:styleId="berschrift2Zchn">
    <w:name w:val="Überschrift 2 Zchn"/>
    <w:basedOn w:val="Absatz-Standardschriftart"/>
    <w:link w:val="berschrift2"/>
    <w:uiPriority w:val="9"/>
    <w:rsid w:val="00A90199"/>
    <w:rPr>
      <w:rFonts w:asciiTheme="majorHAnsi" w:eastAsiaTheme="majorEastAsia" w:hAnsiTheme="majorHAnsi" w:cstheme="majorBidi"/>
      <w:noProof/>
      <w:color w:val="365F91" w:themeColor="accent1" w:themeShade="BF"/>
      <w:sz w:val="26"/>
      <w:szCs w:val="26"/>
      <w:lang w:eastAsia="en-US"/>
    </w:rPr>
  </w:style>
</w:styles>
</file>

<file path=word/webSettings.xml><?xml version="1.0" encoding="utf-8"?>
<w:webSettings xmlns:r="http://schemas.openxmlformats.org/officeDocument/2006/relationships" xmlns:w="http://schemas.openxmlformats.org/wordprocessingml/2006/main">
  <w:divs>
    <w:div w:id="1930380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flir?ref_src=twsrc%5Egoogle%7Ctwcamp%5Eserp%7Ctwgr%5Eauthor" TargetMode="External"/><Relationship Id="rId13" Type="http://schemas.openxmlformats.org/officeDocument/2006/relationships/hyperlink" Target="http://www.flir.e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lir.com/" TargetMode="External"/><Relationship Id="rId12" Type="http://schemas.openxmlformats.org/officeDocument/2006/relationships/hyperlink" Target="http://www.flir.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lirmedia.com/flir-instruments.html" TargetMode="External"/><Relationship Id="rId1" Type="http://schemas.openxmlformats.org/officeDocument/2006/relationships/numbering" Target="numbering.xml"/><Relationship Id="rId6" Type="http://schemas.openxmlformats.org/officeDocument/2006/relationships/hyperlink" Target="http://www.flir.com/thermal-studio" TargetMode="External"/><Relationship Id="rId11" Type="http://schemas.openxmlformats.org/officeDocument/2006/relationships/hyperlink" Target="http://www.irtraining.eu" TargetMode="External"/><Relationship Id="rId5" Type="http://schemas.openxmlformats.org/officeDocument/2006/relationships/image" Target="media/image1.png"/><Relationship Id="rId15" Type="http://schemas.openxmlformats.org/officeDocument/2006/relationships/hyperlink" Target="http://www.ablwerbung.de/presse04.html" TargetMode="External"/><Relationship Id="rId10" Type="http://schemas.openxmlformats.org/officeDocument/2006/relationships/hyperlink" Target="http://www.flir.com" TargetMode="External"/><Relationship Id="rId4" Type="http://schemas.openxmlformats.org/officeDocument/2006/relationships/webSettings" Target="webSettings.xml"/><Relationship Id="rId9" Type="http://schemas.openxmlformats.org/officeDocument/2006/relationships/hyperlink" Target="mailto:info@flir.de" TargetMode="External"/><Relationship Id="rId14" Type="http://schemas.openxmlformats.org/officeDocument/2006/relationships/hyperlink" Target="mailto:frankliebelt@ablwerbung.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Words>
  <Characters>3615</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FLIR Systems</Company>
  <LinksUpToDate>false</LinksUpToDate>
  <CharactersWithSpaces>4241</CharactersWithSpaces>
  <SharedDoc>false</SharedDoc>
  <HLinks>
    <vt:vector size="60" baseType="variant">
      <vt:variant>
        <vt:i4>458842</vt:i4>
      </vt:variant>
      <vt:variant>
        <vt:i4>27</vt:i4>
      </vt:variant>
      <vt:variant>
        <vt:i4>0</vt:i4>
      </vt:variant>
      <vt:variant>
        <vt:i4>5</vt:i4>
      </vt:variant>
      <vt:variant>
        <vt:lpwstr>https://twitter.com/flir</vt:lpwstr>
      </vt:variant>
      <vt:variant>
        <vt:lpwstr/>
      </vt:variant>
      <vt:variant>
        <vt:i4>6619200</vt:i4>
      </vt:variant>
      <vt:variant>
        <vt:i4>24</vt:i4>
      </vt:variant>
      <vt:variant>
        <vt:i4>0</vt:i4>
      </vt:variant>
      <vt:variant>
        <vt:i4>5</vt:i4>
      </vt:variant>
      <vt:variant>
        <vt:lpwstr>http://www.flir.com</vt:lpwstr>
      </vt:variant>
      <vt:variant>
        <vt:lpwstr/>
      </vt:variant>
      <vt:variant>
        <vt:i4>3211294</vt:i4>
      </vt:variant>
      <vt:variant>
        <vt:i4>21</vt:i4>
      </vt:variant>
      <vt:variant>
        <vt:i4>0</vt:i4>
      </vt:variant>
      <vt:variant>
        <vt:i4>5</vt:i4>
      </vt:variant>
      <vt:variant>
        <vt:lpwstr>mailto:research@flir.com</vt:lpwstr>
      </vt:variant>
      <vt:variant>
        <vt:lpwstr/>
      </vt:variant>
      <vt:variant>
        <vt:i4>2555942</vt:i4>
      </vt:variant>
      <vt:variant>
        <vt:i4>18</vt:i4>
      </vt:variant>
      <vt:variant>
        <vt:i4>0</vt:i4>
      </vt:variant>
      <vt:variant>
        <vt:i4>5</vt:i4>
      </vt:variant>
      <vt:variant>
        <vt:lpwstr>http://www.flirmedia.com/flir-instruments/r-d/technical-notes.html</vt:lpwstr>
      </vt:variant>
      <vt:variant>
        <vt:lpwstr/>
      </vt:variant>
      <vt:variant>
        <vt:i4>3080225</vt:i4>
      </vt:variant>
      <vt:variant>
        <vt:i4>15</vt:i4>
      </vt:variant>
      <vt:variant>
        <vt:i4>0</vt:i4>
      </vt:variant>
      <vt:variant>
        <vt:i4>5</vt:i4>
      </vt:variant>
      <vt:variant>
        <vt:lpwstr>http://www.flirmedia.com/flir-instruments/r-d/application-stories.html</vt:lpwstr>
      </vt:variant>
      <vt:variant>
        <vt:lpwstr/>
      </vt:variant>
      <vt:variant>
        <vt:i4>2752542</vt:i4>
      </vt:variant>
      <vt:variant>
        <vt:i4>12</vt:i4>
      </vt:variant>
      <vt:variant>
        <vt:i4>0</vt:i4>
      </vt:variant>
      <vt:variant>
        <vt:i4>5</vt:i4>
      </vt:variant>
      <vt:variant>
        <vt:lpwstr>http://www.flir.de/cs/display/?id=42287</vt:lpwstr>
      </vt:variant>
      <vt:variant>
        <vt:lpwstr/>
      </vt:variant>
      <vt:variant>
        <vt:i4>4325432</vt:i4>
      </vt:variant>
      <vt:variant>
        <vt:i4>9</vt:i4>
      </vt:variant>
      <vt:variant>
        <vt:i4>0</vt:i4>
      </vt:variant>
      <vt:variant>
        <vt:i4>5</vt:i4>
      </vt:variant>
      <vt:variant>
        <vt:lpwstr>http://www.ablwerbung.de/presse-flir-r&amp;d.html</vt:lpwstr>
      </vt:variant>
      <vt:variant>
        <vt:lpwstr/>
      </vt:variant>
      <vt:variant>
        <vt:i4>3473447</vt:i4>
      </vt:variant>
      <vt:variant>
        <vt:i4>6</vt:i4>
      </vt:variant>
      <vt:variant>
        <vt:i4>0</vt:i4>
      </vt:variant>
      <vt:variant>
        <vt:i4>5</vt:i4>
      </vt:variant>
      <vt:variant>
        <vt:lpwstr>https://www.flir.com/products/a6260sc/</vt:lpwstr>
      </vt:variant>
      <vt:variant>
        <vt:lpwstr/>
      </vt:variant>
      <vt:variant>
        <vt:i4>3473447</vt:i4>
      </vt:variant>
      <vt:variant>
        <vt:i4>3</vt:i4>
      </vt:variant>
      <vt:variant>
        <vt:i4>0</vt:i4>
      </vt:variant>
      <vt:variant>
        <vt:i4>5</vt:i4>
      </vt:variant>
      <vt:variant>
        <vt:lpwstr>https://www.flir.com/products/a6260sc/</vt:lpwstr>
      </vt:variant>
      <vt:variant>
        <vt:lpwstr/>
      </vt:variant>
      <vt:variant>
        <vt:i4>589848</vt:i4>
      </vt:variant>
      <vt:variant>
        <vt:i4>0</vt:i4>
      </vt:variant>
      <vt:variant>
        <vt:i4>0</vt:i4>
      </vt:variant>
      <vt:variant>
        <vt:i4>5</vt:i4>
      </vt:variant>
      <vt:variant>
        <vt:lpwstr>mailto:ruud.heijsman@flir.com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Ruback, Sam</dc:creator>
  <cp:keywords/>
  <cp:lastModifiedBy>Akademie</cp:lastModifiedBy>
  <cp:revision>3</cp:revision>
  <cp:lastPrinted>2015-06-23T12:45:00Z</cp:lastPrinted>
  <dcterms:created xsi:type="dcterms:W3CDTF">2019-04-17T15:57:00Z</dcterms:created>
  <dcterms:modified xsi:type="dcterms:W3CDTF">2019-04-17T15:57:00Z</dcterms:modified>
</cp:coreProperties>
</file>