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24" w:rsidRDefault="00D80F3E" w:rsidP="00B573F9">
      <w:pPr>
        <w:spacing w:after="0" w:line="240" w:lineRule="auto"/>
        <w:ind w:left="3600" w:hanging="3600"/>
        <w:contextualSpacing/>
        <w:jc w:val="both"/>
        <w:rPr>
          <w:rFonts w:ascii="Arial" w:hAnsi="Arial"/>
          <w:lang w:val="de-DE"/>
        </w:rPr>
      </w:pPr>
      <w:r>
        <w:rPr>
          <w:noProof/>
        </w:rPr>
        <w:drawing>
          <wp:anchor distT="0" distB="0" distL="114300" distR="114300" simplePos="0" relativeHeight="251657728" behindDoc="1" locked="0" layoutInCell="1" allowOverlap="1">
            <wp:simplePos x="0" y="0"/>
            <wp:positionH relativeFrom="margin">
              <wp:posOffset>-400050</wp:posOffset>
            </wp:positionH>
            <wp:positionV relativeFrom="margin">
              <wp:posOffset>-354965</wp:posOffset>
            </wp:positionV>
            <wp:extent cx="4281170" cy="693420"/>
            <wp:effectExtent l="0" t="0" r="11430" b="0"/>
            <wp:wrapTight wrapText="bothSides">
              <wp:wrapPolygon edited="0">
                <wp:start x="10124" y="0"/>
                <wp:lineTo x="1538" y="791"/>
                <wp:lineTo x="0" y="2374"/>
                <wp:lineTo x="0" y="18989"/>
                <wp:lineTo x="1794" y="19780"/>
                <wp:lineTo x="10124" y="20571"/>
                <wp:lineTo x="10637" y="20571"/>
                <wp:lineTo x="10637" y="13451"/>
                <wp:lineTo x="21530" y="13451"/>
                <wp:lineTo x="21530" y="7912"/>
                <wp:lineTo x="10637" y="0"/>
                <wp:lineTo x="1012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1170" cy="693420"/>
                    </a:xfrm>
                    <a:prstGeom prst="rect">
                      <a:avLst/>
                    </a:prstGeom>
                    <a:noFill/>
                    <a:ln>
                      <a:noFill/>
                    </a:ln>
                  </pic:spPr>
                </pic:pic>
              </a:graphicData>
            </a:graphic>
          </wp:anchor>
        </w:drawing>
      </w:r>
    </w:p>
    <w:p w:rsidR="008145A5" w:rsidRPr="00B202A6" w:rsidRDefault="008145A5" w:rsidP="00B573F9">
      <w:pPr>
        <w:spacing w:after="0" w:line="240" w:lineRule="auto"/>
        <w:ind w:left="3600" w:hanging="3600"/>
        <w:contextualSpacing/>
        <w:jc w:val="both"/>
        <w:rPr>
          <w:rFonts w:ascii="Arial" w:hAnsi="Arial" w:cs="Arial"/>
          <w:lang w:val="de-DE"/>
        </w:rPr>
      </w:pPr>
      <w:r>
        <w:rPr>
          <w:rFonts w:ascii="Arial" w:hAnsi="Arial"/>
          <w:lang w:val="de-DE"/>
        </w:rPr>
        <w:t xml:space="preserve"> </w:t>
      </w:r>
    </w:p>
    <w:p w:rsidR="00B202A6" w:rsidRPr="003E5AD6" w:rsidRDefault="00B202A6" w:rsidP="00335B8A">
      <w:pPr>
        <w:spacing w:after="0" w:line="240" w:lineRule="auto"/>
        <w:contextualSpacing/>
        <w:rPr>
          <w:rFonts w:ascii="Arial" w:hAnsi="Arial" w:cs="Arial"/>
          <w:lang w:val="de-DE"/>
        </w:rPr>
      </w:pPr>
    </w:p>
    <w:p w:rsidR="00934F41" w:rsidRPr="00232F7D" w:rsidRDefault="00335B8A" w:rsidP="00A90199">
      <w:pPr>
        <w:jc w:val="center"/>
        <w:rPr>
          <w:rFonts w:ascii="Arial" w:hAnsi="Arial" w:cs="Arial"/>
          <w:b/>
          <w:bCs/>
          <w:sz w:val="32"/>
          <w:szCs w:val="32"/>
          <w:lang w:val="de-DE"/>
        </w:rPr>
      </w:pPr>
      <w:r w:rsidRPr="00335B8A">
        <w:rPr>
          <w:rFonts w:ascii="Arial" w:hAnsi="Arial" w:cs="Arial"/>
          <w:b/>
          <w:bCs/>
          <w:sz w:val="32"/>
          <w:szCs w:val="32"/>
          <w:lang w:val="de-DE"/>
        </w:rPr>
        <w:t>FLIR Thermal Studio Software zur automatischen Wärmebi</w:t>
      </w:r>
      <w:r>
        <w:rPr>
          <w:rFonts w:ascii="Arial" w:hAnsi="Arial" w:cs="Arial"/>
          <w:b/>
          <w:bCs/>
          <w:sz w:val="32"/>
          <w:szCs w:val="32"/>
          <w:lang w:val="de-DE"/>
        </w:rPr>
        <w:t>ldverarbeitung für Thermografen</w:t>
      </w:r>
    </w:p>
    <w:p w:rsidR="00175F90" w:rsidRPr="00175F90" w:rsidRDefault="00335B8A" w:rsidP="00175F90">
      <w:pPr>
        <w:pStyle w:val="berschrift2"/>
        <w:jc w:val="center"/>
        <w:rPr>
          <w:rFonts w:ascii="Arial" w:hAnsi="Arial" w:cs="Arial"/>
          <w:i/>
          <w:color w:val="000000" w:themeColor="text1"/>
          <w:sz w:val="22"/>
          <w:szCs w:val="22"/>
        </w:rPr>
      </w:pPr>
      <w:r w:rsidRPr="00335B8A">
        <w:rPr>
          <w:rFonts w:ascii="Arial" w:hAnsi="Arial" w:cs="Arial"/>
          <w:i/>
          <w:color w:val="000000" w:themeColor="text1"/>
          <w:sz w:val="22"/>
          <w:szCs w:val="22"/>
        </w:rPr>
        <w:t>Fortschrittliche Stapelverarbeitung von Videos und Bildern optimiert Arbeitsabläufe – kostenlose Testversion kann heruntergeladen werden</w:t>
      </w:r>
      <w:r w:rsidR="00A90199">
        <w:rPr>
          <w:rFonts w:ascii="Arial" w:hAnsi="Arial" w:cs="Arial"/>
          <w:i/>
          <w:color w:val="000000" w:themeColor="text1"/>
          <w:sz w:val="22"/>
          <w:szCs w:val="22"/>
        </w:rPr>
        <w:t>.</w:t>
      </w:r>
    </w:p>
    <w:p w:rsidR="00175F90" w:rsidRDefault="00175F90" w:rsidP="00A90199">
      <w:pPr>
        <w:spacing w:after="0" w:line="240" w:lineRule="auto"/>
        <w:contextualSpacing/>
        <w:rPr>
          <w:rFonts w:ascii="Arial" w:hAnsi="Arial" w:cs="Arial"/>
          <w:b/>
          <w:sz w:val="20"/>
          <w:szCs w:val="20"/>
          <w:lang w:val="de-DE"/>
        </w:rPr>
      </w:pPr>
    </w:p>
    <w:p w:rsidR="00335B8A" w:rsidRDefault="00A90199" w:rsidP="00335B8A">
      <w:pPr>
        <w:spacing w:after="0" w:line="240" w:lineRule="auto"/>
        <w:contextualSpacing/>
        <w:rPr>
          <w:rFonts w:ascii="Arial" w:hAnsi="Arial" w:cs="Arial"/>
          <w:sz w:val="20"/>
          <w:szCs w:val="20"/>
          <w:lang w:val="de-DE"/>
        </w:rPr>
      </w:pPr>
      <w:r>
        <w:rPr>
          <w:rFonts w:ascii="Arial" w:hAnsi="Arial" w:cs="Arial"/>
          <w:b/>
          <w:sz w:val="20"/>
          <w:szCs w:val="20"/>
          <w:lang w:val="de-DE"/>
        </w:rPr>
        <w:t xml:space="preserve">Frankfurt, </w:t>
      </w:r>
      <w:r w:rsidR="00393061">
        <w:rPr>
          <w:rFonts w:ascii="Arial" w:hAnsi="Arial" w:cs="Arial"/>
          <w:b/>
          <w:sz w:val="20"/>
          <w:szCs w:val="20"/>
          <w:lang w:val="de-DE"/>
        </w:rPr>
        <w:t>2</w:t>
      </w:r>
      <w:r w:rsidRPr="00A90199">
        <w:rPr>
          <w:rFonts w:ascii="Arial" w:hAnsi="Arial" w:cs="Arial"/>
          <w:b/>
          <w:sz w:val="20"/>
          <w:szCs w:val="20"/>
          <w:lang w:val="de-DE"/>
        </w:rPr>
        <w:t xml:space="preserve">. </w:t>
      </w:r>
      <w:r w:rsidR="00393061">
        <w:rPr>
          <w:rFonts w:ascii="Arial" w:hAnsi="Arial" w:cs="Arial"/>
          <w:b/>
          <w:color w:val="000000" w:themeColor="text1"/>
          <w:sz w:val="20"/>
          <w:szCs w:val="20"/>
          <w:lang w:val="de-DE"/>
        </w:rPr>
        <w:t>Mai</w:t>
      </w:r>
      <w:r w:rsidRPr="00A90199">
        <w:rPr>
          <w:rFonts w:ascii="Arial" w:hAnsi="Arial" w:cs="Arial"/>
          <w:b/>
          <w:color w:val="000000" w:themeColor="text1"/>
          <w:sz w:val="20"/>
          <w:szCs w:val="20"/>
          <w:lang w:val="de-DE"/>
        </w:rPr>
        <w:t xml:space="preserve"> 2019 </w:t>
      </w:r>
      <w:r w:rsidR="00335B8A">
        <w:rPr>
          <w:rFonts w:ascii="Arial" w:hAnsi="Arial" w:cs="Arial"/>
          <w:sz w:val="20"/>
          <w:szCs w:val="20"/>
          <w:lang w:val="de-DE"/>
        </w:rPr>
        <w:t xml:space="preserve">FLIR Systems Inc. (NASDAQ: FLIR) stellt </w:t>
      </w:r>
      <w:r w:rsidR="00335B8A" w:rsidRPr="00335B8A">
        <w:rPr>
          <w:rFonts w:ascii="Arial" w:hAnsi="Arial" w:cs="Arial"/>
          <w:sz w:val="20"/>
          <w:szCs w:val="20"/>
          <w:lang w:val="de-DE"/>
        </w:rPr>
        <w:t>mit FLIR Thermal Studio eine Wärmebild-Analyse- und Berichterstattungssoftwa</w:t>
      </w:r>
      <w:r w:rsidR="00335B8A">
        <w:rPr>
          <w:rFonts w:ascii="Arial" w:hAnsi="Arial" w:cs="Arial"/>
          <w:sz w:val="20"/>
          <w:szCs w:val="20"/>
          <w:lang w:val="de-DE"/>
        </w:rPr>
        <w:t>re vor</w:t>
      </w:r>
      <w:r w:rsidR="00335B8A" w:rsidRPr="00335B8A">
        <w:rPr>
          <w:rFonts w:ascii="Arial" w:hAnsi="Arial" w:cs="Arial"/>
          <w:sz w:val="20"/>
          <w:szCs w:val="20"/>
          <w:lang w:val="de-DE"/>
        </w:rPr>
        <w:t>, mit der sich große Mengen an Wärmebildern und Videos auf einmal verarbeiten lassen.</w:t>
      </w:r>
      <w:r w:rsidR="00335B8A">
        <w:rPr>
          <w:rFonts w:ascii="Arial" w:hAnsi="Arial" w:cs="Arial"/>
          <w:sz w:val="20"/>
          <w:szCs w:val="20"/>
          <w:lang w:val="de-DE"/>
        </w:rPr>
        <w:t xml:space="preserve"> </w:t>
      </w:r>
      <w:r w:rsidR="00335B8A" w:rsidRPr="00335B8A">
        <w:rPr>
          <w:rFonts w:ascii="Arial" w:hAnsi="Arial" w:cs="Arial"/>
          <w:sz w:val="20"/>
          <w:szCs w:val="20"/>
          <w:lang w:val="de-DE"/>
        </w:rPr>
        <w:t>Die fortschrittlichen Verarbeitungs- und Automatisierungs</w:t>
      </w:r>
      <w:r w:rsidR="002E2A2F">
        <w:rPr>
          <w:rFonts w:ascii="Arial" w:hAnsi="Arial" w:cs="Arial"/>
          <w:sz w:val="20"/>
          <w:szCs w:val="20"/>
          <w:lang w:val="de-DE"/>
        </w:rPr>
        <w:softHyphen/>
      </w:r>
      <w:r w:rsidR="00335B8A" w:rsidRPr="00335B8A">
        <w:rPr>
          <w:rFonts w:ascii="Arial" w:hAnsi="Arial" w:cs="Arial"/>
          <w:sz w:val="20"/>
          <w:szCs w:val="20"/>
          <w:lang w:val="de-DE"/>
        </w:rPr>
        <w:t>funktionen von FLIR Thermal Studio wurden speziell für Thermografen entwickelt, die tragbare Wärmebildkameras, optische Gasdetektionskameras (OGI) und mit Wärmebildkameras bestückte Drohnen (UAS) nutzen, damit diese ihre Arbeitsabläufe optimieren und ihre Produktivität steigern können</w:t>
      </w:r>
      <w:r w:rsidR="00335B8A">
        <w:rPr>
          <w:rFonts w:ascii="Arial" w:hAnsi="Arial" w:cs="Arial"/>
          <w:sz w:val="20"/>
          <w:szCs w:val="20"/>
          <w:lang w:val="de-DE"/>
        </w:rPr>
        <w:t>.</w:t>
      </w:r>
    </w:p>
    <w:p w:rsidR="00335B8A" w:rsidRPr="00335B8A" w:rsidRDefault="00335B8A" w:rsidP="00335B8A">
      <w:pPr>
        <w:spacing w:after="0" w:line="240" w:lineRule="auto"/>
        <w:contextualSpacing/>
        <w:rPr>
          <w:rFonts w:ascii="Arial" w:hAnsi="Arial" w:cs="Arial"/>
          <w:sz w:val="20"/>
          <w:szCs w:val="20"/>
          <w:lang w:val="de-DE"/>
        </w:rPr>
      </w:pPr>
    </w:p>
    <w:p w:rsidR="00335B8A" w:rsidRDefault="00335B8A" w:rsidP="00335B8A">
      <w:pPr>
        <w:spacing w:after="0" w:line="240" w:lineRule="auto"/>
        <w:contextualSpacing/>
        <w:rPr>
          <w:rFonts w:ascii="Arial" w:hAnsi="Arial" w:cs="Arial"/>
          <w:sz w:val="20"/>
          <w:szCs w:val="20"/>
          <w:lang w:val="de-DE"/>
        </w:rPr>
      </w:pPr>
      <w:r w:rsidRPr="00335B8A">
        <w:rPr>
          <w:rFonts w:ascii="Arial" w:hAnsi="Arial" w:cs="Arial"/>
          <w:sz w:val="20"/>
          <w:szCs w:val="20"/>
          <w:lang w:val="de-DE"/>
        </w:rPr>
        <w:t>FLIR Thermal Studio bietet neue Messfunktionen, eine erweiterte Formelberechnungsfunktion und individuelle Analysevorlagen für professionelle Thermografen.</w:t>
      </w:r>
      <w:r>
        <w:rPr>
          <w:rFonts w:ascii="Arial" w:hAnsi="Arial" w:cs="Arial"/>
          <w:sz w:val="20"/>
          <w:szCs w:val="20"/>
          <w:lang w:val="de-DE"/>
        </w:rPr>
        <w:t xml:space="preserve"> </w:t>
      </w:r>
      <w:r w:rsidRPr="00335B8A">
        <w:rPr>
          <w:rFonts w:ascii="Arial" w:hAnsi="Arial" w:cs="Arial"/>
          <w:sz w:val="20"/>
          <w:szCs w:val="20"/>
          <w:lang w:val="de-DE"/>
        </w:rPr>
        <w:t>Im Gegensatz zu anderer Software, bei der Anwender jedes Bild einzeln verarbeiten müssen, lassen sich mit diesem intuitiven Programm große Mengen an Wärmebildern und Wärmebild-Videos mit wenigen Mausklicks auf einmal verarbeiten.</w:t>
      </w:r>
    </w:p>
    <w:p w:rsidR="00335B8A" w:rsidRPr="00335B8A" w:rsidRDefault="00335B8A" w:rsidP="00335B8A">
      <w:pPr>
        <w:spacing w:after="0" w:line="240" w:lineRule="auto"/>
        <w:contextualSpacing/>
        <w:rPr>
          <w:rFonts w:ascii="Arial" w:hAnsi="Arial" w:cs="Arial"/>
          <w:sz w:val="20"/>
          <w:szCs w:val="20"/>
          <w:lang w:val="de-DE"/>
        </w:rPr>
      </w:pPr>
    </w:p>
    <w:p w:rsidR="00335B8A" w:rsidRPr="00335B8A" w:rsidRDefault="00335B8A" w:rsidP="00335B8A">
      <w:pPr>
        <w:spacing w:after="0" w:line="240" w:lineRule="auto"/>
        <w:contextualSpacing/>
        <w:rPr>
          <w:rFonts w:ascii="Arial" w:hAnsi="Arial" w:cs="Arial"/>
          <w:sz w:val="20"/>
          <w:szCs w:val="20"/>
          <w:lang w:val="de-DE"/>
        </w:rPr>
      </w:pPr>
      <w:r w:rsidRPr="00335B8A">
        <w:rPr>
          <w:rFonts w:ascii="Arial" w:hAnsi="Arial" w:cs="Arial"/>
          <w:sz w:val="20"/>
          <w:szCs w:val="20"/>
          <w:lang w:val="de-DE"/>
        </w:rPr>
        <w:t>Techniker nutzen FLIR Thermal Studio, um ihre Bildverarbeitungsprozesse zu optimieren. So können beispielsweise Drohnenbediener, die während einer einzigen Überprüfung Tausende Bilder aufzeichnen, Hot-Spot-Daten schnell bearbeiten oder extrahieren und diese anschließend zur weiteren Analyse exportieren.</w:t>
      </w:r>
      <w:r>
        <w:rPr>
          <w:rFonts w:ascii="Arial" w:hAnsi="Arial" w:cs="Arial"/>
          <w:sz w:val="20"/>
          <w:szCs w:val="20"/>
          <w:lang w:val="de-DE"/>
        </w:rPr>
        <w:t xml:space="preserve"> </w:t>
      </w:r>
      <w:r w:rsidRPr="00335B8A">
        <w:rPr>
          <w:rFonts w:ascii="Arial" w:hAnsi="Arial" w:cs="Arial"/>
          <w:sz w:val="20"/>
          <w:szCs w:val="20"/>
          <w:lang w:val="de-DE"/>
        </w:rPr>
        <w:t>Außerdem bietet diese neue Software erweiterte Weiter</w:t>
      </w:r>
      <w:r w:rsidR="002E2A2F">
        <w:rPr>
          <w:rFonts w:ascii="Arial" w:hAnsi="Arial" w:cs="Arial"/>
          <w:sz w:val="20"/>
          <w:szCs w:val="20"/>
          <w:lang w:val="de-DE"/>
        </w:rPr>
        <w:softHyphen/>
      </w:r>
      <w:r w:rsidRPr="00335B8A">
        <w:rPr>
          <w:rFonts w:ascii="Arial" w:hAnsi="Arial" w:cs="Arial"/>
          <w:sz w:val="20"/>
          <w:szCs w:val="20"/>
          <w:lang w:val="de-DE"/>
        </w:rPr>
        <w:t>verarbeitungs</w:t>
      </w:r>
      <w:r w:rsidR="002E2A2F">
        <w:rPr>
          <w:rFonts w:ascii="Arial" w:hAnsi="Arial" w:cs="Arial"/>
          <w:sz w:val="20"/>
          <w:szCs w:val="20"/>
          <w:lang w:val="de-DE"/>
        </w:rPr>
        <w:softHyphen/>
      </w:r>
      <w:r w:rsidRPr="00335B8A">
        <w:rPr>
          <w:rFonts w:ascii="Arial" w:hAnsi="Arial" w:cs="Arial"/>
          <w:sz w:val="20"/>
          <w:szCs w:val="20"/>
          <w:lang w:val="de-DE"/>
        </w:rPr>
        <w:t>funktionen. Damit erhalten Anwender schnell aussagefähige Einblicke in ihre Daten.</w:t>
      </w:r>
    </w:p>
    <w:p w:rsidR="00335B8A" w:rsidRDefault="00335B8A" w:rsidP="00335B8A">
      <w:pPr>
        <w:spacing w:after="0" w:line="240" w:lineRule="auto"/>
        <w:contextualSpacing/>
        <w:rPr>
          <w:rFonts w:ascii="Arial" w:hAnsi="Arial" w:cs="Arial"/>
          <w:sz w:val="20"/>
          <w:szCs w:val="20"/>
          <w:lang w:val="de-DE"/>
        </w:rPr>
      </w:pPr>
    </w:p>
    <w:p w:rsidR="0048655C" w:rsidRDefault="00335B8A" w:rsidP="00335B8A">
      <w:pPr>
        <w:spacing w:after="0" w:line="240" w:lineRule="auto"/>
        <w:contextualSpacing/>
        <w:rPr>
          <w:rFonts w:ascii="Arial" w:hAnsi="Arial" w:cs="Arial"/>
          <w:sz w:val="20"/>
          <w:szCs w:val="20"/>
          <w:lang w:val="de-DE"/>
        </w:rPr>
      </w:pPr>
      <w:r w:rsidRPr="00335B8A">
        <w:rPr>
          <w:rFonts w:ascii="Arial" w:hAnsi="Arial" w:cs="Arial"/>
          <w:sz w:val="20"/>
          <w:szCs w:val="20"/>
          <w:lang w:val="de-DE"/>
        </w:rPr>
        <w:t>Der High Sensitivity Mode (HSM) und das Zusammenfassen von Pixeln (Pixel-Binning) zur verbesserten Gasvisualisierung von .SEQ- und .CSQ-Dateien kann den OGI-Technikern dabei helfen, Gaslecks auf Videos anhand der zugehörigen Gasfahnenbewegung zu erkennen.</w:t>
      </w:r>
      <w:r>
        <w:rPr>
          <w:rFonts w:ascii="Arial" w:hAnsi="Arial" w:cs="Arial"/>
          <w:sz w:val="20"/>
          <w:szCs w:val="20"/>
          <w:lang w:val="de-DE"/>
        </w:rPr>
        <w:t xml:space="preserve"> </w:t>
      </w:r>
      <w:r w:rsidRPr="00335B8A">
        <w:rPr>
          <w:rFonts w:ascii="Arial" w:hAnsi="Arial" w:cs="Arial"/>
          <w:sz w:val="20"/>
          <w:szCs w:val="20"/>
          <w:lang w:val="de-DE"/>
        </w:rPr>
        <w:t>Mit erweiterten Messfunktionen und der erweiterten Abdeckungsbereichsberechnung können vorbeugende Wartungs</w:t>
      </w:r>
      <w:r w:rsidR="002E2A2F">
        <w:rPr>
          <w:rFonts w:ascii="Arial" w:hAnsi="Arial" w:cs="Arial"/>
          <w:sz w:val="20"/>
          <w:szCs w:val="20"/>
          <w:lang w:val="de-DE"/>
        </w:rPr>
        <w:softHyphen/>
      </w:r>
      <w:r w:rsidRPr="00335B8A">
        <w:rPr>
          <w:rFonts w:ascii="Arial" w:hAnsi="Arial" w:cs="Arial"/>
          <w:sz w:val="20"/>
          <w:szCs w:val="20"/>
          <w:lang w:val="de-DE"/>
        </w:rPr>
        <w:t>experten schnell individuelle Berichte erstellen – bis zu 100 Seiten in unter einer Minute.</w:t>
      </w:r>
      <w:r>
        <w:rPr>
          <w:rFonts w:ascii="Arial" w:hAnsi="Arial" w:cs="Arial"/>
          <w:sz w:val="20"/>
          <w:szCs w:val="20"/>
          <w:lang w:val="de-DE"/>
        </w:rPr>
        <w:t xml:space="preserve"> </w:t>
      </w:r>
    </w:p>
    <w:p w:rsidR="0048655C" w:rsidRDefault="0048655C" w:rsidP="00335B8A">
      <w:pPr>
        <w:spacing w:after="0" w:line="240" w:lineRule="auto"/>
        <w:contextualSpacing/>
        <w:rPr>
          <w:rFonts w:ascii="Arial" w:hAnsi="Arial" w:cs="Arial"/>
          <w:sz w:val="20"/>
          <w:szCs w:val="20"/>
          <w:lang w:val="de-DE"/>
        </w:rPr>
      </w:pPr>
    </w:p>
    <w:p w:rsidR="0048655C" w:rsidRDefault="00335B8A" w:rsidP="00335B8A">
      <w:pPr>
        <w:spacing w:after="0" w:line="240" w:lineRule="auto"/>
        <w:contextualSpacing/>
        <w:rPr>
          <w:rFonts w:ascii="Arial" w:hAnsi="Arial" w:cs="Arial"/>
          <w:sz w:val="20"/>
          <w:szCs w:val="20"/>
          <w:lang w:val="de-DE"/>
        </w:rPr>
      </w:pPr>
      <w:r w:rsidRPr="00335B8A">
        <w:rPr>
          <w:rFonts w:ascii="Arial" w:hAnsi="Arial" w:cs="Arial"/>
          <w:sz w:val="20"/>
          <w:szCs w:val="20"/>
          <w:lang w:val="de-DE"/>
        </w:rPr>
        <w:t>FLIR Thermal Studio beschleunigt selbst die komplexeste Nachbearbeitung und Weiterverarbeitung von Wärmebildern und Wärmebild-Videos. Dazu gehören unter anderem das Erstellen von Ansichten, Diagrammen und Formelberechnungen aus mehreren aufgezeichneten Quellen, der Export in verschiedene Dateiformate und die patentierte Multi-Spectral Dynam</w:t>
      </w:r>
      <w:r>
        <w:rPr>
          <w:rFonts w:ascii="Arial" w:hAnsi="Arial" w:cs="Arial"/>
          <w:sz w:val="20"/>
          <w:szCs w:val="20"/>
          <w:lang w:val="de-DE"/>
        </w:rPr>
        <w:t>ic-Imaging-Technologie FLIR MSX</w:t>
      </w:r>
      <w:r w:rsidRPr="00335B8A">
        <w:rPr>
          <w:rFonts w:ascii="Arial" w:hAnsi="Arial" w:cs="Arial"/>
          <w:sz w:val="20"/>
          <w:szCs w:val="20"/>
          <w:lang w:val="de-DE"/>
        </w:rPr>
        <w:t>, die visuelle Details aus den mit der Digitalkamera aufgenommenen Bildern über die Wärmebilder legt.</w:t>
      </w:r>
      <w:r w:rsidR="0048655C">
        <w:rPr>
          <w:rFonts w:ascii="Arial" w:hAnsi="Arial" w:cs="Arial"/>
          <w:sz w:val="20"/>
          <w:szCs w:val="20"/>
          <w:lang w:val="de-DE"/>
        </w:rPr>
        <w:t xml:space="preserve"> </w:t>
      </w:r>
      <w:r w:rsidRPr="00335B8A">
        <w:rPr>
          <w:rFonts w:ascii="Arial" w:hAnsi="Arial" w:cs="Arial"/>
          <w:sz w:val="20"/>
          <w:szCs w:val="20"/>
          <w:lang w:val="de-DE"/>
        </w:rPr>
        <w:t>Das Programm unterstützt über 20 Sprachen und ist mit Windows 7, 8 und 10 kompatibel, ohne dass Microsoft Office benötigt wird.</w:t>
      </w:r>
      <w:r>
        <w:rPr>
          <w:rFonts w:ascii="Arial" w:hAnsi="Arial" w:cs="Arial"/>
          <w:sz w:val="20"/>
          <w:szCs w:val="20"/>
          <w:lang w:val="de-DE"/>
        </w:rPr>
        <w:t xml:space="preserve"> </w:t>
      </w:r>
    </w:p>
    <w:p w:rsidR="0048655C" w:rsidRDefault="0048655C" w:rsidP="00335B8A">
      <w:pPr>
        <w:spacing w:after="0" w:line="240" w:lineRule="auto"/>
        <w:contextualSpacing/>
        <w:rPr>
          <w:rFonts w:ascii="Arial" w:hAnsi="Arial" w:cs="Arial"/>
          <w:sz w:val="20"/>
          <w:szCs w:val="20"/>
          <w:lang w:val="de-DE"/>
        </w:rPr>
      </w:pPr>
    </w:p>
    <w:p w:rsidR="00335B8A" w:rsidRDefault="00335B8A" w:rsidP="00335B8A">
      <w:pPr>
        <w:spacing w:after="0" w:line="240" w:lineRule="auto"/>
        <w:contextualSpacing/>
        <w:rPr>
          <w:rFonts w:ascii="Arial" w:hAnsi="Arial" w:cs="Arial"/>
          <w:sz w:val="20"/>
          <w:szCs w:val="20"/>
          <w:lang w:val="de-DE"/>
        </w:rPr>
      </w:pPr>
      <w:r w:rsidRPr="00335B8A">
        <w:rPr>
          <w:rFonts w:ascii="Arial" w:hAnsi="Arial" w:cs="Arial"/>
          <w:sz w:val="20"/>
          <w:szCs w:val="20"/>
          <w:lang w:val="de-DE"/>
        </w:rPr>
        <w:t>FLIR Thermal</w:t>
      </w:r>
      <w:r w:rsidR="0048655C" w:rsidRPr="0048655C">
        <w:rPr>
          <w:rFonts w:ascii="Arial" w:hAnsi="Arial" w:cs="Arial"/>
          <w:sz w:val="20"/>
          <w:szCs w:val="20"/>
          <w:lang w:val="de-DE"/>
        </w:rPr>
        <w:t xml:space="preserve"> </w:t>
      </w:r>
      <w:r w:rsidR="0048655C" w:rsidRPr="00335B8A">
        <w:rPr>
          <w:rFonts w:ascii="Arial" w:hAnsi="Arial" w:cs="Arial"/>
          <w:sz w:val="20"/>
          <w:szCs w:val="20"/>
          <w:lang w:val="de-DE"/>
        </w:rPr>
        <w:t>S</w:t>
      </w:r>
      <w:r w:rsidR="0048655C">
        <w:rPr>
          <w:rFonts w:ascii="Arial" w:hAnsi="Arial" w:cs="Arial"/>
          <w:sz w:val="20"/>
          <w:szCs w:val="20"/>
          <w:lang w:val="de-DE"/>
        </w:rPr>
        <w:t xml:space="preserve">tudio </w:t>
      </w:r>
      <w:r w:rsidRPr="00335B8A">
        <w:rPr>
          <w:rFonts w:ascii="Arial" w:hAnsi="Arial" w:cs="Arial"/>
          <w:sz w:val="20"/>
          <w:szCs w:val="20"/>
          <w:lang w:val="de-DE"/>
        </w:rPr>
        <w:t>kann ab sofort als kostenlose Testversion herunter</w:t>
      </w:r>
      <w:r w:rsidR="002E2A2F">
        <w:rPr>
          <w:rFonts w:ascii="Arial" w:hAnsi="Arial" w:cs="Arial"/>
          <w:sz w:val="20"/>
          <w:szCs w:val="20"/>
          <w:lang w:val="de-DE"/>
        </w:rPr>
        <w:softHyphen/>
      </w:r>
      <w:r w:rsidRPr="00335B8A">
        <w:rPr>
          <w:rFonts w:ascii="Arial" w:hAnsi="Arial" w:cs="Arial"/>
          <w:sz w:val="20"/>
          <w:szCs w:val="20"/>
          <w:lang w:val="de-DE"/>
        </w:rPr>
        <w:t xml:space="preserve">geladen werden oder ist mit einem Upgrade auf den vollen Funktionsumfang zu einem UVP von 899 </w:t>
      </w:r>
      <w:r w:rsidR="002E2A2F">
        <w:rPr>
          <w:rFonts w:ascii="Arial" w:hAnsi="Arial" w:cs="Arial"/>
          <w:sz w:val="20"/>
          <w:szCs w:val="20"/>
          <w:lang w:val="de-DE"/>
        </w:rPr>
        <w:t>€</w:t>
      </w:r>
      <w:r w:rsidRPr="00335B8A">
        <w:rPr>
          <w:rFonts w:ascii="Arial" w:hAnsi="Arial" w:cs="Arial"/>
          <w:sz w:val="20"/>
          <w:szCs w:val="20"/>
          <w:lang w:val="de-DE"/>
        </w:rPr>
        <w:t xml:space="preserve"> </w:t>
      </w:r>
      <w:r w:rsidR="00E4068B">
        <w:rPr>
          <w:rFonts w:ascii="Arial" w:hAnsi="Arial" w:cs="Arial"/>
          <w:sz w:val="20"/>
          <w:szCs w:val="20"/>
          <w:lang w:val="de-DE"/>
        </w:rPr>
        <w:t xml:space="preserve">zzgl. MwSt. </w:t>
      </w:r>
      <w:r w:rsidRPr="00335B8A">
        <w:rPr>
          <w:rFonts w:ascii="Arial" w:hAnsi="Arial" w:cs="Arial"/>
          <w:sz w:val="20"/>
          <w:szCs w:val="20"/>
          <w:lang w:val="de-DE"/>
        </w:rPr>
        <w:t>erhältlich.</w:t>
      </w:r>
      <w:r>
        <w:rPr>
          <w:rFonts w:ascii="Arial" w:hAnsi="Arial" w:cs="Arial"/>
          <w:sz w:val="20"/>
          <w:szCs w:val="20"/>
          <w:lang w:val="de-DE"/>
        </w:rPr>
        <w:t xml:space="preserve"> </w:t>
      </w:r>
      <w:r w:rsidRPr="00335B8A">
        <w:rPr>
          <w:rFonts w:ascii="Arial" w:hAnsi="Arial" w:cs="Arial"/>
          <w:sz w:val="20"/>
          <w:szCs w:val="20"/>
          <w:lang w:val="de-DE"/>
        </w:rPr>
        <w:t>Allen Inhabern gültige</w:t>
      </w:r>
      <w:r w:rsidR="00E4068B">
        <w:rPr>
          <w:rFonts w:ascii="Arial" w:hAnsi="Arial" w:cs="Arial"/>
          <w:sz w:val="20"/>
          <w:szCs w:val="20"/>
          <w:lang w:val="de-DE"/>
        </w:rPr>
        <w:t>r FLIR-Tools+ und FLIR-Reporter-</w:t>
      </w:r>
      <w:r w:rsidRPr="00335B8A">
        <w:rPr>
          <w:rFonts w:ascii="Arial" w:hAnsi="Arial" w:cs="Arial"/>
          <w:sz w:val="20"/>
          <w:szCs w:val="20"/>
          <w:lang w:val="de-DE"/>
        </w:rPr>
        <w:t xml:space="preserve">Lizenzen bietet FLIR zusätzlich einen Rabatt in Höhe von 300 </w:t>
      </w:r>
      <w:r w:rsidR="002E2A2F">
        <w:rPr>
          <w:rFonts w:ascii="Arial" w:hAnsi="Arial" w:cs="Arial"/>
          <w:sz w:val="20"/>
          <w:szCs w:val="20"/>
          <w:lang w:val="de-DE"/>
        </w:rPr>
        <w:t>€.</w:t>
      </w:r>
    </w:p>
    <w:p w:rsidR="00335B8A" w:rsidRDefault="00335B8A" w:rsidP="00335B8A">
      <w:pPr>
        <w:spacing w:after="0" w:line="240" w:lineRule="auto"/>
        <w:contextualSpacing/>
        <w:rPr>
          <w:rFonts w:ascii="Arial" w:hAnsi="Arial" w:cs="Arial"/>
          <w:sz w:val="20"/>
          <w:szCs w:val="20"/>
          <w:lang w:val="de-DE"/>
        </w:rPr>
      </w:pPr>
    </w:p>
    <w:p w:rsidR="00232F7D" w:rsidRDefault="00335B8A" w:rsidP="00335B8A">
      <w:pPr>
        <w:spacing w:after="0" w:line="240" w:lineRule="auto"/>
        <w:contextualSpacing/>
        <w:rPr>
          <w:rFonts w:ascii="Arial" w:hAnsi="Arial" w:cs="Arial"/>
          <w:bCs/>
          <w:i/>
          <w:color w:val="808080" w:themeColor="background1" w:themeShade="80"/>
          <w:sz w:val="20"/>
          <w:szCs w:val="20"/>
          <w:lang w:val="de-DE"/>
        </w:rPr>
      </w:pPr>
      <w:r w:rsidRPr="00335B8A">
        <w:rPr>
          <w:rFonts w:ascii="Arial" w:hAnsi="Arial" w:cs="Arial"/>
          <w:sz w:val="20"/>
          <w:szCs w:val="20"/>
          <w:lang w:val="de-DE"/>
        </w:rPr>
        <w:t>Weitere Informationen zu FLIR Thermal S</w:t>
      </w:r>
      <w:r>
        <w:rPr>
          <w:rFonts w:ascii="Arial" w:hAnsi="Arial" w:cs="Arial"/>
          <w:sz w:val="20"/>
          <w:szCs w:val="20"/>
          <w:lang w:val="de-DE"/>
        </w:rPr>
        <w:t xml:space="preserve">tudio finden Sie unter </w:t>
      </w:r>
      <w:hyperlink r:id="rId6" w:history="1">
        <w:r w:rsidRPr="00DF135A">
          <w:rPr>
            <w:rStyle w:val="Hyperlink"/>
            <w:rFonts w:ascii="Arial" w:hAnsi="Arial" w:cs="Arial"/>
            <w:sz w:val="20"/>
            <w:szCs w:val="20"/>
            <w:lang w:val="de-DE"/>
          </w:rPr>
          <w:t>www.flir.com/thermal-studio</w:t>
        </w:r>
      </w:hyperlink>
    </w:p>
    <w:p w:rsidR="00B209FF" w:rsidRPr="00B209FF" w:rsidRDefault="00B209FF" w:rsidP="00B209FF">
      <w:pPr>
        <w:spacing w:after="0" w:line="240" w:lineRule="auto"/>
        <w:contextualSpacing/>
        <w:rPr>
          <w:rFonts w:ascii="Arial" w:hAnsi="Arial" w:cs="Arial"/>
          <w:sz w:val="20"/>
          <w:szCs w:val="20"/>
          <w:lang w:val="de-DE"/>
        </w:rPr>
      </w:pPr>
    </w:p>
    <w:p w:rsidR="00232F7D" w:rsidRPr="00F44FB0" w:rsidRDefault="00232F7D" w:rsidP="00232F7D">
      <w:pPr>
        <w:spacing w:after="0"/>
        <w:rPr>
          <w:rFonts w:ascii="Arial" w:hAnsi="Arial" w:cs="Arial"/>
          <w:b/>
          <w:i/>
          <w:sz w:val="16"/>
          <w:lang w:val="de-DE"/>
        </w:rPr>
      </w:pPr>
      <w:bookmarkStart w:id="0" w:name="_Hlk3189271"/>
      <w:r>
        <w:rPr>
          <w:rFonts w:ascii="Arial" w:hAnsi="Arial" w:cs="Arial"/>
          <w:b/>
          <w:bCs/>
          <w:i/>
          <w:iCs/>
          <w:sz w:val="16"/>
          <w:lang w:val="de-DE"/>
        </w:rPr>
        <w:t>Über FLIR Systems, Inc.</w:t>
      </w:r>
    </w:p>
    <w:p w:rsidR="00232F7D" w:rsidRDefault="00232F7D" w:rsidP="00232F7D">
      <w:pPr>
        <w:rPr>
          <w:i/>
          <w:iCs/>
          <w:lang w:val="de-DE"/>
        </w:rPr>
      </w:pPr>
      <w:r>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7" w:history="1">
        <w:r>
          <w:rPr>
            <w:rStyle w:val="Hyperlink"/>
            <w:rFonts w:ascii="Arial" w:hAnsi="Arial" w:cs="Arial"/>
            <w:i/>
            <w:iCs/>
            <w:sz w:val="16"/>
            <w:lang w:val="de-DE"/>
          </w:rPr>
          <w:t>www.flir.com</w:t>
        </w:r>
      </w:hyperlink>
      <w:r>
        <w:rPr>
          <w:rFonts w:ascii="Arial" w:hAnsi="Arial" w:cs="Arial"/>
          <w:i/>
          <w:iCs/>
          <w:sz w:val="16"/>
          <w:lang w:val="de-DE"/>
        </w:rPr>
        <w:t xml:space="preserve">. Folgen Sie uns </w:t>
      </w:r>
      <w:hyperlink r:id="rId8" w:history="1">
        <w:r>
          <w:rPr>
            <w:rStyle w:val="Hyperlink"/>
            <w:rFonts w:ascii="Arial" w:hAnsi="Arial" w:cs="Arial"/>
            <w:i/>
            <w:iCs/>
            <w:sz w:val="16"/>
            <w:lang w:val="de-DE"/>
          </w:rPr>
          <w:t>@flir</w:t>
        </w:r>
      </w:hyperlink>
      <w:r>
        <w:rPr>
          <w:i/>
          <w:iCs/>
          <w:lang w:val="de-DE"/>
        </w:rPr>
        <w:t>.</w:t>
      </w:r>
      <w:bookmarkEnd w:id="0"/>
    </w:p>
    <w:p w:rsidR="00232F7D" w:rsidRDefault="00232F7D" w:rsidP="00232F7D">
      <w:pPr>
        <w:spacing w:line="240" w:lineRule="auto"/>
        <w:contextualSpacing/>
        <w:rPr>
          <w:rFonts w:ascii="Arial" w:hAnsi="Arial" w:cs="Arial"/>
          <w:b/>
          <w:sz w:val="20"/>
          <w:lang w:val="de-DE"/>
        </w:rPr>
      </w:pPr>
      <w:r>
        <w:rPr>
          <w:rFonts w:ascii="Arial" w:hAnsi="Arial" w:cs="Arial"/>
          <w:b/>
          <w:sz w:val="20"/>
          <w:lang w:val="de-DE"/>
        </w:rPr>
        <w:t xml:space="preserve">Informationen über FLIR-Produkte: </w:t>
      </w:r>
    </w:p>
    <w:p w:rsidR="00232F7D" w:rsidRDefault="00232F7D" w:rsidP="00232F7D">
      <w:pPr>
        <w:spacing w:line="240" w:lineRule="auto"/>
        <w:contextualSpacing/>
        <w:rPr>
          <w:rFonts w:ascii="Arial" w:hAnsi="Arial" w:cs="Arial"/>
          <w:sz w:val="20"/>
          <w:lang w:val="de-DE"/>
        </w:rPr>
      </w:pPr>
      <w:r>
        <w:rPr>
          <w:rFonts w:ascii="Arial" w:hAnsi="Arial" w:cs="Arial"/>
          <w:sz w:val="20"/>
          <w:lang w:val="de-DE"/>
        </w:rPr>
        <w:lastRenderedPageBreak/>
        <w:t xml:space="preserve">FLIR Systems GmbH, Berner Straße 81, 60437 Frankfurt, Tel.: 069/950090-0, Fax: -40, E-Mail: </w:t>
      </w:r>
      <w:hyperlink r:id="rId9" w:history="1">
        <w:r w:rsidR="00B209FF" w:rsidRPr="00A516FE">
          <w:rPr>
            <w:rStyle w:val="Hyperlink"/>
            <w:rFonts w:ascii="Arial" w:hAnsi="Arial" w:cs="Arial"/>
            <w:sz w:val="20"/>
            <w:lang w:val="de-DE"/>
          </w:rPr>
          <w:t>info@flir.de</w:t>
        </w:r>
      </w:hyperlink>
      <w:r>
        <w:rPr>
          <w:rFonts w:ascii="Arial" w:hAnsi="Arial" w:cs="Arial"/>
          <w:sz w:val="20"/>
          <w:lang w:val="de-DE"/>
        </w:rPr>
        <w:tab/>
      </w:r>
      <w:hyperlink r:id="rId10" w:history="1">
        <w:r>
          <w:rPr>
            <w:rStyle w:val="Hyperlink"/>
            <w:rFonts w:ascii="Arial" w:hAnsi="Arial" w:cs="Arial"/>
            <w:sz w:val="20"/>
            <w:lang w:val="de-DE"/>
          </w:rPr>
          <w:t>www.flir.com</w:t>
        </w:r>
      </w:hyperlink>
      <w:r>
        <w:rPr>
          <w:rFonts w:ascii="Arial" w:hAnsi="Arial" w:cs="Arial"/>
          <w:sz w:val="20"/>
          <w:lang w:val="de-DE"/>
        </w:rPr>
        <w:t xml:space="preserve"> </w:t>
      </w:r>
      <w:r>
        <w:rPr>
          <w:rFonts w:ascii="Arial" w:hAnsi="Arial" w:cs="Arial"/>
          <w:sz w:val="20"/>
          <w:lang w:val="de-DE"/>
        </w:rPr>
        <w:tab/>
      </w:r>
      <w:hyperlink r:id="rId11" w:history="1">
        <w:r>
          <w:rPr>
            <w:rStyle w:val="Hyperlink"/>
            <w:rFonts w:ascii="Arial" w:hAnsi="Arial" w:cs="Arial"/>
            <w:sz w:val="20"/>
            <w:lang w:val="de-DE"/>
          </w:rPr>
          <w:t>www.irtraining.eu</w:t>
        </w:r>
      </w:hyperlink>
      <w:r>
        <w:rPr>
          <w:rFonts w:ascii="Arial" w:hAnsi="Arial" w:cs="Arial"/>
          <w:sz w:val="20"/>
          <w:lang w:val="de-DE"/>
        </w:rPr>
        <w:tab/>
      </w:r>
      <w:hyperlink r:id="rId12" w:history="1">
        <w:r w:rsidR="008251D3" w:rsidRPr="00A945D7">
          <w:rPr>
            <w:rStyle w:val="Hyperlink"/>
            <w:rFonts w:ascii="Arial" w:hAnsi="Arial" w:cs="Arial"/>
            <w:sz w:val="20"/>
            <w:lang w:val="de-DE"/>
          </w:rPr>
          <w:t>www.flir.de</w:t>
        </w:r>
      </w:hyperlink>
      <w:r w:rsidR="008251D3">
        <w:rPr>
          <w:rFonts w:ascii="Arial" w:hAnsi="Arial" w:cs="Arial"/>
          <w:sz w:val="20"/>
          <w:lang w:val="de-DE"/>
        </w:rPr>
        <w:t xml:space="preserve"> </w:t>
      </w:r>
      <w:r>
        <w:rPr>
          <w:rFonts w:ascii="Arial" w:hAnsi="Arial" w:cs="Arial"/>
          <w:sz w:val="20"/>
          <w:lang w:val="de-DE"/>
        </w:rPr>
        <w:t xml:space="preserve"> </w:t>
      </w:r>
      <w:r>
        <w:rPr>
          <w:rFonts w:ascii="Arial" w:hAnsi="Arial" w:cs="Arial"/>
          <w:sz w:val="20"/>
          <w:lang w:val="de-DE"/>
        </w:rPr>
        <w:tab/>
      </w:r>
      <w:hyperlink r:id="rId13" w:history="1">
        <w:r>
          <w:rPr>
            <w:rStyle w:val="Hyperlink"/>
            <w:rFonts w:ascii="Arial" w:hAnsi="Arial" w:cs="Arial"/>
            <w:sz w:val="20"/>
            <w:lang w:val="de-DE"/>
          </w:rPr>
          <w:t>www.flir.eu</w:t>
        </w:r>
      </w:hyperlink>
    </w:p>
    <w:p w:rsidR="00232F7D" w:rsidRDefault="00232F7D" w:rsidP="00232F7D">
      <w:pPr>
        <w:spacing w:line="240" w:lineRule="auto"/>
        <w:contextualSpacing/>
        <w:rPr>
          <w:rFonts w:ascii="Arial" w:hAnsi="Arial" w:cs="Arial"/>
          <w:sz w:val="8"/>
          <w:szCs w:val="8"/>
          <w:lang w:val="de-DE"/>
        </w:rPr>
      </w:pPr>
    </w:p>
    <w:p w:rsidR="00232F7D" w:rsidRDefault="00232F7D" w:rsidP="00232F7D">
      <w:pPr>
        <w:spacing w:line="240" w:lineRule="auto"/>
        <w:contextualSpacing/>
        <w:rPr>
          <w:rFonts w:ascii="Arial" w:hAnsi="Arial" w:cs="Arial"/>
          <w:b/>
          <w:sz w:val="20"/>
          <w:lang w:val="de-DE"/>
        </w:rPr>
      </w:pPr>
      <w:r>
        <w:rPr>
          <w:rFonts w:ascii="Arial" w:hAnsi="Arial" w:cs="Arial"/>
          <w:b/>
          <w:sz w:val="20"/>
          <w:lang w:val="de-DE"/>
        </w:rPr>
        <w:t xml:space="preserve">Bei Bedarf an Bildmaterial, Fachartikeln etc. hilft Ihnen: </w:t>
      </w:r>
      <w:r>
        <w:rPr>
          <w:rFonts w:ascii="Arial" w:hAnsi="Arial" w:cs="Arial"/>
          <w:sz w:val="20"/>
          <w:lang w:val="de-DE"/>
        </w:rPr>
        <w:t xml:space="preserve">ABL Werbung Frank Liebelt, Kellerskopfweg 13, 65931 Frankfurt, Tel.: 069/501717, E-Mail: </w:t>
      </w:r>
      <w:hyperlink r:id="rId14" w:history="1">
        <w:r>
          <w:rPr>
            <w:rStyle w:val="Hyperlink"/>
            <w:rFonts w:ascii="Arial" w:hAnsi="Arial" w:cs="Arial"/>
            <w:sz w:val="20"/>
            <w:lang w:val="de-DE"/>
          </w:rPr>
          <w:t>frankliebelt@ablwerbung.de</w:t>
        </w:r>
      </w:hyperlink>
    </w:p>
    <w:p w:rsidR="00232F7D" w:rsidRDefault="00232F7D" w:rsidP="00232F7D">
      <w:pPr>
        <w:spacing w:line="240" w:lineRule="auto"/>
        <w:contextualSpacing/>
        <w:rPr>
          <w:rFonts w:ascii="Arial" w:hAnsi="Arial" w:cs="Arial"/>
          <w:sz w:val="8"/>
          <w:szCs w:val="8"/>
          <w:lang w:val="de-DE"/>
        </w:rPr>
      </w:pPr>
    </w:p>
    <w:p w:rsidR="00C11B52" w:rsidRPr="00B209FF" w:rsidRDefault="00232F7D" w:rsidP="00C11B52">
      <w:pPr>
        <w:spacing w:line="240" w:lineRule="auto"/>
        <w:contextualSpacing/>
        <w:rPr>
          <w:rFonts w:ascii="Arial" w:hAnsi="Arial" w:cs="Arial"/>
          <w:sz w:val="20"/>
          <w:lang w:val="de-DE"/>
        </w:rPr>
      </w:pPr>
      <w:r>
        <w:rPr>
          <w:rFonts w:ascii="Arial" w:hAnsi="Arial" w:cs="Arial"/>
          <w:b/>
          <w:sz w:val="20"/>
          <w:lang w:val="de-DE"/>
        </w:rPr>
        <w:t>Weitere Presseinformationen von FLIR:</w:t>
      </w:r>
      <w:r>
        <w:rPr>
          <w:rFonts w:ascii="Arial" w:hAnsi="Arial" w:cs="Arial"/>
          <w:sz w:val="20"/>
          <w:lang w:val="de-DE"/>
        </w:rPr>
        <w:t xml:space="preserve"> </w:t>
      </w:r>
      <w:hyperlink r:id="rId15" w:history="1">
        <w:r w:rsidR="00C11B52" w:rsidRPr="00A945D7">
          <w:rPr>
            <w:rStyle w:val="Hyperlink"/>
            <w:rFonts w:ascii="Arial" w:hAnsi="Arial" w:cs="Arial"/>
            <w:sz w:val="20"/>
            <w:lang w:val="de-DE"/>
          </w:rPr>
          <w:t>http://www.ablwerbung.de/presse04.html</w:t>
        </w:r>
      </w:hyperlink>
      <w:r w:rsidR="00C11B52">
        <w:rPr>
          <w:rFonts w:ascii="Arial" w:hAnsi="Arial" w:cs="Arial"/>
          <w:sz w:val="20"/>
          <w:lang w:val="de-DE"/>
        </w:rPr>
        <w:t xml:space="preserve"> </w:t>
      </w:r>
    </w:p>
    <w:p w:rsidR="00C11B52" w:rsidRDefault="00C11B52" w:rsidP="00232F7D">
      <w:pPr>
        <w:spacing w:line="240" w:lineRule="auto"/>
        <w:contextualSpacing/>
        <w:rPr>
          <w:rFonts w:ascii="Arial" w:hAnsi="Arial" w:cs="Arial"/>
          <w:sz w:val="8"/>
          <w:szCs w:val="8"/>
          <w:lang w:val="de-DE"/>
        </w:rPr>
      </w:pPr>
    </w:p>
    <w:p w:rsidR="00232F7D" w:rsidRDefault="00232F7D" w:rsidP="00232F7D">
      <w:pPr>
        <w:spacing w:line="240" w:lineRule="auto"/>
        <w:contextualSpacing/>
        <w:rPr>
          <w:rFonts w:ascii="Arial" w:hAnsi="Arial" w:cs="Arial"/>
          <w:b/>
          <w:sz w:val="20"/>
          <w:lang w:val="de-DE"/>
        </w:rPr>
      </w:pPr>
      <w:r>
        <w:rPr>
          <w:rFonts w:ascii="Arial" w:hAnsi="Arial" w:cs="Arial"/>
          <w:b/>
          <w:sz w:val="20"/>
          <w:lang w:val="de-DE"/>
        </w:rPr>
        <w:t>Anwendungsartikel aus den verschiedensten Bereichen:</w:t>
      </w:r>
      <w:r>
        <w:rPr>
          <w:rFonts w:ascii="Arial" w:hAnsi="Arial" w:cs="Arial"/>
          <w:sz w:val="20"/>
          <w:lang w:val="de-DE"/>
        </w:rPr>
        <w:t xml:space="preserve"> </w:t>
      </w:r>
      <w:hyperlink r:id="rId16" w:history="1">
        <w:r>
          <w:rPr>
            <w:rStyle w:val="Hyperlink"/>
            <w:rFonts w:ascii="Arial" w:hAnsi="Arial" w:cs="Arial"/>
            <w:sz w:val="20"/>
            <w:lang w:val="de-DE"/>
          </w:rPr>
          <w:t>http://www.flirmedia.com/flir-instruments.html</w:t>
        </w:r>
      </w:hyperlink>
      <w:r>
        <w:rPr>
          <w:rFonts w:ascii="Arial" w:hAnsi="Arial" w:cs="Arial"/>
          <w:sz w:val="20"/>
          <w:lang w:val="de-DE"/>
        </w:rPr>
        <w:t xml:space="preserve"> Hier jeweils auf den Sektor – Science/R&amp;D, Building, Industrial, Automation, Gasdetektion/OGI etc. klicken und dann im Unterverzeichnis auf "Application stories". bzw. "Technical Note".</w:t>
      </w:r>
      <w:r w:rsidR="00CE6F9F">
        <w:rPr>
          <w:rFonts w:ascii="Arial" w:hAnsi="Arial" w:cs="Arial"/>
          <w:sz w:val="20"/>
          <w:lang w:val="de-DE"/>
        </w:rPr>
        <w:t xml:space="preserve"> Sämtliche dieser Artikel können wir Ihnen (auch auf Deutsch) jederzeit mit Bildern zur Verfügung stellen. </w:t>
      </w:r>
    </w:p>
    <w:p w:rsidR="00954D02" w:rsidRPr="00232F7D" w:rsidRDefault="00954D02" w:rsidP="00954D02">
      <w:pPr>
        <w:contextualSpacing/>
        <w:rPr>
          <w:color w:val="808080" w:themeColor="background1" w:themeShade="80"/>
          <w:lang w:val="de-DE"/>
        </w:rPr>
      </w:pPr>
    </w:p>
    <w:sectPr w:rsidR="00954D02" w:rsidRPr="00232F7D" w:rsidSect="001B665D">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BA2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D0EF9"/>
    <w:multiLevelType w:val="hybridMultilevel"/>
    <w:tmpl w:val="0408ED22"/>
    <w:lvl w:ilvl="0" w:tplc="78EC8C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3071"/>
    <w:multiLevelType w:val="hybridMultilevel"/>
    <w:tmpl w:val="490821AA"/>
    <w:lvl w:ilvl="0" w:tplc="3F8E9966">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D34CD"/>
    <w:multiLevelType w:val="hybridMultilevel"/>
    <w:tmpl w:val="7C8C87C8"/>
    <w:lvl w:ilvl="0" w:tplc="8AC889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75B35"/>
    <w:multiLevelType w:val="hybridMultilevel"/>
    <w:tmpl w:val="DF5C4D32"/>
    <w:lvl w:ilvl="0" w:tplc="89668DEA">
      <w:start w:val="3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40362"/>
    <w:multiLevelType w:val="hybridMultilevel"/>
    <w:tmpl w:val="0408FA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docVars>
    <w:docVar w:name="APWAFVersion" w:val="5.0"/>
  </w:docVars>
  <w:rsids>
    <w:rsidRoot w:val="006B238F"/>
    <w:rsid w:val="00003E24"/>
    <w:rsid w:val="00007A0C"/>
    <w:rsid w:val="00024E40"/>
    <w:rsid w:val="000324F9"/>
    <w:rsid w:val="0003624B"/>
    <w:rsid w:val="00056E67"/>
    <w:rsid w:val="00064ED4"/>
    <w:rsid w:val="00073025"/>
    <w:rsid w:val="00084736"/>
    <w:rsid w:val="00090370"/>
    <w:rsid w:val="000B2156"/>
    <w:rsid w:val="000C1849"/>
    <w:rsid w:val="000C34AC"/>
    <w:rsid w:val="000C5CF1"/>
    <w:rsid w:val="000D12ED"/>
    <w:rsid w:val="000D288A"/>
    <w:rsid w:val="000F0A5E"/>
    <w:rsid w:val="000F112E"/>
    <w:rsid w:val="000F17C1"/>
    <w:rsid w:val="00102ADA"/>
    <w:rsid w:val="001102B7"/>
    <w:rsid w:val="00112C79"/>
    <w:rsid w:val="0012417D"/>
    <w:rsid w:val="0013735E"/>
    <w:rsid w:val="00143A73"/>
    <w:rsid w:val="00163BC7"/>
    <w:rsid w:val="00175F90"/>
    <w:rsid w:val="001802EB"/>
    <w:rsid w:val="001865A2"/>
    <w:rsid w:val="001B065B"/>
    <w:rsid w:val="001B581F"/>
    <w:rsid w:val="001B665D"/>
    <w:rsid w:val="001C446D"/>
    <w:rsid w:val="001D28A2"/>
    <w:rsid w:val="001D42EE"/>
    <w:rsid w:val="001D5081"/>
    <w:rsid w:val="001E7E1E"/>
    <w:rsid w:val="001F0272"/>
    <w:rsid w:val="00222F4A"/>
    <w:rsid w:val="00232F7D"/>
    <w:rsid w:val="00233081"/>
    <w:rsid w:val="002415EC"/>
    <w:rsid w:val="002431AF"/>
    <w:rsid w:val="00255BF6"/>
    <w:rsid w:val="00257706"/>
    <w:rsid w:val="002954AA"/>
    <w:rsid w:val="002B1E2C"/>
    <w:rsid w:val="002C47E0"/>
    <w:rsid w:val="002C6357"/>
    <w:rsid w:val="002D59A8"/>
    <w:rsid w:val="002D6C4A"/>
    <w:rsid w:val="002E2A2F"/>
    <w:rsid w:val="003003CE"/>
    <w:rsid w:val="00302504"/>
    <w:rsid w:val="003129F6"/>
    <w:rsid w:val="003200BF"/>
    <w:rsid w:val="00320CBE"/>
    <w:rsid w:val="00335B8A"/>
    <w:rsid w:val="00335CD7"/>
    <w:rsid w:val="00374FFB"/>
    <w:rsid w:val="003751AD"/>
    <w:rsid w:val="003910DE"/>
    <w:rsid w:val="00393061"/>
    <w:rsid w:val="00396C5E"/>
    <w:rsid w:val="003A4E1D"/>
    <w:rsid w:val="003B2C91"/>
    <w:rsid w:val="003E5AD6"/>
    <w:rsid w:val="003F5A32"/>
    <w:rsid w:val="00402585"/>
    <w:rsid w:val="004103E9"/>
    <w:rsid w:val="0041542B"/>
    <w:rsid w:val="00420330"/>
    <w:rsid w:val="00436A05"/>
    <w:rsid w:val="00436D64"/>
    <w:rsid w:val="00466418"/>
    <w:rsid w:val="004857A3"/>
    <w:rsid w:val="0048655C"/>
    <w:rsid w:val="00496CE8"/>
    <w:rsid w:val="004A2427"/>
    <w:rsid w:val="004A6C85"/>
    <w:rsid w:val="004C01CF"/>
    <w:rsid w:val="004D027E"/>
    <w:rsid w:val="004F1DB4"/>
    <w:rsid w:val="004F3BB6"/>
    <w:rsid w:val="005070BC"/>
    <w:rsid w:val="00507599"/>
    <w:rsid w:val="00507CFF"/>
    <w:rsid w:val="005208AC"/>
    <w:rsid w:val="00536266"/>
    <w:rsid w:val="00573D13"/>
    <w:rsid w:val="005A4AEF"/>
    <w:rsid w:val="005C5F20"/>
    <w:rsid w:val="005D402E"/>
    <w:rsid w:val="005E7644"/>
    <w:rsid w:val="00601643"/>
    <w:rsid w:val="006044B7"/>
    <w:rsid w:val="006171A1"/>
    <w:rsid w:val="0063674C"/>
    <w:rsid w:val="00650A71"/>
    <w:rsid w:val="00661063"/>
    <w:rsid w:val="006A37CE"/>
    <w:rsid w:val="006B238F"/>
    <w:rsid w:val="006B630A"/>
    <w:rsid w:val="006C69A0"/>
    <w:rsid w:val="006E3F8E"/>
    <w:rsid w:val="0070252B"/>
    <w:rsid w:val="0071095C"/>
    <w:rsid w:val="00715594"/>
    <w:rsid w:val="00753339"/>
    <w:rsid w:val="00760EA0"/>
    <w:rsid w:val="0077175F"/>
    <w:rsid w:val="00777215"/>
    <w:rsid w:val="00785C49"/>
    <w:rsid w:val="007866F0"/>
    <w:rsid w:val="00787EDB"/>
    <w:rsid w:val="0079402F"/>
    <w:rsid w:val="007C0C39"/>
    <w:rsid w:val="00802737"/>
    <w:rsid w:val="008145A5"/>
    <w:rsid w:val="008251D3"/>
    <w:rsid w:val="0085150F"/>
    <w:rsid w:val="008556B1"/>
    <w:rsid w:val="00857737"/>
    <w:rsid w:val="008836B4"/>
    <w:rsid w:val="00884F86"/>
    <w:rsid w:val="008A7835"/>
    <w:rsid w:val="008C2FF4"/>
    <w:rsid w:val="008C6684"/>
    <w:rsid w:val="008C745E"/>
    <w:rsid w:val="00904C67"/>
    <w:rsid w:val="0090526C"/>
    <w:rsid w:val="00914A4C"/>
    <w:rsid w:val="00916E8D"/>
    <w:rsid w:val="00920FB7"/>
    <w:rsid w:val="00923863"/>
    <w:rsid w:val="00934F41"/>
    <w:rsid w:val="00954D02"/>
    <w:rsid w:val="0095549C"/>
    <w:rsid w:val="00966877"/>
    <w:rsid w:val="00973D4A"/>
    <w:rsid w:val="00987EED"/>
    <w:rsid w:val="0099023B"/>
    <w:rsid w:val="00990CF0"/>
    <w:rsid w:val="009A39BE"/>
    <w:rsid w:val="009B30E9"/>
    <w:rsid w:val="009B358F"/>
    <w:rsid w:val="009C547F"/>
    <w:rsid w:val="009D321E"/>
    <w:rsid w:val="009D5841"/>
    <w:rsid w:val="00A21145"/>
    <w:rsid w:val="00A4400D"/>
    <w:rsid w:val="00A90199"/>
    <w:rsid w:val="00A92F35"/>
    <w:rsid w:val="00AB21C5"/>
    <w:rsid w:val="00AB40EA"/>
    <w:rsid w:val="00AB5471"/>
    <w:rsid w:val="00AD20B5"/>
    <w:rsid w:val="00AF6A7F"/>
    <w:rsid w:val="00B15238"/>
    <w:rsid w:val="00B202A6"/>
    <w:rsid w:val="00B209FF"/>
    <w:rsid w:val="00B532B5"/>
    <w:rsid w:val="00B5464A"/>
    <w:rsid w:val="00B573F9"/>
    <w:rsid w:val="00B6402C"/>
    <w:rsid w:val="00B749B3"/>
    <w:rsid w:val="00B80CCA"/>
    <w:rsid w:val="00B96812"/>
    <w:rsid w:val="00BA5B3F"/>
    <w:rsid w:val="00BC2B14"/>
    <w:rsid w:val="00BD4081"/>
    <w:rsid w:val="00BF4119"/>
    <w:rsid w:val="00C040EC"/>
    <w:rsid w:val="00C056A2"/>
    <w:rsid w:val="00C11B52"/>
    <w:rsid w:val="00C172AF"/>
    <w:rsid w:val="00C35B86"/>
    <w:rsid w:val="00C43AD5"/>
    <w:rsid w:val="00C77CF6"/>
    <w:rsid w:val="00C81F4C"/>
    <w:rsid w:val="00C874E3"/>
    <w:rsid w:val="00C936DA"/>
    <w:rsid w:val="00CD3871"/>
    <w:rsid w:val="00CE6F9F"/>
    <w:rsid w:val="00CF4E5B"/>
    <w:rsid w:val="00CF6824"/>
    <w:rsid w:val="00CF7567"/>
    <w:rsid w:val="00D027F2"/>
    <w:rsid w:val="00D10A92"/>
    <w:rsid w:val="00D11630"/>
    <w:rsid w:val="00D33BD3"/>
    <w:rsid w:val="00D36F6D"/>
    <w:rsid w:val="00D501F2"/>
    <w:rsid w:val="00D63464"/>
    <w:rsid w:val="00D635A3"/>
    <w:rsid w:val="00D80F3E"/>
    <w:rsid w:val="00D91058"/>
    <w:rsid w:val="00D923D0"/>
    <w:rsid w:val="00D97D0A"/>
    <w:rsid w:val="00DA5851"/>
    <w:rsid w:val="00DC6535"/>
    <w:rsid w:val="00DD16BE"/>
    <w:rsid w:val="00DD3FC5"/>
    <w:rsid w:val="00DD79FE"/>
    <w:rsid w:val="00DE5121"/>
    <w:rsid w:val="00DF3D00"/>
    <w:rsid w:val="00DF3F4C"/>
    <w:rsid w:val="00E00DC4"/>
    <w:rsid w:val="00E13612"/>
    <w:rsid w:val="00E3496A"/>
    <w:rsid w:val="00E4068B"/>
    <w:rsid w:val="00E576DB"/>
    <w:rsid w:val="00E90C8E"/>
    <w:rsid w:val="00EA6354"/>
    <w:rsid w:val="00EB082E"/>
    <w:rsid w:val="00EB6B85"/>
    <w:rsid w:val="00EB7E51"/>
    <w:rsid w:val="00EC0BA6"/>
    <w:rsid w:val="00EE0622"/>
    <w:rsid w:val="00EE4579"/>
    <w:rsid w:val="00EE6CCE"/>
    <w:rsid w:val="00EF726A"/>
    <w:rsid w:val="00F16195"/>
    <w:rsid w:val="00F42C48"/>
    <w:rsid w:val="00F43972"/>
    <w:rsid w:val="00F4784B"/>
    <w:rsid w:val="00F54C47"/>
    <w:rsid w:val="00F571D5"/>
    <w:rsid w:val="00F94D92"/>
    <w:rsid w:val="00FB7B88"/>
    <w:rsid w:val="00FC0EAB"/>
    <w:rsid w:val="00FC2A57"/>
    <w:rsid w:val="00FE1342"/>
    <w:rsid w:val="00FF5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paragraph" w:styleId="berschrift2">
    <w:name w:val="heading 2"/>
    <w:basedOn w:val="Standard"/>
    <w:next w:val="Standard"/>
    <w:link w:val="berschrift2Zchn"/>
    <w:uiPriority w:val="9"/>
    <w:unhideWhenUsed/>
    <w:qFormat/>
    <w:rsid w:val="00A90199"/>
    <w:pPr>
      <w:keepNext/>
      <w:keepLines/>
      <w:spacing w:before="40" w:after="0" w:line="259" w:lineRule="auto"/>
      <w:outlineLvl w:val="1"/>
    </w:pPr>
    <w:rPr>
      <w:rFonts w:asciiTheme="majorHAnsi" w:eastAsiaTheme="majorEastAsia" w:hAnsiTheme="majorHAnsi" w:cstheme="majorBidi"/>
      <w:noProof/>
      <w:color w:val="365F91" w:themeColor="accent1" w:themeShade="BF"/>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Hyper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chn"/>
    <w:uiPriority w:val="99"/>
    <w:semiHidden/>
    <w:unhideWhenUsed/>
    <w:rsid w:val="0008473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chn"/>
    <w:uiPriority w:val="99"/>
    <w:semiHidden/>
    <w:unhideWhenUsed/>
    <w:rsid w:val="000324F9"/>
    <w:pPr>
      <w:tabs>
        <w:tab w:val="center" w:pos="4680"/>
        <w:tab w:val="right" w:pos="9360"/>
      </w:tabs>
    </w:pPr>
  </w:style>
  <w:style w:type="character" w:customStyle="1" w:styleId="KopfzeileZchn">
    <w:name w:val="Kopfzeile Zch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chn"/>
    <w:uiPriority w:val="99"/>
    <w:semiHidden/>
    <w:unhideWhenUsed/>
    <w:rsid w:val="001E7E1E"/>
    <w:pPr>
      <w:spacing w:line="240" w:lineRule="auto"/>
    </w:pPr>
    <w:rPr>
      <w:sz w:val="24"/>
      <w:szCs w:val="24"/>
    </w:rPr>
  </w:style>
  <w:style w:type="character" w:customStyle="1" w:styleId="KommentartextZchn">
    <w:name w:val="Kommentartext Zchn"/>
    <w:link w:val="Kommentartext"/>
    <w:uiPriority w:val="99"/>
    <w:semiHidden/>
    <w:rsid w:val="001E7E1E"/>
    <w:rPr>
      <w:sz w:val="24"/>
      <w:szCs w:val="24"/>
    </w:rPr>
  </w:style>
  <w:style w:type="paragraph" w:styleId="Kommentarthema">
    <w:name w:val="annotation subject"/>
    <w:basedOn w:val="Kommentartext"/>
    <w:next w:val="Kommentartext"/>
    <w:link w:val="KommentarthemaZchn"/>
    <w:uiPriority w:val="99"/>
    <w:semiHidden/>
    <w:unhideWhenUsed/>
    <w:rsid w:val="001E7E1E"/>
    <w:rPr>
      <w:b/>
      <w:bCs/>
      <w:sz w:val="20"/>
      <w:szCs w:val="20"/>
    </w:rPr>
  </w:style>
  <w:style w:type="character" w:customStyle="1" w:styleId="KommentarthemaZchn">
    <w:name w:val="Kommentarthema Zchn"/>
    <w:link w:val="Kommentarthema"/>
    <w:uiPriority w:val="99"/>
    <w:semiHidden/>
    <w:rsid w:val="001E7E1E"/>
    <w:rPr>
      <w:b/>
      <w:bCs/>
      <w:sz w:val="20"/>
      <w:szCs w:val="20"/>
    </w:rPr>
  </w:style>
  <w:style w:type="character" w:customStyle="1" w:styleId="berschrift2Zchn">
    <w:name w:val="Überschrift 2 Zchn"/>
    <w:basedOn w:val="Absatz-Standardschriftart"/>
    <w:link w:val="berschrift2"/>
    <w:uiPriority w:val="9"/>
    <w:rsid w:val="00A90199"/>
    <w:rPr>
      <w:rFonts w:asciiTheme="majorHAnsi" w:eastAsiaTheme="majorEastAsia" w:hAnsiTheme="majorHAnsi" w:cstheme="majorBidi"/>
      <w:noProof/>
      <w:color w:val="365F91" w:themeColor="accent1" w:themeShade="BF"/>
      <w:sz w:val="26"/>
      <w:szCs w:val="26"/>
      <w:lang w:eastAsia="en-US"/>
    </w:rPr>
  </w:style>
</w:styles>
</file>

<file path=word/webSettings.xml><?xml version="1.0" encoding="utf-8"?>
<w:webSettings xmlns:r="http://schemas.openxmlformats.org/officeDocument/2006/relationships" xmlns:w="http://schemas.openxmlformats.org/wordprocessingml/2006/main">
  <w:divs>
    <w:div w:id="193038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13" Type="http://schemas.openxmlformats.org/officeDocument/2006/relationships/hyperlink" Target="http://www.flir.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hyperlink" Target="http://www.fli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lirmedia.com/flir-instruments.html" TargetMode="External"/><Relationship Id="rId1" Type="http://schemas.openxmlformats.org/officeDocument/2006/relationships/numbering" Target="numbering.xml"/><Relationship Id="rId6" Type="http://schemas.openxmlformats.org/officeDocument/2006/relationships/hyperlink" Target="http://www.flir.com/thermal-studio" TargetMode="External"/><Relationship Id="rId11" Type="http://schemas.openxmlformats.org/officeDocument/2006/relationships/hyperlink" Target="http://www.irtraining.eu" TargetMode="External"/><Relationship Id="rId5" Type="http://schemas.openxmlformats.org/officeDocument/2006/relationships/image" Target="media/image1.png"/><Relationship Id="rId15" Type="http://schemas.openxmlformats.org/officeDocument/2006/relationships/hyperlink" Target="http://www.ablwerbung.de/presse04.html" TargetMode="External"/><Relationship Id="rId10" Type="http://schemas.openxmlformats.org/officeDocument/2006/relationships/hyperlink" Target="http://www.flir.com" TargetMode="External"/><Relationship Id="rId4" Type="http://schemas.openxmlformats.org/officeDocument/2006/relationships/webSettings" Target="webSettings.xml"/><Relationship Id="rId9" Type="http://schemas.openxmlformats.org/officeDocument/2006/relationships/hyperlink" Target="mailto:info@flir.de" TargetMode="External"/><Relationship Id="rId14" Type="http://schemas.openxmlformats.org/officeDocument/2006/relationships/hyperlink" Target="mailto:frankliebelt@ablwerbung.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FLIR Systems</Company>
  <LinksUpToDate>false</LinksUpToDate>
  <CharactersWithSpaces>4992</CharactersWithSpaces>
  <SharedDoc>false</SharedDoc>
  <HLinks>
    <vt:vector size="60" baseType="variant">
      <vt:variant>
        <vt:i4>458842</vt:i4>
      </vt:variant>
      <vt:variant>
        <vt:i4>27</vt:i4>
      </vt:variant>
      <vt:variant>
        <vt:i4>0</vt:i4>
      </vt:variant>
      <vt:variant>
        <vt:i4>5</vt:i4>
      </vt:variant>
      <vt:variant>
        <vt:lpwstr>https://twitter.com/flir</vt:lpwstr>
      </vt:variant>
      <vt:variant>
        <vt:lpwstr/>
      </vt:variant>
      <vt:variant>
        <vt:i4>6619200</vt:i4>
      </vt:variant>
      <vt:variant>
        <vt:i4>24</vt:i4>
      </vt:variant>
      <vt:variant>
        <vt:i4>0</vt:i4>
      </vt:variant>
      <vt:variant>
        <vt:i4>5</vt:i4>
      </vt:variant>
      <vt:variant>
        <vt:lpwstr>http://www.flir.com</vt:lpwstr>
      </vt:variant>
      <vt:variant>
        <vt:lpwstr/>
      </vt:variant>
      <vt:variant>
        <vt:i4>3211294</vt:i4>
      </vt:variant>
      <vt:variant>
        <vt:i4>21</vt:i4>
      </vt:variant>
      <vt:variant>
        <vt:i4>0</vt:i4>
      </vt:variant>
      <vt:variant>
        <vt:i4>5</vt:i4>
      </vt:variant>
      <vt:variant>
        <vt:lpwstr>mailto:research@flir.com</vt:lpwstr>
      </vt:variant>
      <vt:variant>
        <vt:lpwstr/>
      </vt:variant>
      <vt:variant>
        <vt:i4>2555942</vt:i4>
      </vt:variant>
      <vt:variant>
        <vt:i4>18</vt:i4>
      </vt:variant>
      <vt:variant>
        <vt:i4>0</vt:i4>
      </vt:variant>
      <vt:variant>
        <vt:i4>5</vt:i4>
      </vt:variant>
      <vt:variant>
        <vt:lpwstr>http://www.flirmedia.com/flir-instruments/r-d/technical-notes.html</vt:lpwstr>
      </vt:variant>
      <vt:variant>
        <vt:lpwstr/>
      </vt:variant>
      <vt:variant>
        <vt:i4>3080225</vt:i4>
      </vt:variant>
      <vt:variant>
        <vt:i4>15</vt:i4>
      </vt:variant>
      <vt:variant>
        <vt:i4>0</vt:i4>
      </vt:variant>
      <vt:variant>
        <vt:i4>5</vt:i4>
      </vt:variant>
      <vt:variant>
        <vt:lpwstr>http://www.flirmedia.com/flir-instruments/r-d/application-stories.html</vt:lpwstr>
      </vt:variant>
      <vt:variant>
        <vt:lpwstr/>
      </vt:variant>
      <vt:variant>
        <vt:i4>2752542</vt:i4>
      </vt:variant>
      <vt:variant>
        <vt:i4>12</vt:i4>
      </vt:variant>
      <vt:variant>
        <vt:i4>0</vt:i4>
      </vt:variant>
      <vt:variant>
        <vt:i4>5</vt:i4>
      </vt:variant>
      <vt:variant>
        <vt:lpwstr>http://www.flir.de/cs/display/?id=42287</vt:lpwstr>
      </vt:variant>
      <vt:variant>
        <vt:lpwstr/>
      </vt:variant>
      <vt:variant>
        <vt:i4>4325432</vt:i4>
      </vt:variant>
      <vt:variant>
        <vt:i4>9</vt:i4>
      </vt:variant>
      <vt:variant>
        <vt:i4>0</vt:i4>
      </vt:variant>
      <vt:variant>
        <vt:i4>5</vt:i4>
      </vt:variant>
      <vt:variant>
        <vt:lpwstr>http://www.ablwerbung.de/presse-flir-r&amp;d.html</vt:lpwstr>
      </vt:variant>
      <vt:variant>
        <vt:lpwstr/>
      </vt:variant>
      <vt:variant>
        <vt:i4>3473447</vt:i4>
      </vt:variant>
      <vt:variant>
        <vt:i4>6</vt:i4>
      </vt:variant>
      <vt:variant>
        <vt:i4>0</vt:i4>
      </vt:variant>
      <vt:variant>
        <vt:i4>5</vt:i4>
      </vt:variant>
      <vt:variant>
        <vt:lpwstr>https://www.flir.com/products/a6260sc/</vt:lpwstr>
      </vt:variant>
      <vt:variant>
        <vt:lpwstr/>
      </vt:variant>
      <vt:variant>
        <vt:i4>3473447</vt:i4>
      </vt:variant>
      <vt:variant>
        <vt:i4>3</vt:i4>
      </vt:variant>
      <vt:variant>
        <vt:i4>0</vt:i4>
      </vt:variant>
      <vt:variant>
        <vt:i4>5</vt:i4>
      </vt:variant>
      <vt:variant>
        <vt:lpwstr>https://www.flir.com/products/a6260sc/</vt:lpwstr>
      </vt:variant>
      <vt:variant>
        <vt:lpwstr/>
      </vt:variant>
      <vt:variant>
        <vt:i4>589848</vt:i4>
      </vt:variant>
      <vt:variant>
        <vt:i4>0</vt:i4>
      </vt:variant>
      <vt:variant>
        <vt:i4>0</vt:i4>
      </vt:variant>
      <vt:variant>
        <vt:i4>5</vt:i4>
      </vt:variant>
      <vt:variant>
        <vt:lpwstr>mailto:ruud.heijsman@flir.com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Ruback, Sam</dc:creator>
  <cp:keywords/>
  <cp:lastModifiedBy>Akademie</cp:lastModifiedBy>
  <cp:revision>10</cp:revision>
  <cp:lastPrinted>2015-06-23T12:45:00Z</cp:lastPrinted>
  <dcterms:created xsi:type="dcterms:W3CDTF">2019-04-17T15:59:00Z</dcterms:created>
  <dcterms:modified xsi:type="dcterms:W3CDTF">2019-04-30T14:05:00Z</dcterms:modified>
</cp:coreProperties>
</file>