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C6A" w:rsidRPr="00830624" w:rsidRDefault="00420C6A" w:rsidP="00420C6A">
      <w:pPr>
        <w:rPr>
          <w:i/>
          <w:iCs/>
          <w:color w:val="000000"/>
          <w:sz w:val="27"/>
          <w:szCs w:val="27"/>
          <w:lang w:val="de-DE"/>
        </w:rPr>
      </w:pPr>
      <w:bookmarkStart w:id="0" w:name="_GoBack"/>
      <w:bookmarkEnd w:id="0"/>
      <w:r>
        <w:rPr>
          <w:b/>
          <w:bCs/>
          <w:color w:val="000000"/>
          <w:sz w:val="28"/>
          <w:szCs w:val="28"/>
          <w:lang w:val="de-DE"/>
        </w:rPr>
        <w:t>Teledyne FLIR stellt die Akustikkamera Si124-LD Plus zur E</w:t>
      </w:r>
      <w:r w:rsidR="00830624">
        <w:rPr>
          <w:b/>
          <w:bCs/>
          <w:color w:val="000000"/>
          <w:sz w:val="28"/>
          <w:szCs w:val="28"/>
          <w:lang w:val="de-DE"/>
        </w:rPr>
        <w:t xml:space="preserve">rkennung von Druckluftlecks vor </w:t>
      </w:r>
      <w:r>
        <w:rPr>
          <w:b/>
          <w:bCs/>
          <w:color w:val="000000"/>
          <w:sz w:val="28"/>
          <w:szCs w:val="28"/>
          <w:lang w:val="de-DE"/>
        </w:rPr>
        <w:t>– mit verbesserter Empfindlichkeit, automatischer Filterung und automatische</w:t>
      </w:r>
      <w:r w:rsidR="000051CD">
        <w:rPr>
          <w:b/>
          <w:bCs/>
          <w:color w:val="000000"/>
          <w:sz w:val="28"/>
          <w:szCs w:val="28"/>
          <w:lang w:val="de-DE"/>
        </w:rPr>
        <w:t>r</w:t>
      </w:r>
      <w:r>
        <w:rPr>
          <w:b/>
          <w:bCs/>
          <w:color w:val="000000"/>
          <w:sz w:val="28"/>
          <w:szCs w:val="28"/>
          <w:lang w:val="de-DE"/>
        </w:rPr>
        <w:t xml:space="preserve"> Abstandseinhaltung</w:t>
      </w:r>
    </w:p>
    <w:p w:rsidR="00DD761A" w:rsidRPr="00830624" w:rsidRDefault="00DD761A" w:rsidP="00420C6A">
      <w:pPr>
        <w:rPr>
          <w:i/>
          <w:iCs/>
          <w:color w:val="000000"/>
          <w:sz w:val="27"/>
          <w:szCs w:val="27"/>
          <w:lang w:val="de-DE"/>
        </w:rPr>
      </w:pPr>
    </w:p>
    <w:p w:rsidR="00DD761A" w:rsidRPr="00A367E8" w:rsidRDefault="006F328A" w:rsidP="00420C6A">
      <w:pPr>
        <w:rPr>
          <w:i/>
          <w:iCs/>
          <w:color w:val="000000"/>
          <w:sz w:val="24"/>
          <w:szCs w:val="24"/>
          <w:lang w:val="nl-NL"/>
        </w:rPr>
      </w:pPr>
      <w:r>
        <w:rPr>
          <w:i/>
          <w:iCs/>
          <w:color w:val="000000"/>
          <w:sz w:val="24"/>
          <w:szCs w:val="24"/>
          <w:lang w:val="de-DE"/>
        </w:rPr>
        <w:t>Diese moderne Akustikkamera für den Einsatz in der Industrie optimiert Leistung, Effizienz und Bedienfreundlichkeit im Einhandbetrieb zur Erkennung von Problemen aus sicherer Entfernung</w:t>
      </w:r>
    </w:p>
    <w:p w:rsidR="00C45655" w:rsidRPr="00A367E8" w:rsidRDefault="00420C6A" w:rsidP="00C45655">
      <w:pPr>
        <w:rPr>
          <w:color w:val="000000"/>
          <w:sz w:val="27"/>
          <w:szCs w:val="27"/>
          <w:lang w:val="nl-NL"/>
        </w:rPr>
      </w:pPr>
      <w:r>
        <w:rPr>
          <w:b/>
          <w:bCs/>
          <w:color w:val="000000"/>
          <w:lang w:val="de-DE"/>
        </w:rPr>
        <w:t> </w:t>
      </w:r>
    </w:p>
    <w:p w:rsidR="002A3E69" w:rsidRPr="00A367E8" w:rsidRDefault="000051CD" w:rsidP="00420C6A">
      <w:pPr>
        <w:rPr>
          <w:color w:val="000000"/>
          <w:lang w:val="nl-NL"/>
        </w:rPr>
      </w:pPr>
      <w:r>
        <w:rPr>
          <w:b/>
          <w:bCs/>
          <w:color w:val="000000"/>
          <w:lang w:val="de-DE"/>
        </w:rPr>
        <w:t xml:space="preserve">GOLETA, Kalifornien, 6. </w:t>
      </w:r>
      <w:r w:rsidR="00420C6A">
        <w:rPr>
          <w:b/>
          <w:bCs/>
          <w:color w:val="000000"/>
          <w:lang w:val="de-DE"/>
        </w:rPr>
        <w:t>April 2023</w:t>
      </w:r>
      <w:r>
        <w:rPr>
          <w:color w:val="000000"/>
          <w:lang w:val="de-DE"/>
        </w:rPr>
        <w:t xml:space="preserve">– </w:t>
      </w:r>
      <w:r w:rsidR="00420C6A">
        <w:rPr>
          <w:color w:val="000000"/>
          <w:lang w:val="de-DE"/>
        </w:rPr>
        <w:t>Teledyne FLIR, Teil von Tele</w:t>
      </w:r>
      <w:r>
        <w:rPr>
          <w:color w:val="000000"/>
          <w:lang w:val="de-DE"/>
        </w:rPr>
        <w:t xml:space="preserve">dyne Technologies Incorporated, </w:t>
      </w:r>
      <w:r w:rsidR="00420C6A">
        <w:rPr>
          <w:color w:val="000000"/>
          <w:lang w:val="de-DE"/>
        </w:rPr>
        <w:t xml:space="preserve">hat heute als Erweiterung seiner Si124-Akustikkamerareihe die </w:t>
      </w:r>
      <w:r w:rsidR="00420C6A">
        <w:rPr>
          <w:b/>
          <w:bCs/>
          <w:color w:val="000000"/>
          <w:lang w:val="de-DE"/>
        </w:rPr>
        <w:t>Si124-LD Plus</w:t>
      </w:r>
      <w:r w:rsidR="00420C6A">
        <w:rPr>
          <w:color w:val="000000"/>
          <w:lang w:val="de-DE"/>
        </w:rPr>
        <w:t xml:space="preserve"> vorgestellt. Das neue Modell stellt professionellen Inspektoren eine optimierte Bedienoberfläche und Softwarefunktionen bereit, mit denen sich kleine Druckluftlecks schneller und präziser als bisher lokalisieren und damit Sicherheit und Produktivität in Industrieumgebungen steigern lassen. </w:t>
      </w:r>
    </w:p>
    <w:p w:rsidR="002A3E69" w:rsidRPr="00A367E8" w:rsidRDefault="002A3E69" w:rsidP="00420C6A">
      <w:pPr>
        <w:rPr>
          <w:color w:val="000000"/>
          <w:lang w:val="nl-NL"/>
        </w:rPr>
      </w:pPr>
    </w:p>
    <w:p w:rsidR="00AA0D98" w:rsidRPr="00A367E8" w:rsidRDefault="00AA0D98" w:rsidP="00AA0D98">
      <w:pPr>
        <w:rPr>
          <w:rFonts w:cs="Calibri"/>
          <w:color w:val="000000"/>
          <w:lang w:val="nl-NL"/>
        </w:rPr>
      </w:pPr>
      <w:r>
        <w:rPr>
          <w:color w:val="000000"/>
          <w:lang w:val="de-DE"/>
        </w:rPr>
        <w:t xml:space="preserve">Die Si124-LD Plus ist wie gewohnt so konstruiert, dass sie sich ergonomisch mit einer Hand bedienen lässt. Darüber hinaus optimieren eine Reihe von Verbesserungen Einsatzmöglichkeiten und Effizienz, darunter: </w:t>
      </w:r>
    </w:p>
    <w:p w:rsidR="00AA0D98" w:rsidRPr="00A367E8" w:rsidRDefault="00AA0D98" w:rsidP="00AA0D98">
      <w:pPr>
        <w:pStyle w:val="Listenabsatz"/>
        <w:numPr>
          <w:ilvl w:val="0"/>
          <w:numId w:val="3"/>
        </w:numPr>
        <w:rPr>
          <w:rFonts w:asciiTheme="minorHAnsi" w:hAnsiTheme="minorHAnsi" w:cstheme="minorHAnsi"/>
          <w:b/>
          <w:bCs/>
          <w:color w:val="000000"/>
          <w:sz w:val="22"/>
          <w:szCs w:val="22"/>
          <w:lang w:val="nl-NL"/>
        </w:rPr>
      </w:pPr>
      <w:r>
        <w:rPr>
          <w:rFonts w:asciiTheme="minorHAnsi" w:hAnsiTheme="minorHAnsi" w:cstheme="minorHAnsi"/>
          <w:b/>
          <w:bCs/>
          <w:color w:val="000000"/>
          <w:sz w:val="22"/>
          <w:szCs w:val="22"/>
          <w:lang w:val="de-DE"/>
        </w:rPr>
        <w:t>AutoFilter:</w:t>
      </w:r>
      <w:r>
        <w:rPr>
          <w:rFonts w:asciiTheme="minorHAnsi" w:hAnsiTheme="minorHAnsi" w:cstheme="minorHAnsi"/>
          <w:color w:val="000000"/>
          <w:sz w:val="22"/>
          <w:szCs w:val="22"/>
          <w:lang w:val="de-DE"/>
        </w:rPr>
        <w:t xml:space="preserve"> Damit wird automatisch der beste Filter zur Lokalisierung kleiner Lecks ausgewählt, die andernfalls unerkannt bleiben können, und zugleich durch die Eliminierung irrelevanter Hintergrundgeräusche die Inspektion beschleunigt. </w:t>
      </w:r>
    </w:p>
    <w:p w:rsidR="00A034B3" w:rsidRPr="00A367E8" w:rsidRDefault="00AA0D98" w:rsidP="00A034B3">
      <w:pPr>
        <w:pStyle w:val="Listenabsatz"/>
        <w:numPr>
          <w:ilvl w:val="0"/>
          <w:numId w:val="3"/>
        </w:numPr>
        <w:rPr>
          <w:rFonts w:asciiTheme="minorHAnsi" w:eastAsia="Open Sans" w:hAnsiTheme="minorHAnsi" w:cstheme="minorHAnsi"/>
          <w:color w:val="000000"/>
          <w:sz w:val="22"/>
          <w:szCs w:val="22"/>
          <w:lang w:val="nl-NL"/>
        </w:rPr>
      </w:pPr>
      <w:r>
        <w:rPr>
          <w:rFonts w:asciiTheme="minorHAnsi" w:eastAsia="Open Sans" w:hAnsiTheme="minorHAnsi" w:cstheme="minorHAnsi"/>
          <w:b/>
          <w:bCs/>
          <w:color w:val="000000"/>
          <w:sz w:val="22"/>
          <w:szCs w:val="22"/>
          <w:lang w:val="de-DE"/>
        </w:rPr>
        <w:t xml:space="preserve">AutoDistance: </w:t>
      </w:r>
      <w:r>
        <w:rPr>
          <w:rFonts w:asciiTheme="minorHAnsi" w:eastAsia="Open Sans" w:hAnsiTheme="minorHAnsi" w:cstheme="minorHAnsi"/>
          <w:color w:val="000000"/>
          <w:sz w:val="22"/>
          <w:szCs w:val="22"/>
          <w:lang w:val="de-DE"/>
        </w:rPr>
        <w:t>Damit wird der Abstand zum Leck automatisch gemessen, um aus einer Entfernung von bis zu fünf Metern von der Stelle die verlässliche Schätzung der Leckrate in Echtzeit zu erlauben.</w:t>
      </w:r>
    </w:p>
    <w:p w:rsidR="00AA0D98" w:rsidRPr="00A367E8" w:rsidRDefault="00C153C2" w:rsidP="00A034B3">
      <w:pPr>
        <w:pStyle w:val="Listenabsatz"/>
        <w:numPr>
          <w:ilvl w:val="0"/>
          <w:numId w:val="3"/>
        </w:numPr>
        <w:rPr>
          <w:rFonts w:asciiTheme="minorHAnsi" w:eastAsia="Open Sans" w:hAnsiTheme="minorHAnsi" w:cstheme="minorHAnsi"/>
          <w:color w:val="000000"/>
          <w:sz w:val="22"/>
          <w:szCs w:val="22"/>
          <w:lang w:val="nl-NL"/>
        </w:rPr>
      </w:pPr>
      <w:r>
        <w:rPr>
          <w:rFonts w:asciiTheme="minorHAnsi" w:hAnsiTheme="minorHAnsi" w:cstheme="minorHAnsi"/>
          <w:b/>
          <w:bCs/>
          <w:sz w:val="22"/>
          <w:szCs w:val="22"/>
          <w:lang w:val="de-DE"/>
        </w:rPr>
        <w:t>Kontinuierliche Auto-Korrektur:</w:t>
      </w:r>
      <w:r>
        <w:rPr>
          <w:rFonts w:asciiTheme="minorHAnsi" w:hAnsiTheme="minorHAnsi" w:cstheme="minorHAnsi"/>
          <w:sz w:val="22"/>
          <w:szCs w:val="22"/>
          <w:lang w:val="de-DE"/>
        </w:rPr>
        <w:t xml:space="preserve"> Sie optimiert die Leckerkennungsleistung, sodass sich auch kleine Lecks von 0,016 l/min bis zu 0,004 l/min lokalisieren lassen (0,016 l/min = 0,00057 cfm, 0,004 l/min = 0,00014 cfm).</w:t>
      </w:r>
    </w:p>
    <w:p w:rsidR="002A3E69" w:rsidRPr="00A367E8" w:rsidRDefault="002A3E69" w:rsidP="002A3E69">
      <w:pPr>
        <w:rPr>
          <w:color w:val="000000"/>
          <w:lang w:val="nl-NL"/>
        </w:rPr>
      </w:pPr>
      <w:r>
        <w:rPr>
          <w:color w:val="000000"/>
          <w:lang w:val="de-DE"/>
        </w:rPr>
        <w:t>„Die Si124-LD Plus Akustikkamera setzt neue Maßstäbe für die Inspektion von Druckluftlecks in der Industrie“, meint</w:t>
      </w:r>
      <w:r w:rsidR="00830624">
        <w:rPr>
          <w:rStyle w:val="apple-converted-space"/>
          <w:color w:val="000000"/>
          <w:lang w:val="de-DE"/>
        </w:rPr>
        <w:t xml:space="preserve"> </w:t>
      </w:r>
      <w:r>
        <w:rPr>
          <w:color w:val="000000"/>
          <w:lang w:val="de-DE"/>
        </w:rPr>
        <w:t>Rob Milner,</w:t>
      </w:r>
      <w:r w:rsidR="00830624">
        <w:rPr>
          <w:rStyle w:val="apple-converted-space"/>
          <w:color w:val="000000"/>
          <w:lang w:val="de-DE"/>
        </w:rPr>
        <w:t xml:space="preserve"> </w:t>
      </w:r>
      <w:r>
        <w:rPr>
          <w:color w:val="000000"/>
          <w:lang w:val="de-DE"/>
        </w:rPr>
        <w:t>Director, Global Business Development, Teledyne FLIR. „Die Si124-Akustikkamerareihe hat die Inspektionszeit bereits auf ein Zehntel der ursprünglichen Dauer verkürzt. Mit den neuen Softwarefunktionen wie AutoDistance und AutoFilter der Plus-Ausführung können Inspektoren nun noch effizienter arbeiten und Lecks lokalisieren, die so klein sind, dass sie bisher unerkannt blieben. Werden solche Lecks nicht gefunden und behoben, stellt das nicht nur eine Gefahr für Gebäude und Industriestandorte dar, sondern mit teuren Reparaturen und unnötig hohen Energi</w:t>
      </w:r>
      <w:r w:rsidR="00830624">
        <w:rPr>
          <w:color w:val="000000"/>
          <w:lang w:val="de-DE"/>
        </w:rPr>
        <w:t>ekosten auch für die Finanzen.“</w:t>
      </w:r>
    </w:p>
    <w:p w:rsidR="00DD761A" w:rsidRPr="00A367E8" w:rsidRDefault="00DD761A" w:rsidP="00420C6A">
      <w:pPr>
        <w:rPr>
          <w:color w:val="000000"/>
          <w:lang w:val="nl-NL"/>
        </w:rPr>
      </w:pPr>
    </w:p>
    <w:p w:rsidR="002D2517" w:rsidRPr="00A367E8" w:rsidRDefault="00C153C2" w:rsidP="002D2517">
      <w:pPr>
        <w:rPr>
          <w:rFonts w:cs="Calibri"/>
          <w:color w:val="000000"/>
          <w:lang w:val="nl-NL"/>
        </w:rPr>
      </w:pPr>
      <w:r>
        <w:rPr>
          <w:color w:val="000000"/>
          <w:lang w:val="de-DE"/>
        </w:rPr>
        <w:t>Diese Akustikkamera ist außerdem mit einer verbesserten Benutzerschnittstelle (UI) ausgestattet und für Analyse und Berichterstellung nach der Inspektion vollständig in die leistungsstarke FLIR Thermal Studio-Software integriert. Als weitere wichtige Funktion kann die Si124-LD Plus Lecks sowohl kameraintern als auch softwarebasiert quantifizieren, damit Inspektoren Reparaturen besser priorisieren und den Aufwand leichter begründen können.</w:t>
      </w:r>
    </w:p>
    <w:p w:rsidR="002D2517" w:rsidRPr="00A367E8" w:rsidRDefault="002D2517" w:rsidP="007F0037">
      <w:pPr>
        <w:rPr>
          <w:rFonts w:cs="Calibri"/>
          <w:color w:val="000000"/>
          <w:lang w:val="nl-NL"/>
        </w:rPr>
      </w:pPr>
    </w:p>
    <w:p w:rsidR="00420C6A" w:rsidRPr="00A367E8" w:rsidRDefault="00420C6A" w:rsidP="00420C6A">
      <w:pPr>
        <w:rPr>
          <w:color w:val="000000"/>
          <w:lang w:val="nl-NL"/>
        </w:rPr>
      </w:pPr>
      <w:r>
        <w:rPr>
          <w:b/>
          <w:bCs/>
          <w:color w:val="000000"/>
          <w:lang w:val="de-DE"/>
        </w:rPr>
        <w:t>Integration in FLIR Thermal Studio</w:t>
      </w:r>
      <w:r>
        <w:rPr>
          <w:color w:val="000000"/>
          <w:sz w:val="27"/>
          <w:szCs w:val="27"/>
          <w:lang w:val="de-DE"/>
        </w:rPr>
        <w:br/>
      </w:r>
      <w:r>
        <w:rPr>
          <w:color w:val="000000"/>
          <w:u w:val="single"/>
          <w:lang w:val="de-DE"/>
        </w:rPr>
        <w:t xml:space="preserve">Mit </w:t>
      </w:r>
      <w:hyperlink r:id="rId7" w:tooltip="https://www.flir.com/products/flir-thermal-studio-suite/?vertical=condition+monitoring&amp;segment=solutions" w:history="1">
        <w:r>
          <w:rPr>
            <w:rStyle w:val="Hyperlink"/>
            <w:lang w:val="de-DE"/>
          </w:rPr>
          <w:t>FLIR Thermal Studio</w:t>
        </w:r>
      </w:hyperlink>
      <w:r>
        <w:rPr>
          <w:color w:val="000000"/>
          <w:lang w:val="de-DE"/>
        </w:rPr>
        <w:t xml:space="preserve"> lassen sich Akustikaufnahmen von der Kamera in die Desktop-Softwaresuite importieren und dort neben Multispektralaufnahmen anderer Teledyne FLIR-Inspektionswerkzeuge unkompliziert bearbeiten und analysieren. So können Inspektoren im Rahmen eines umfassenden </w:t>
      </w:r>
      <w:r>
        <w:rPr>
          <w:color w:val="000000"/>
          <w:lang w:val="de-DE"/>
        </w:rPr>
        <w:lastRenderedPageBreak/>
        <w:t>Programms zur vorbeugenden Instandhaltung oder Zustandsüberwachung ausführliche Berichte über das sichtbare, thermische und akustische Spektrum erstellen.</w:t>
      </w:r>
      <w:r w:rsidR="00830624">
        <w:rPr>
          <w:rStyle w:val="apple-converted-space"/>
          <w:color w:val="000000"/>
          <w:lang w:val="de-DE"/>
        </w:rPr>
        <w:t xml:space="preserve"> </w:t>
      </w:r>
      <w:r>
        <w:rPr>
          <w:color w:val="000000"/>
          <w:lang w:val="de-DE"/>
        </w:rPr>
        <w:t>Die Software stellt vorkonfigurierte, aber auch umfassend anpassbare Vorla</w:t>
      </w:r>
      <w:r w:rsidR="00830624">
        <w:rPr>
          <w:color w:val="000000"/>
          <w:lang w:val="de-DE"/>
        </w:rPr>
        <w:t xml:space="preserve">ge zur Berichterstellung bereit </w:t>
      </w:r>
      <w:r>
        <w:rPr>
          <w:color w:val="000000"/>
          <w:lang w:val="de-DE"/>
        </w:rPr>
        <w:t xml:space="preserve">– Drag-and-Drop-Berichterstellungsfunktion für Multispektralbildanalysen im selben Bericht oder sogar auf </w:t>
      </w:r>
      <w:r w:rsidR="00830624">
        <w:rPr>
          <w:color w:val="000000"/>
          <w:lang w:val="de-DE"/>
        </w:rPr>
        <w:t>derselben Seite eingeschlossen.</w:t>
      </w:r>
    </w:p>
    <w:p w:rsidR="00A34DBE" w:rsidRPr="00A367E8" w:rsidRDefault="00A34DBE" w:rsidP="00420C6A">
      <w:pPr>
        <w:rPr>
          <w:color w:val="000000"/>
          <w:lang w:val="nl-NL"/>
        </w:rPr>
      </w:pPr>
    </w:p>
    <w:p w:rsidR="00420C6A" w:rsidRPr="00A367E8" w:rsidRDefault="001D5CF9" w:rsidP="00420C6A">
      <w:pPr>
        <w:rPr>
          <w:color w:val="000000"/>
          <w:lang w:val="nl-NL"/>
        </w:rPr>
      </w:pPr>
      <w:r>
        <w:rPr>
          <w:color w:val="000000"/>
          <w:lang w:val="de-DE"/>
        </w:rPr>
        <w:t xml:space="preserve">Die Si124-LD Plus wird mit zwei Akkus und Ladegerät, Tragegurt und USB-Speicherstick in einem Hartschalenetui geliefert, das den sicheren, einfachen Transport </w:t>
      </w:r>
      <w:r w:rsidR="00830624">
        <w:rPr>
          <w:color w:val="000000"/>
          <w:lang w:val="de-DE"/>
        </w:rPr>
        <w:t>zum und vom Einsatzort erlaubt.</w:t>
      </w:r>
    </w:p>
    <w:p w:rsidR="001D5CF9" w:rsidRPr="00A367E8" w:rsidRDefault="001D5CF9" w:rsidP="00420C6A">
      <w:pPr>
        <w:rPr>
          <w:color w:val="000000"/>
          <w:lang w:val="nl-NL"/>
        </w:rPr>
      </w:pPr>
    </w:p>
    <w:p w:rsidR="00DD761A" w:rsidRDefault="00420C6A" w:rsidP="00420C6A">
      <w:pPr>
        <w:rPr>
          <w:rStyle w:val="apple-converted-space"/>
          <w:lang w:val="de-DE"/>
        </w:rPr>
      </w:pPr>
      <w:r>
        <w:rPr>
          <w:color w:val="000000"/>
          <w:lang w:val="de-DE"/>
        </w:rPr>
        <w:t>Unter</w:t>
      </w:r>
      <w:r w:rsidR="00830624">
        <w:rPr>
          <w:rStyle w:val="apple-converted-space"/>
          <w:color w:val="000000"/>
          <w:lang w:val="de-DE"/>
        </w:rPr>
        <w:t xml:space="preserve"> </w:t>
      </w:r>
      <w:hyperlink r:id="rId8" w:history="1">
        <w:r w:rsidR="00830624" w:rsidRPr="005E2CB3">
          <w:rPr>
            <w:rStyle w:val="Hyperlink"/>
            <w:shd w:val="clear" w:color="auto" w:fill="FFFFFF"/>
            <w:lang w:val="de-DE"/>
          </w:rPr>
          <w:t>www.flir.de/Si124-LD-Plus</w:t>
        </w:r>
      </w:hyperlink>
      <w:r w:rsidR="00830624">
        <w:rPr>
          <w:rStyle w:val="apple-converted-space"/>
          <w:lang w:val="de-DE"/>
        </w:rPr>
        <w:t xml:space="preserve"> </w:t>
      </w:r>
      <w:r>
        <w:rPr>
          <w:rStyle w:val="Hyperlink"/>
          <w:color w:val="auto"/>
          <w:u w:val="none"/>
          <w:lang w:val="de-DE"/>
        </w:rPr>
        <w:t xml:space="preserve">können </w:t>
      </w:r>
      <w:r w:rsidR="0095522D">
        <w:rPr>
          <w:rStyle w:val="Hyperlink"/>
          <w:color w:val="auto"/>
          <w:u w:val="none"/>
          <w:lang w:val="de-DE"/>
        </w:rPr>
        <w:t>Interessenten</w:t>
      </w:r>
      <w:r>
        <w:rPr>
          <w:rStyle w:val="Hyperlink"/>
          <w:color w:val="auto"/>
          <w:u w:val="none"/>
          <w:lang w:val="de-DE"/>
        </w:rPr>
        <w:t xml:space="preserve"> sich ausführlich informieren und eine Demo buchen.</w:t>
      </w:r>
    </w:p>
    <w:p w:rsidR="00830624" w:rsidRPr="00830624" w:rsidRDefault="00830624" w:rsidP="00420C6A">
      <w:pPr>
        <w:rPr>
          <w:color w:val="000000"/>
          <w:sz w:val="27"/>
          <w:szCs w:val="27"/>
          <w:lang w:val="nl-NL"/>
        </w:rPr>
      </w:pPr>
    </w:p>
    <w:p w:rsidR="00420C6A" w:rsidRPr="00A367E8" w:rsidRDefault="00420C6A" w:rsidP="00420C6A">
      <w:pPr>
        <w:rPr>
          <w:color w:val="000000"/>
          <w:sz w:val="27"/>
          <w:szCs w:val="27"/>
          <w:lang w:val="nl-NL"/>
        </w:rPr>
      </w:pPr>
      <w:r>
        <w:rPr>
          <w:b/>
          <w:bCs/>
          <w:color w:val="000000"/>
          <w:lang w:val="de-DE"/>
        </w:rPr>
        <w:t>Über Teledyne FLIR</w:t>
      </w:r>
    </w:p>
    <w:p w:rsidR="00FB6990" w:rsidRPr="00830624" w:rsidRDefault="00420C6A">
      <w:pPr>
        <w:rPr>
          <w:color w:val="000000"/>
          <w:sz w:val="27"/>
          <w:szCs w:val="27"/>
          <w:lang w:val="nl-NL"/>
        </w:rPr>
      </w:pPr>
      <w:r>
        <w:rPr>
          <w:color w:val="000000"/>
          <w:lang w:val="de-DE"/>
        </w:rPr>
        <w:t xml:space="preserve">Teledyne FLIR, ein Unternehmen von Teledyne Technologies, zählt zu den weltweit führenden Herstellern intelligenter Sensortechnik für militärische und industrielle Anwendungen und beschäftigt an seinen internationalen Standorten insgesamt rund 4.000 Mitarbeiter. Das 1978 gegründete Unternehmen entwickelt moderne Technologien, die Fachleuten bessere und schnellere Entscheidungen ermöglichen, um Leben und Existenzgrundlagen retten. Weitere Informationen finden Sie unter </w:t>
      </w:r>
      <w:hyperlink r:id="rId9" w:tooltip="http://www.teledyneflir.com/" w:history="1">
        <w:r>
          <w:rPr>
            <w:rStyle w:val="Hyperlink"/>
            <w:u w:val="none"/>
            <w:lang w:val="de-DE"/>
          </w:rPr>
          <w:t>www.teledyneflir.com</w:t>
        </w:r>
      </w:hyperlink>
      <w:r w:rsidR="0095522D">
        <w:rPr>
          <w:color w:val="000000"/>
          <w:lang w:val="de-DE"/>
        </w:rPr>
        <w:t xml:space="preserve"> o</w:t>
      </w:r>
      <w:r>
        <w:rPr>
          <w:color w:val="000000"/>
          <w:lang w:val="de-DE"/>
        </w:rPr>
        <w:t>der folgen Sie @flir.</w:t>
      </w:r>
    </w:p>
    <w:sectPr w:rsidR="00FB6990" w:rsidRPr="00830624" w:rsidSect="00AB679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AA6" w:rsidRDefault="00421AA6" w:rsidP="00A034B3">
      <w:r>
        <w:separator/>
      </w:r>
    </w:p>
  </w:endnote>
  <w:endnote w:type="continuationSeparator" w:id="0">
    <w:p w:rsidR="00421AA6" w:rsidRDefault="00421AA6" w:rsidP="00A034B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Open Sans">
    <w:charset w:val="00"/>
    <w:family w:val="swiss"/>
    <w:pitch w:val="variable"/>
    <w:sig w:usb0="E00002EF" w:usb1="4000205B" w:usb2="00000028"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B3" w:rsidRDefault="00A034B3">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B3" w:rsidRDefault="00AC31E4" w:rsidP="00AC31E4">
    <w:pPr>
      <w:pStyle w:val="Fuzeile"/>
    </w:pPr>
    <w:bookmarkStart w:id="1" w:name="Titus1FooterPrimary"/>
    <w:r w:rsidRPr="00AC31E4">
      <w:rPr>
        <w:color w:val="666666"/>
        <w:sz w:val="17"/>
      </w:rPr>
      <w:t>Teledyne Confidential; Commercially Sensitive Business Data</w:t>
    </w:r>
    <w:bookmarkEnd w:id="1"/>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B3" w:rsidRDefault="00A034B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AA6" w:rsidRDefault="00421AA6" w:rsidP="00A034B3">
      <w:r>
        <w:separator/>
      </w:r>
    </w:p>
  </w:footnote>
  <w:footnote w:type="continuationSeparator" w:id="0">
    <w:p w:rsidR="00421AA6" w:rsidRDefault="00421AA6" w:rsidP="00A03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B3" w:rsidRDefault="00A034B3">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B3" w:rsidRDefault="00A034B3" w:rsidP="00AC31E4">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B3" w:rsidRDefault="00A034B3">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51A1"/>
    <w:multiLevelType w:val="hybridMultilevel"/>
    <w:tmpl w:val="9FA4D052"/>
    <w:lvl w:ilvl="0" w:tplc="8B30539C">
      <w:start w:val="1"/>
      <w:numFmt w:val="bullet"/>
      <w:lvlText w:val="•"/>
      <w:lvlJc w:val="left"/>
      <w:pPr>
        <w:tabs>
          <w:tab w:val="num" w:pos="720"/>
        </w:tabs>
        <w:ind w:left="720" w:hanging="360"/>
      </w:pPr>
      <w:rPr>
        <w:rFonts w:ascii="Arial" w:hAnsi="Arial" w:hint="default"/>
      </w:rPr>
    </w:lvl>
    <w:lvl w:ilvl="1" w:tplc="DAA0C944">
      <w:numFmt w:val="bullet"/>
      <w:lvlText w:val="o"/>
      <w:lvlJc w:val="left"/>
      <w:pPr>
        <w:tabs>
          <w:tab w:val="num" w:pos="1440"/>
        </w:tabs>
        <w:ind w:left="1440" w:hanging="360"/>
      </w:pPr>
      <w:rPr>
        <w:rFonts w:ascii="Courier New" w:hAnsi="Courier New" w:hint="default"/>
      </w:rPr>
    </w:lvl>
    <w:lvl w:ilvl="2" w:tplc="AAA61590" w:tentative="1">
      <w:start w:val="1"/>
      <w:numFmt w:val="bullet"/>
      <w:lvlText w:val="•"/>
      <w:lvlJc w:val="left"/>
      <w:pPr>
        <w:tabs>
          <w:tab w:val="num" w:pos="2160"/>
        </w:tabs>
        <w:ind w:left="2160" w:hanging="360"/>
      </w:pPr>
      <w:rPr>
        <w:rFonts w:ascii="Arial" w:hAnsi="Arial" w:hint="default"/>
      </w:rPr>
    </w:lvl>
    <w:lvl w:ilvl="3" w:tplc="97F65970" w:tentative="1">
      <w:start w:val="1"/>
      <w:numFmt w:val="bullet"/>
      <w:lvlText w:val="•"/>
      <w:lvlJc w:val="left"/>
      <w:pPr>
        <w:tabs>
          <w:tab w:val="num" w:pos="2880"/>
        </w:tabs>
        <w:ind w:left="2880" w:hanging="360"/>
      </w:pPr>
      <w:rPr>
        <w:rFonts w:ascii="Arial" w:hAnsi="Arial" w:hint="default"/>
      </w:rPr>
    </w:lvl>
    <w:lvl w:ilvl="4" w:tplc="80605E8E" w:tentative="1">
      <w:start w:val="1"/>
      <w:numFmt w:val="bullet"/>
      <w:lvlText w:val="•"/>
      <w:lvlJc w:val="left"/>
      <w:pPr>
        <w:tabs>
          <w:tab w:val="num" w:pos="3600"/>
        </w:tabs>
        <w:ind w:left="3600" w:hanging="360"/>
      </w:pPr>
      <w:rPr>
        <w:rFonts w:ascii="Arial" w:hAnsi="Arial" w:hint="default"/>
      </w:rPr>
    </w:lvl>
    <w:lvl w:ilvl="5" w:tplc="CD4A2C9A" w:tentative="1">
      <w:start w:val="1"/>
      <w:numFmt w:val="bullet"/>
      <w:lvlText w:val="•"/>
      <w:lvlJc w:val="left"/>
      <w:pPr>
        <w:tabs>
          <w:tab w:val="num" w:pos="4320"/>
        </w:tabs>
        <w:ind w:left="4320" w:hanging="360"/>
      </w:pPr>
      <w:rPr>
        <w:rFonts w:ascii="Arial" w:hAnsi="Arial" w:hint="default"/>
      </w:rPr>
    </w:lvl>
    <w:lvl w:ilvl="6" w:tplc="89808B2C" w:tentative="1">
      <w:start w:val="1"/>
      <w:numFmt w:val="bullet"/>
      <w:lvlText w:val="•"/>
      <w:lvlJc w:val="left"/>
      <w:pPr>
        <w:tabs>
          <w:tab w:val="num" w:pos="5040"/>
        </w:tabs>
        <w:ind w:left="5040" w:hanging="360"/>
      </w:pPr>
      <w:rPr>
        <w:rFonts w:ascii="Arial" w:hAnsi="Arial" w:hint="default"/>
      </w:rPr>
    </w:lvl>
    <w:lvl w:ilvl="7" w:tplc="BA5A9736" w:tentative="1">
      <w:start w:val="1"/>
      <w:numFmt w:val="bullet"/>
      <w:lvlText w:val="•"/>
      <w:lvlJc w:val="left"/>
      <w:pPr>
        <w:tabs>
          <w:tab w:val="num" w:pos="5760"/>
        </w:tabs>
        <w:ind w:left="5760" w:hanging="360"/>
      </w:pPr>
      <w:rPr>
        <w:rFonts w:ascii="Arial" w:hAnsi="Arial" w:hint="default"/>
      </w:rPr>
    </w:lvl>
    <w:lvl w:ilvl="8" w:tplc="748A5588" w:tentative="1">
      <w:start w:val="1"/>
      <w:numFmt w:val="bullet"/>
      <w:lvlText w:val="•"/>
      <w:lvlJc w:val="left"/>
      <w:pPr>
        <w:tabs>
          <w:tab w:val="num" w:pos="6480"/>
        </w:tabs>
        <w:ind w:left="6480" w:hanging="360"/>
      </w:pPr>
      <w:rPr>
        <w:rFonts w:ascii="Arial" w:hAnsi="Arial" w:hint="default"/>
      </w:rPr>
    </w:lvl>
  </w:abstractNum>
  <w:abstractNum w:abstractNumId="1">
    <w:nsid w:val="1528645F"/>
    <w:multiLevelType w:val="hybridMultilevel"/>
    <w:tmpl w:val="97CCECDC"/>
    <w:lvl w:ilvl="0" w:tplc="4D202E8E">
      <w:start w:val="1"/>
      <w:numFmt w:val="bullet"/>
      <w:lvlText w:val="•"/>
      <w:lvlJc w:val="left"/>
      <w:pPr>
        <w:tabs>
          <w:tab w:val="num" w:pos="720"/>
        </w:tabs>
        <w:ind w:left="720" w:hanging="360"/>
      </w:pPr>
      <w:rPr>
        <w:rFonts w:ascii="Arial" w:hAnsi="Arial" w:hint="default"/>
      </w:rPr>
    </w:lvl>
    <w:lvl w:ilvl="1" w:tplc="85DE3FAE" w:tentative="1">
      <w:start w:val="1"/>
      <w:numFmt w:val="bullet"/>
      <w:lvlText w:val="•"/>
      <w:lvlJc w:val="left"/>
      <w:pPr>
        <w:tabs>
          <w:tab w:val="num" w:pos="1440"/>
        </w:tabs>
        <w:ind w:left="1440" w:hanging="360"/>
      </w:pPr>
      <w:rPr>
        <w:rFonts w:ascii="Arial" w:hAnsi="Arial" w:hint="default"/>
      </w:rPr>
    </w:lvl>
    <w:lvl w:ilvl="2" w:tplc="7038871A" w:tentative="1">
      <w:start w:val="1"/>
      <w:numFmt w:val="bullet"/>
      <w:lvlText w:val="•"/>
      <w:lvlJc w:val="left"/>
      <w:pPr>
        <w:tabs>
          <w:tab w:val="num" w:pos="2160"/>
        </w:tabs>
        <w:ind w:left="2160" w:hanging="360"/>
      </w:pPr>
      <w:rPr>
        <w:rFonts w:ascii="Arial" w:hAnsi="Arial" w:hint="default"/>
      </w:rPr>
    </w:lvl>
    <w:lvl w:ilvl="3" w:tplc="8820CCB2" w:tentative="1">
      <w:start w:val="1"/>
      <w:numFmt w:val="bullet"/>
      <w:lvlText w:val="•"/>
      <w:lvlJc w:val="left"/>
      <w:pPr>
        <w:tabs>
          <w:tab w:val="num" w:pos="2880"/>
        </w:tabs>
        <w:ind w:left="2880" w:hanging="360"/>
      </w:pPr>
      <w:rPr>
        <w:rFonts w:ascii="Arial" w:hAnsi="Arial" w:hint="default"/>
      </w:rPr>
    </w:lvl>
    <w:lvl w:ilvl="4" w:tplc="3E70ACD2" w:tentative="1">
      <w:start w:val="1"/>
      <w:numFmt w:val="bullet"/>
      <w:lvlText w:val="•"/>
      <w:lvlJc w:val="left"/>
      <w:pPr>
        <w:tabs>
          <w:tab w:val="num" w:pos="3600"/>
        </w:tabs>
        <w:ind w:left="3600" w:hanging="360"/>
      </w:pPr>
      <w:rPr>
        <w:rFonts w:ascii="Arial" w:hAnsi="Arial" w:hint="default"/>
      </w:rPr>
    </w:lvl>
    <w:lvl w:ilvl="5" w:tplc="620AB822" w:tentative="1">
      <w:start w:val="1"/>
      <w:numFmt w:val="bullet"/>
      <w:lvlText w:val="•"/>
      <w:lvlJc w:val="left"/>
      <w:pPr>
        <w:tabs>
          <w:tab w:val="num" w:pos="4320"/>
        </w:tabs>
        <w:ind w:left="4320" w:hanging="360"/>
      </w:pPr>
      <w:rPr>
        <w:rFonts w:ascii="Arial" w:hAnsi="Arial" w:hint="default"/>
      </w:rPr>
    </w:lvl>
    <w:lvl w:ilvl="6" w:tplc="A3160C3C" w:tentative="1">
      <w:start w:val="1"/>
      <w:numFmt w:val="bullet"/>
      <w:lvlText w:val="•"/>
      <w:lvlJc w:val="left"/>
      <w:pPr>
        <w:tabs>
          <w:tab w:val="num" w:pos="5040"/>
        </w:tabs>
        <w:ind w:left="5040" w:hanging="360"/>
      </w:pPr>
      <w:rPr>
        <w:rFonts w:ascii="Arial" w:hAnsi="Arial" w:hint="default"/>
      </w:rPr>
    </w:lvl>
    <w:lvl w:ilvl="7" w:tplc="A800B35A" w:tentative="1">
      <w:start w:val="1"/>
      <w:numFmt w:val="bullet"/>
      <w:lvlText w:val="•"/>
      <w:lvlJc w:val="left"/>
      <w:pPr>
        <w:tabs>
          <w:tab w:val="num" w:pos="5760"/>
        </w:tabs>
        <w:ind w:left="5760" w:hanging="360"/>
      </w:pPr>
      <w:rPr>
        <w:rFonts w:ascii="Arial" w:hAnsi="Arial" w:hint="default"/>
      </w:rPr>
    </w:lvl>
    <w:lvl w:ilvl="8" w:tplc="258E2478" w:tentative="1">
      <w:start w:val="1"/>
      <w:numFmt w:val="bullet"/>
      <w:lvlText w:val="•"/>
      <w:lvlJc w:val="left"/>
      <w:pPr>
        <w:tabs>
          <w:tab w:val="num" w:pos="6480"/>
        </w:tabs>
        <w:ind w:left="6480" w:hanging="360"/>
      </w:pPr>
      <w:rPr>
        <w:rFonts w:ascii="Arial" w:hAnsi="Arial" w:hint="default"/>
      </w:rPr>
    </w:lvl>
  </w:abstractNum>
  <w:abstractNum w:abstractNumId="2">
    <w:nsid w:val="244643DF"/>
    <w:multiLevelType w:val="hybridMultilevel"/>
    <w:tmpl w:val="0068F3EA"/>
    <w:lvl w:ilvl="0" w:tplc="DD6294B2">
      <w:start w:val="1"/>
      <w:numFmt w:val="bullet"/>
      <w:lvlText w:val="•"/>
      <w:lvlJc w:val="left"/>
      <w:pPr>
        <w:tabs>
          <w:tab w:val="num" w:pos="720"/>
        </w:tabs>
        <w:ind w:left="720" w:hanging="360"/>
      </w:pPr>
      <w:rPr>
        <w:rFonts w:ascii="Arial" w:hAnsi="Arial" w:hint="default"/>
      </w:rPr>
    </w:lvl>
    <w:lvl w:ilvl="1" w:tplc="E610A262" w:tentative="1">
      <w:start w:val="1"/>
      <w:numFmt w:val="bullet"/>
      <w:lvlText w:val="•"/>
      <w:lvlJc w:val="left"/>
      <w:pPr>
        <w:tabs>
          <w:tab w:val="num" w:pos="1440"/>
        </w:tabs>
        <w:ind w:left="1440" w:hanging="360"/>
      </w:pPr>
      <w:rPr>
        <w:rFonts w:ascii="Arial" w:hAnsi="Arial" w:hint="default"/>
      </w:rPr>
    </w:lvl>
    <w:lvl w:ilvl="2" w:tplc="F0B4AF1A">
      <w:start w:val="1"/>
      <w:numFmt w:val="bullet"/>
      <w:lvlText w:val="•"/>
      <w:lvlJc w:val="left"/>
      <w:pPr>
        <w:tabs>
          <w:tab w:val="num" w:pos="2160"/>
        </w:tabs>
        <w:ind w:left="2160" w:hanging="360"/>
      </w:pPr>
      <w:rPr>
        <w:rFonts w:ascii="Arial" w:hAnsi="Arial" w:hint="default"/>
      </w:rPr>
    </w:lvl>
    <w:lvl w:ilvl="3" w:tplc="F2008608" w:tentative="1">
      <w:start w:val="1"/>
      <w:numFmt w:val="bullet"/>
      <w:lvlText w:val="•"/>
      <w:lvlJc w:val="left"/>
      <w:pPr>
        <w:tabs>
          <w:tab w:val="num" w:pos="2880"/>
        </w:tabs>
        <w:ind w:left="2880" w:hanging="360"/>
      </w:pPr>
      <w:rPr>
        <w:rFonts w:ascii="Arial" w:hAnsi="Arial" w:hint="default"/>
      </w:rPr>
    </w:lvl>
    <w:lvl w:ilvl="4" w:tplc="6992A16A" w:tentative="1">
      <w:start w:val="1"/>
      <w:numFmt w:val="bullet"/>
      <w:lvlText w:val="•"/>
      <w:lvlJc w:val="left"/>
      <w:pPr>
        <w:tabs>
          <w:tab w:val="num" w:pos="3600"/>
        </w:tabs>
        <w:ind w:left="3600" w:hanging="360"/>
      </w:pPr>
      <w:rPr>
        <w:rFonts w:ascii="Arial" w:hAnsi="Arial" w:hint="default"/>
      </w:rPr>
    </w:lvl>
    <w:lvl w:ilvl="5" w:tplc="09ECDC36" w:tentative="1">
      <w:start w:val="1"/>
      <w:numFmt w:val="bullet"/>
      <w:lvlText w:val="•"/>
      <w:lvlJc w:val="left"/>
      <w:pPr>
        <w:tabs>
          <w:tab w:val="num" w:pos="4320"/>
        </w:tabs>
        <w:ind w:left="4320" w:hanging="360"/>
      </w:pPr>
      <w:rPr>
        <w:rFonts w:ascii="Arial" w:hAnsi="Arial" w:hint="default"/>
      </w:rPr>
    </w:lvl>
    <w:lvl w:ilvl="6" w:tplc="935EF3C6" w:tentative="1">
      <w:start w:val="1"/>
      <w:numFmt w:val="bullet"/>
      <w:lvlText w:val="•"/>
      <w:lvlJc w:val="left"/>
      <w:pPr>
        <w:tabs>
          <w:tab w:val="num" w:pos="5040"/>
        </w:tabs>
        <w:ind w:left="5040" w:hanging="360"/>
      </w:pPr>
      <w:rPr>
        <w:rFonts w:ascii="Arial" w:hAnsi="Arial" w:hint="default"/>
      </w:rPr>
    </w:lvl>
    <w:lvl w:ilvl="7" w:tplc="91C6C96E" w:tentative="1">
      <w:start w:val="1"/>
      <w:numFmt w:val="bullet"/>
      <w:lvlText w:val="•"/>
      <w:lvlJc w:val="left"/>
      <w:pPr>
        <w:tabs>
          <w:tab w:val="num" w:pos="5760"/>
        </w:tabs>
        <w:ind w:left="5760" w:hanging="360"/>
      </w:pPr>
      <w:rPr>
        <w:rFonts w:ascii="Arial" w:hAnsi="Arial" w:hint="default"/>
      </w:rPr>
    </w:lvl>
    <w:lvl w:ilvl="8" w:tplc="043479CA" w:tentative="1">
      <w:start w:val="1"/>
      <w:numFmt w:val="bullet"/>
      <w:lvlText w:val="•"/>
      <w:lvlJc w:val="left"/>
      <w:pPr>
        <w:tabs>
          <w:tab w:val="num" w:pos="6480"/>
        </w:tabs>
        <w:ind w:left="6480" w:hanging="360"/>
      </w:pPr>
      <w:rPr>
        <w:rFonts w:ascii="Arial" w:hAnsi="Arial" w:hint="default"/>
      </w:rPr>
    </w:lvl>
  </w:abstractNum>
  <w:abstractNum w:abstractNumId="3">
    <w:nsid w:val="2ABB157D"/>
    <w:multiLevelType w:val="hybridMultilevel"/>
    <w:tmpl w:val="478C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1C7277"/>
    <w:multiLevelType w:val="multilevel"/>
    <w:tmpl w:val="3136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395EF5"/>
    <w:multiLevelType w:val="hybridMultilevel"/>
    <w:tmpl w:val="5944FA1C"/>
    <w:lvl w:ilvl="0" w:tplc="BBDC8746">
      <w:start w:val="1"/>
      <w:numFmt w:val="bullet"/>
      <w:lvlText w:val="•"/>
      <w:lvlJc w:val="left"/>
      <w:pPr>
        <w:tabs>
          <w:tab w:val="num" w:pos="720"/>
        </w:tabs>
        <w:ind w:left="720" w:hanging="360"/>
      </w:pPr>
      <w:rPr>
        <w:rFonts w:ascii="Arial" w:hAnsi="Arial" w:hint="default"/>
      </w:rPr>
    </w:lvl>
    <w:lvl w:ilvl="1" w:tplc="1F7E9F8E" w:tentative="1">
      <w:start w:val="1"/>
      <w:numFmt w:val="bullet"/>
      <w:lvlText w:val="•"/>
      <w:lvlJc w:val="left"/>
      <w:pPr>
        <w:tabs>
          <w:tab w:val="num" w:pos="1440"/>
        </w:tabs>
        <w:ind w:left="1440" w:hanging="360"/>
      </w:pPr>
      <w:rPr>
        <w:rFonts w:ascii="Arial" w:hAnsi="Arial" w:hint="default"/>
      </w:rPr>
    </w:lvl>
    <w:lvl w:ilvl="2" w:tplc="A966202E" w:tentative="1">
      <w:start w:val="1"/>
      <w:numFmt w:val="bullet"/>
      <w:lvlText w:val="•"/>
      <w:lvlJc w:val="left"/>
      <w:pPr>
        <w:tabs>
          <w:tab w:val="num" w:pos="2160"/>
        </w:tabs>
        <w:ind w:left="2160" w:hanging="360"/>
      </w:pPr>
      <w:rPr>
        <w:rFonts w:ascii="Arial" w:hAnsi="Arial" w:hint="default"/>
      </w:rPr>
    </w:lvl>
    <w:lvl w:ilvl="3" w:tplc="10EA3242" w:tentative="1">
      <w:start w:val="1"/>
      <w:numFmt w:val="bullet"/>
      <w:lvlText w:val="•"/>
      <w:lvlJc w:val="left"/>
      <w:pPr>
        <w:tabs>
          <w:tab w:val="num" w:pos="2880"/>
        </w:tabs>
        <w:ind w:left="2880" w:hanging="360"/>
      </w:pPr>
      <w:rPr>
        <w:rFonts w:ascii="Arial" w:hAnsi="Arial" w:hint="default"/>
      </w:rPr>
    </w:lvl>
    <w:lvl w:ilvl="4" w:tplc="8BA01C22" w:tentative="1">
      <w:start w:val="1"/>
      <w:numFmt w:val="bullet"/>
      <w:lvlText w:val="•"/>
      <w:lvlJc w:val="left"/>
      <w:pPr>
        <w:tabs>
          <w:tab w:val="num" w:pos="3600"/>
        </w:tabs>
        <w:ind w:left="3600" w:hanging="360"/>
      </w:pPr>
      <w:rPr>
        <w:rFonts w:ascii="Arial" w:hAnsi="Arial" w:hint="default"/>
      </w:rPr>
    </w:lvl>
    <w:lvl w:ilvl="5" w:tplc="970E57CE" w:tentative="1">
      <w:start w:val="1"/>
      <w:numFmt w:val="bullet"/>
      <w:lvlText w:val="•"/>
      <w:lvlJc w:val="left"/>
      <w:pPr>
        <w:tabs>
          <w:tab w:val="num" w:pos="4320"/>
        </w:tabs>
        <w:ind w:left="4320" w:hanging="360"/>
      </w:pPr>
      <w:rPr>
        <w:rFonts w:ascii="Arial" w:hAnsi="Arial" w:hint="default"/>
      </w:rPr>
    </w:lvl>
    <w:lvl w:ilvl="6" w:tplc="16F2C194" w:tentative="1">
      <w:start w:val="1"/>
      <w:numFmt w:val="bullet"/>
      <w:lvlText w:val="•"/>
      <w:lvlJc w:val="left"/>
      <w:pPr>
        <w:tabs>
          <w:tab w:val="num" w:pos="5040"/>
        </w:tabs>
        <w:ind w:left="5040" w:hanging="360"/>
      </w:pPr>
      <w:rPr>
        <w:rFonts w:ascii="Arial" w:hAnsi="Arial" w:hint="default"/>
      </w:rPr>
    </w:lvl>
    <w:lvl w:ilvl="7" w:tplc="D4149AB8" w:tentative="1">
      <w:start w:val="1"/>
      <w:numFmt w:val="bullet"/>
      <w:lvlText w:val="•"/>
      <w:lvlJc w:val="left"/>
      <w:pPr>
        <w:tabs>
          <w:tab w:val="num" w:pos="5760"/>
        </w:tabs>
        <w:ind w:left="5760" w:hanging="360"/>
      </w:pPr>
      <w:rPr>
        <w:rFonts w:ascii="Arial" w:hAnsi="Arial" w:hint="default"/>
      </w:rPr>
    </w:lvl>
    <w:lvl w:ilvl="8" w:tplc="057E13B4" w:tentative="1">
      <w:start w:val="1"/>
      <w:numFmt w:val="bullet"/>
      <w:lvlText w:val="•"/>
      <w:lvlJc w:val="left"/>
      <w:pPr>
        <w:tabs>
          <w:tab w:val="num" w:pos="6480"/>
        </w:tabs>
        <w:ind w:left="6480" w:hanging="360"/>
      </w:pPr>
      <w:rPr>
        <w:rFonts w:ascii="Arial" w:hAnsi="Arial" w:hint="default"/>
      </w:rPr>
    </w:lvl>
  </w:abstractNum>
  <w:abstractNum w:abstractNumId="6">
    <w:nsid w:val="71E94CE2"/>
    <w:multiLevelType w:val="hybridMultilevel"/>
    <w:tmpl w:val="7856DC0E"/>
    <w:lvl w:ilvl="0" w:tplc="A76AFFF6">
      <w:start w:val="1"/>
      <w:numFmt w:val="bullet"/>
      <w:lvlText w:val="•"/>
      <w:lvlJc w:val="left"/>
      <w:pPr>
        <w:tabs>
          <w:tab w:val="num" w:pos="720"/>
        </w:tabs>
        <w:ind w:left="720" w:hanging="360"/>
      </w:pPr>
      <w:rPr>
        <w:rFonts w:ascii="Arial" w:hAnsi="Arial" w:hint="default"/>
      </w:rPr>
    </w:lvl>
    <w:lvl w:ilvl="1" w:tplc="3FF8662A">
      <w:numFmt w:val="bullet"/>
      <w:lvlText w:val="o"/>
      <w:lvlJc w:val="left"/>
      <w:pPr>
        <w:tabs>
          <w:tab w:val="num" w:pos="1440"/>
        </w:tabs>
        <w:ind w:left="1440" w:hanging="360"/>
      </w:pPr>
      <w:rPr>
        <w:rFonts w:ascii="Courier New" w:hAnsi="Courier New" w:hint="default"/>
      </w:rPr>
    </w:lvl>
    <w:lvl w:ilvl="2" w:tplc="EA288484" w:tentative="1">
      <w:start w:val="1"/>
      <w:numFmt w:val="bullet"/>
      <w:lvlText w:val="•"/>
      <w:lvlJc w:val="left"/>
      <w:pPr>
        <w:tabs>
          <w:tab w:val="num" w:pos="2160"/>
        </w:tabs>
        <w:ind w:left="2160" w:hanging="360"/>
      </w:pPr>
      <w:rPr>
        <w:rFonts w:ascii="Arial" w:hAnsi="Arial" w:hint="default"/>
      </w:rPr>
    </w:lvl>
    <w:lvl w:ilvl="3" w:tplc="3C56F81E" w:tentative="1">
      <w:start w:val="1"/>
      <w:numFmt w:val="bullet"/>
      <w:lvlText w:val="•"/>
      <w:lvlJc w:val="left"/>
      <w:pPr>
        <w:tabs>
          <w:tab w:val="num" w:pos="2880"/>
        </w:tabs>
        <w:ind w:left="2880" w:hanging="360"/>
      </w:pPr>
      <w:rPr>
        <w:rFonts w:ascii="Arial" w:hAnsi="Arial" w:hint="default"/>
      </w:rPr>
    </w:lvl>
    <w:lvl w:ilvl="4" w:tplc="4DA65E32" w:tentative="1">
      <w:start w:val="1"/>
      <w:numFmt w:val="bullet"/>
      <w:lvlText w:val="•"/>
      <w:lvlJc w:val="left"/>
      <w:pPr>
        <w:tabs>
          <w:tab w:val="num" w:pos="3600"/>
        </w:tabs>
        <w:ind w:left="3600" w:hanging="360"/>
      </w:pPr>
      <w:rPr>
        <w:rFonts w:ascii="Arial" w:hAnsi="Arial" w:hint="default"/>
      </w:rPr>
    </w:lvl>
    <w:lvl w:ilvl="5" w:tplc="1D746940" w:tentative="1">
      <w:start w:val="1"/>
      <w:numFmt w:val="bullet"/>
      <w:lvlText w:val="•"/>
      <w:lvlJc w:val="left"/>
      <w:pPr>
        <w:tabs>
          <w:tab w:val="num" w:pos="4320"/>
        </w:tabs>
        <w:ind w:left="4320" w:hanging="360"/>
      </w:pPr>
      <w:rPr>
        <w:rFonts w:ascii="Arial" w:hAnsi="Arial" w:hint="default"/>
      </w:rPr>
    </w:lvl>
    <w:lvl w:ilvl="6" w:tplc="1D2EC28A" w:tentative="1">
      <w:start w:val="1"/>
      <w:numFmt w:val="bullet"/>
      <w:lvlText w:val="•"/>
      <w:lvlJc w:val="left"/>
      <w:pPr>
        <w:tabs>
          <w:tab w:val="num" w:pos="5040"/>
        </w:tabs>
        <w:ind w:left="5040" w:hanging="360"/>
      </w:pPr>
      <w:rPr>
        <w:rFonts w:ascii="Arial" w:hAnsi="Arial" w:hint="default"/>
      </w:rPr>
    </w:lvl>
    <w:lvl w:ilvl="7" w:tplc="A288AA08" w:tentative="1">
      <w:start w:val="1"/>
      <w:numFmt w:val="bullet"/>
      <w:lvlText w:val="•"/>
      <w:lvlJc w:val="left"/>
      <w:pPr>
        <w:tabs>
          <w:tab w:val="num" w:pos="5760"/>
        </w:tabs>
        <w:ind w:left="5760" w:hanging="360"/>
      </w:pPr>
      <w:rPr>
        <w:rFonts w:ascii="Arial" w:hAnsi="Arial" w:hint="default"/>
      </w:rPr>
    </w:lvl>
    <w:lvl w:ilvl="8" w:tplc="8FE6150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3"/>
  </w:num>
  <w:num w:numId="4">
    <w:abstractNumId w:val="6"/>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20C6A"/>
    <w:rsid w:val="000051CD"/>
    <w:rsid w:val="00026FEE"/>
    <w:rsid w:val="00174D3F"/>
    <w:rsid w:val="00175880"/>
    <w:rsid w:val="001D5CF9"/>
    <w:rsid w:val="00214004"/>
    <w:rsid w:val="002A3E69"/>
    <w:rsid w:val="002D2517"/>
    <w:rsid w:val="002F2732"/>
    <w:rsid w:val="002F4623"/>
    <w:rsid w:val="00304C56"/>
    <w:rsid w:val="003067B2"/>
    <w:rsid w:val="00420C6A"/>
    <w:rsid w:val="00421AA6"/>
    <w:rsid w:val="004364D5"/>
    <w:rsid w:val="00457A89"/>
    <w:rsid w:val="004F129D"/>
    <w:rsid w:val="005A4773"/>
    <w:rsid w:val="006F328A"/>
    <w:rsid w:val="00780866"/>
    <w:rsid w:val="007B319F"/>
    <w:rsid w:val="007F0037"/>
    <w:rsid w:val="007F622E"/>
    <w:rsid w:val="00830624"/>
    <w:rsid w:val="008E22F2"/>
    <w:rsid w:val="0095522D"/>
    <w:rsid w:val="009E4B59"/>
    <w:rsid w:val="00A034B3"/>
    <w:rsid w:val="00A34DBE"/>
    <w:rsid w:val="00A367E8"/>
    <w:rsid w:val="00AA0D98"/>
    <w:rsid w:val="00AB6793"/>
    <w:rsid w:val="00AC31E4"/>
    <w:rsid w:val="00C153C2"/>
    <w:rsid w:val="00C45655"/>
    <w:rsid w:val="00D91ED1"/>
    <w:rsid w:val="00DD761A"/>
    <w:rsid w:val="00F103A5"/>
    <w:rsid w:val="00FB6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0C6A"/>
    <w:rPr>
      <w:rFonts w:ascii="Calibri" w:eastAsia="Calibri" w:hAnsi="Calibri"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20C6A"/>
    <w:rPr>
      <w:color w:val="0563C1"/>
      <w:u w:val="single"/>
    </w:rPr>
  </w:style>
  <w:style w:type="character" w:customStyle="1" w:styleId="apple-converted-space">
    <w:name w:val="apple-converted-space"/>
    <w:basedOn w:val="Absatz-Standardschriftart"/>
    <w:rsid w:val="00420C6A"/>
  </w:style>
  <w:style w:type="paragraph" w:styleId="Listenabsatz">
    <w:name w:val="List Paragraph"/>
    <w:basedOn w:val="Standard"/>
    <w:uiPriority w:val="34"/>
    <w:qFormat/>
    <w:rsid w:val="00C45655"/>
    <w:pPr>
      <w:spacing w:before="100" w:beforeAutospacing="1" w:after="100" w:afterAutospacing="1"/>
    </w:pPr>
    <w:rPr>
      <w:rFonts w:ascii="Times New Roman" w:eastAsia="Times New Roman" w:hAnsi="Times New Roman"/>
      <w:sz w:val="24"/>
      <w:szCs w:val="24"/>
    </w:rPr>
  </w:style>
  <w:style w:type="character" w:styleId="BesuchterHyperlink">
    <w:name w:val="FollowedHyperlink"/>
    <w:basedOn w:val="Absatz-Standardschriftart"/>
    <w:uiPriority w:val="99"/>
    <w:semiHidden/>
    <w:unhideWhenUsed/>
    <w:rsid w:val="006F328A"/>
    <w:rPr>
      <w:color w:val="954F72" w:themeColor="followedHyperlink"/>
      <w:u w:val="single"/>
    </w:rPr>
  </w:style>
  <w:style w:type="character" w:customStyle="1" w:styleId="UnresolvedMention">
    <w:name w:val="Unresolved Mention"/>
    <w:basedOn w:val="Absatz-Standardschriftart"/>
    <w:uiPriority w:val="99"/>
    <w:semiHidden/>
    <w:unhideWhenUsed/>
    <w:rsid w:val="006F328A"/>
    <w:rPr>
      <w:color w:val="605E5C"/>
      <w:shd w:val="clear" w:color="auto" w:fill="E1DFDD"/>
    </w:rPr>
  </w:style>
  <w:style w:type="paragraph" w:styleId="HTMLVorformatiert">
    <w:name w:val="HTML Preformatted"/>
    <w:basedOn w:val="Standard"/>
    <w:link w:val="HTMLVorformatiertZchn"/>
    <w:uiPriority w:val="99"/>
    <w:semiHidden/>
    <w:unhideWhenUsed/>
    <w:rsid w:val="00A0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A034B3"/>
    <w:rPr>
      <w:rFonts w:ascii="Courier New" w:eastAsia="Times New Roman" w:hAnsi="Courier New" w:cs="Courier New"/>
      <w:sz w:val="20"/>
      <w:szCs w:val="20"/>
    </w:rPr>
  </w:style>
  <w:style w:type="paragraph" w:styleId="Kopfzeile">
    <w:name w:val="header"/>
    <w:basedOn w:val="Standard"/>
    <w:link w:val="KopfzeileZchn"/>
    <w:uiPriority w:val="99"/>
    <w:unhideWhenUsed/>
    <w:rsid w:val="00A034B3"/>
    <w:pPr>
      <w:tabs>
        <w:tab w:val="center" w:pos="4680"/>
        <w:tab w:val="right" w:pos="9360"/>
      </w:tabs>
    </w:pPr>
  </w:style>
  <w:style w:type="character" w:customStyle="1" w:styleId="KopfzeileZchn">
    <w:name w:val="Kopfzeile Zchn"/>
    <w:basedOn w:val="Absatz-Standardschriftart"/>
    <w:link w:val="Kopfzeile"/>
    <w:uiPriority w:val="99"/>
    <w:rsid w:val="00A034B3"/>
    <w:rPr>
      <w:rFonts w:ascii="Calibri" w:eastAsia="Calibri" w:hAnsi="Calibri" w:cs="Times New Roman"/>
      <w:sz w:val="22"/>
      <w:szCs w:val="22"/>
    </w:rPr>
  </w:style>
  <w:style w:type="paragraph" w:styleId="Fuzeile">
    <w:name w:val="footer"/>
    <w:basedOn w:val="Standard"/>
    <w:link w:val="FuzeileZchn"/>
    <w:uiPriority w:val="99"/>
    <w:unhideWhenUsed/>
    <w:rsid w:val="00A034B3"/>
    <w:pPr>
      <w:tabs>
        <w:tab w:val="center" w:pos="4680"/>
        <w:tab w:val="right" w:pos="9360"/>
      </w:tabs>
    </w:pPr>
  </w:style>
  <w:style w:type="character" w:customStyle="1" w:styleId="FuzeileZchn">
    <w:name w:val="Fußzeile Zchn"/>
    <w:basedOn w:val="Absatz-Standardschriftart"/>
    <w:link w:val="Fuzeile"/>
    <w:uiPriority w:val="99"/>
    <w:rsid w:val="00A034B3"/>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divs>
    <w:div w:id="215358989">
      <w:bodyDiv w:val="1"/>
      <w:marLeft w:val="0"/>
      <w:marRight w:val="0"/>
      <w:marTop w:val="0"/>
      <w:marBottom w:val="0"/>
      <w:divBdr>
        <w:top w:val="none" w:sz="0" w:space="0" w:color="auto"/>
        <w:left w:val="none" w:sz="0" w:space="0" w:color="auto"/>
        <w:bottom w:val="none" w:sz="0" w:space="0" w:color="auto"/>
        <w:right w:val="none" w:sz="0" w:space="0" w:color="auto"/>
      </w:divBdr>
      <w:divsChild>
        <w:div w:id="1909460578">
          <w:marLeft w:val="1886"/>
          <w:marRight w:val="0"/>
          <w:marTop w:val="0"/>
          <w:marBottom w:val="0"/>
          <w:divBdr>
            <w:top w:val="none" w:sz="0" w:space="0" w:color="auto"/>
            <w:left w:val="none" w:sz="0" w:space="0" w:color="auto"/>
            <w:bottom w:val="none" w:sz="0" w:space="0" w:color="auto"/>
            <w:right w:val="none" w:sz="0" w:space="0" w:color="auto"/>
          </w:divBdr>
        </w:div>
        <w:div w:id="1966887190">
          <w:marLeft w:val="1886"/>
          <w:marRight w:val="0"/>
          <w:marTop w:val="0"/>
          <w:marBottom w:val="0"/>
          <w:divBdr>
            <w:top w:val="none" w:sz="0" w:space="0" w:color="auto"/>
            <w:left w:val="none" w:sz="0" w:space="0" w:color="auto"/>
            <w:bottom w:val="none" w:sz="0" w:space="0" w:color="auto"/>
            <w:right w:val="none" w:sz="0" w:space="0" w:color="auto"/>
          </w:divBdr>
        </w:div>
        <w:div w:id="2439466">
          <w:marLeft w:val="1886"/>
          <w:marRight w:val="0"/>
          <w:marTop w:val="0"/>
          <w:marBottom w:val="0"/>
          <w:divBdr>
            <w:top w:val="none" w:sz="0" w:space="0" w:color="auto"/>
            <w:left w:val="none" w:sz="0" w:space="0" w:color="auto"/>
            <w:bottom w:val="none" w:sz="0" w:space="0" w:color="auto"/>
            <w:right w:val="none" w:sz="0" w:space="0" w:color="auto"/>
          </w:divBdr>
        </w:div>
        <w:div w:id="1192961344">
          <w:marLeft w:val="1886"/>
          <w:marRight w:val="0"/>
          <w:marTop w:val="0"/>
          <w:marBottom w:val="0"/>
          <w:divBdr>
            <w:top w:val="none" w:sz="0" w:space="0" w:color="auto"/>
            <w:left w:val="none" w:sz="0" w:space="0" w:color="auto"/>
            <w:bottom w:val="none" w:sz="0" w:space="0" w:color="auto"/>
            <w:right w:val="none" w:sz="0" w:space="0" w:color="auto"/>
          </w:divBdr>
        </w:div>
      </w:divsChild>
    </w:div>
    <w:div w:id="285354238">
      <w:bodyDiv w:val="1"/>
      <w:marLeft w:val="0"/>
      <w:marRight w:val="0"/>
      <w:marTop w:val="0"/>
      <w:marBottom w:val="0"/>
      <w:divBdr>
        <w:top w:val="none" w:sz="0" w:space="0" w:color="auto"/>
        <w:left w:val="none" w:sz="0" w:space="0" w:color="auto"/>
        <w:bottom w:val="none" w:sz="0" w:space="0" w:color="auto"/>
        <w:right w:val="none" w:sz="0" w:space="0" w:color="auto"/>
      </w:divBdr>
      <w:divsChild>
        <w:div w:id="1678384267">
          <w:marLeft w:val="360"/>
          <w:marRight w:val="0"/>
          <w:marTop w:val="200"/>
          <w:marBottom w:val="0"/>
          <w:divBdr>
            <w:top w:val="none" w:sz="0" w:space="0" w:color="auto"/>
            <w:left w:val="none" w:sz="0" w:space="0" w:color="auto"/>
            <w:bottom w:val="none" w:sz="0" w:space="0" w:color="auto"/>
            <w:right w:val="none" w:sz="0" w:space="0" w:color="auto"/>
          </w:divBdr>
        </w:div>
      </w:divsChild>
    </w:div>
    <w:div w:id="313335130">
      <w:bodyDiv w:val="1"/>
      <w:marLeft w:val="0"/>
      <w:marRight w:val="0"/>
      <w:marTop w:val="0"/>
      <w:marBottom w:val="0"/>
      <w:divBdr>
        <w:top w:val="none" w:sz="0" w:space="0" w:color="auto"/>
        <w:left w:val="none" w:sz="0" w:space="0" w:color="auto"/>
        <w:bottom w:val="none" w:sz="0" w:space="0" w:color="auto"/>
        <w:right w:val="none" w:sz="0" w:space="0" w:color="auto"/>
      </w:divBdr>
    </w:div>
    <w:div w:id="491525041">
      <w:bodyDiv w:val="1"/>
      <w:marLeft w:val="0"/>
      <w:marRight w:val="0"/>
      <w:marTop w:val="0"/>
      <w:marBottom w:val="0"/>
      <w:divBdr>
        <w:top w:val="none" w:sz="0" w:space="0" w:color="auto"/>
        <w:left w:val="none" w:sz="0" w:space="0" w:color="auto"/>
        <w:bottom w:val="none" w:sz="0" w:space="0" w:color="auto"/>
        <w:right w:val="none" w:sz="0" w:space="0" w:color="auto"/>
      </w:divBdr>
    </w:div>
    <w:div w:id="557978617">
      <w:bodyDiv w:val="1"/>
      <w:marLeft w:val="0"/>
      <w:marRight w:val="0"/>
      <w:marTop w:val="0"/>
      <w:marBottom w:val="0"/>
      <w:divBdr>
        <w:top w:val="none" w:sz="0" w:space="0" w:color="auto"/>
        <w:left w:val="none" w:sz="0" w:space="0" w:color="auto"/>
        <w:bottom w:val="none" w:sz="0" w:space="0" w:color="auto"/>
        <w:right w:val="none" w:sz="0" w:space="0" w:color="auto"/>
      </w:divBdr>
    </w:div>
    <w:div w:id="563838851">
      <w:bodyDiv w:val="1"/>
      <w:marLeft w:val="0"/>
      <w:marRight w:val="0"/>
      <w:marTop w:val="0"/>
      <w:marBottom w:val="0"/>
      <w:divBdr>
        <w:top w:val="none" w:sz="0" w:space="0" w:color="auto"/>
        <w:left w:val="none" w:sz="0" w:space="0" w:color="auto"/>
        <w:bottom w:val="none" w:sz="0" w:space="0" w:color="auto"/>
        <w:right w:val="none" w:sz="0" w:space="0" w:color="auto"/>
      </w:divBdr>
    </w:div>
    <w:div w:id="569727372">
      <w:bodyDiv w:val="1"/>
      <w:marLeft w:val="0"/>
      <w:marRight w:val="0"/>
      <w:marTop w:val="0"/>
      <w:marBottom w:val="0"/>
      <w:divBdr>
        <w:top w:val="none" w:sz="0" w:space="0" w:color="auto"/>
        <w:left w:val="none" w:sz="0" w:space="0" w:color="auto"/>
        <w:bottom w:val="none" w:sz="0" w:space="0" w:color="auto"/>
        <w:right w:val="none" w:sz="0" w:space="0" w:color="auto"/>
      </w:divBdr>
    </w:div>
    <w:div w:id="885095862">
      <w:bodyDiv w:val="1"/>
      <w:marLeft w:val="0"/>
      <w:marRight w:val="0"/>
      <w:marTop w:val="0"/>
      <w:marBottom w:val="0"/>
      <w:divBdr>
        <w:top w:val="none" w:sz="0" w:space="0" w:color="auto"/>
        <w:left w:val="none" w:sz="0" w:space="0" w:color="auto"/>
        <w:bottom w:val="none" w:sz="0" w:space="0" w:color="auto"/>
        <w:right w:val="none" w:sz="0" w:space="0" w:color="auto"/>
      </w:divBdr>
      <w:divsChild>
        <w:div w:id="1394498802">
          <w:marLeft w:val="360"/>
          <w:marRight w:val="0"/>
          <w:marTop w:val="200"/>
          <w:marBottom w:val="0"/>
          <w:divBdr>
            <w:top w:val="none" w:sz="0" w:space="0" w:color="auto"/>
            <w:left w:val="none" w:sz="0" w:space="0" w:color="auto"/>
            <w:bottom w:val="none" w:sz="0" w:space="0" w:color="auto"/>
            <w:right w:val="none" w:sz="0" w:space="0" w:color="auto"/>
          </w:divBdr>
        </w:div>
        <w:div w:id="808665512">
          <w:marLeft w:val="1080"/>
          <w:marRight w:val="0"/>
          <w:marTop w:val="100"/>
          <w:marBottom w:val="0"/>
          <w:divBdr>
            <w:top w:val="none" w:sz="0" w:space="0" w:color="auto"/>
            <w:left w:val="none" w:sz="0" w:space="0" w:color="auto"/>
            <w:bottom w:val="none" w:sz="0" w:space="0" w:color="auto"/>
            <w:right w:val="none" w:sz="0" w:space="0" w:color="auto"/>
          </w:divBdr>
        </w:div>
        <w:div w:id="1375037185">
          <w:marLeft w:val="1080"/>
          <w:marRight w:val="0"/>
          <w:marTop w:val="100"/>
          <w:marBottom w:val="0"/>
          <w:divBdr>
            <w:top w:val="none" w:sz="0" w:space="0" w:color="auto"/>
            <w:left w:val="none" w:sz="0" w:space="0" w:color="auto"/>
            <w:bottom w:val="none" w:sz="0" w:space="0" w:color="auto"/>
            <w:right w:val="none" w:sz="0" w:space="0" w:color="auto"/>
          </w:divBdr>
        </w:div>
      </w:divsChild>
    </w:div>
    <w:div w:id="1813864900">
      <w:bodyDiv w:val="1"/>
      <w:marLeft w:val="0"/>
      <w:marRight w:val="0"/>
      <w:marTop w:val="0"/>
      <w:marBottom w:val="0"/>
      <w:divBdr>
        <w:top w:val="none" w:sz="0" w:space="0" w:color="auto"/>
        <w:left w:val="none" w:sz="0" w:space="0" w:color="auto"/>
        <w:bottom w:val="none" w:sz="0" w:space="0" w:color="auto"/>
        <w:right w:val="none" w:sz="0" w:space="0" w:color="auto"/>
      </w:divBdr>
      <w:divsChild>
        <w:div w:id="452599948">
          <w:marLeft w:val="360"/>
          <w:marRight w:val="0"/>
          <w:marTop w:val="200"/>
          <w:marBottom w:val="0"/>
          <w:divBdr>
            <w:top w:val="none" w:sz="0" w:space="0" w:color="auto"/>
            <w:left w:val="none" w:sz="0" w:space="0" w:color="auto"/>
            <w:bottom w:val="none" w:sz="0" w:space="0" w:color="auto"/>
            <w:right w:val="none" w:sz="0" w:space="0" w:color="auto"/>
          </w:divBdr>
        </w:div>
        <w:div w:id="1213228492">
          <w:marLeft w:val="1080"/>
          <w:marRight w:val="0"/>
          <w:marTop w:val="100"/>
          <w:marBottom w:val="0"/>
          <w:divBdr>
            <w:top w:val="none" w:sz="0" w:space="0" w:color="auto"/>
            <w:left w:val="none" w:sz="0" w:space="0" w:color="auto"/>
            <w:bottom w:val="none" w:sz="0" w:space="0" w:color="auto"/>
            <w:right w:val="none" w:sz="0" w:space="0" w:color="auto"/>
          </w:divBdr>
        </w:div>
      </w:divsChild>
    </w:div>
    <w:div w:id="1857190981">
      <w:bodyDiv w:val="1"/>
      <w:marLeft w:val="0"/>
      <w:marRight w:val="0"/>
      <w:marTop w:val="0"/>
      <w:marBottom w:val="0"/>
      <w:divBdr>
        <w:top w:val="none" w:sz="0" w:space="0" w:color="auto"/>
        <w:left w:val="none" w:sz="0" w:space="0" w:color="auto"/>
        <w:bottom w:val="none" w:sz="0" w:space="0" w:color="auto"/>
        <w:right w:val="none" w:sz="0" w:space="0" w:color="auto"/>
      </w:divBdr>
      <w:divsChild>
        <w:div w:id="172872242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r.de/Si124-LD-Plu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lir.de/products/flir-thermal-studio-suite/?vertical=condition+monitoring&amp;segment=solution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ledynefli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cross</dc:creator>
  <cp:keywords/>
  <dc:description/>
  <cp:lastModifiedBy>Akademie</cp:lastModifiedBy>
  <cp:revision>6</cp:revision>
  <dcterms:created xsi:type="dcterms:W3CDTF">2023-04-02T18:42:00Z</dcterms:created>
  <dcterms:modified xsi:type="dcterms:W3CDTF">2023-04-02T19:06:00Z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ea401a36-48fc-47f5-90b8-a120d79164f5</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NO</vt:lpwstr>
  </property>
  <property fmtid="{D5CDD505-2E9C-101B-9397-08002B2CF9AE}" pid="6" name="CompSens">
    <vt:lpwstr>YES</vt:lpwstr>
  </property>
  <property fmtid="{D5CDD505-2E9C-101B-9397-08002B2CF9AE}" pid="7" name="IncludeCompSensMarking">
    <vt:lpwstr>YES</vt:lpwstr>
  </property>
  <property fmtid="{D5CDD505-2E9C-101B-9397-08002B2CF9AE}" pid="8" name="ConfLegPri">
    <vt:lpwstr>NO</vt:lpwstr>
  </property>
  <property fmtid="{D5CDD505-2E9C-101B-9397-08002B2CF9AE}" pid="9" name="PIIData">
    <vt:lpwstr>NO</vt:lpwstr>
  </property>
  <property fmtid="{D5CDD505-2E9C-101B-9397-08002B2CF9AE}" pid="10" name="CUIData">
    <vt:lpwstr>NO</vt:lpwstr>
  </property>
</Properties>
</file>