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C87" w:rsidRPr="00066396" w:rsidRDefault="000A7C87" w:rsidP="001515A2">
      <w:pPr>
        <w:pStyle w:val="berschrift1"/>
        <w:jc w:val="center"/>
      </w:pPr>
      <w:r>
        <w:rPr>
          <w:rFonts w:ascii="Arial" w:hAnsi="Arial" w:cs="Arial"/>
          <w:noProof/>
        </w:rPr>
        <w:drawing>
          <wp:anchor distT="0" distB="0" distL="114300" distR="114300" simplePos="0" relativeHeight="251659264" behindDoc="1" locked="0" layoutInCell="1" allowOverlap="1">
            <wp:simplePos x="0" y="0"/>
            <wp:positionH relativeFrom="column">
              <wp:posOffset>-514350</wp:posOffset>
            </wp:positionH>
            <wp:positionV relativeFrom="paragraph">
              <wp:posOffset>-495300</wp:posOffset>
            </wp:positionV>
            <wp:extent cx="4328160" cy="800100"/>
            <wp:effectExtent l="0" t="0" r="0" b="0"/>
            <wp:wrapNone/>
            <wp:docPr id="1" name="Picture 1" descr="C:\Users\hellison\Work Folders\Documents\Product Images\NEW FLIR Logo\Worlds Sixth Sense\FLIR_Logo&amp;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ison\Work Folders\Documents\Product Images\NEW FLIR Logo\Worlds Sixth Sense\FLIR_Logo&amp;Tagline.jpg"/>
                    <pic:cNvPicPr>
                      <a:picLocks noChangeAspect="1" noChangeArrowheads="1"/>
                    </pic:cNvPicPr>
                  </pic:nvPicPr>
                  <pic:blipFill rotWithShape="1">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7632" b="34639"/>
                    <a:stretch/>
                  </pic:blipFill>
                  <pic:spPr bwMode="auto">
                    <a:xfrm>
                      <a:off x="0" y="0"/>
                      <a:ext cx="4328160" cy="8001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CA4222" w:rsidRPr="00EC360B" w:rsidRDefault="00CA4222" w:rsidP="000A7C87">
      <w:pPr>
        <w:spacing w:after="0" w:line="240" w:lineRule="auto"/>
        <w:rPr>
          <w:rFonts w:ascii="Arial" w:hAnsi="Arial" w:cs="Arial"/>
          <w:bCs/>
          <w:i/>
          <w:sz w:val="20"/>
          <w:szCs w:val="20"/>
        </w:rPr>
      </w:pPr>
    </w:p>
    <w:p w:rsidR="001515A2" w:rsidRPr="00352FFA" w:rsidRDefault="00467D3C" w:rsidP="001515A2">
      <w:pPr>
        <w:pStyle w:val="berschrift2"/>
        <w:keepNext w:val="0"/>
        <w:keepLines w:val="0"/>
        <w:jc w:val="center"/>
        <w:rPr>
          <w:rFonts w:ascii="Arial" w:hAnsi="Arial" w:cs="Arial"/>
          <w:b/>
          <w:bCs/>
          <w:color w:val="auto"/>
          <w:sz w:val="28"/>
          <w:szCs w:val="28"/>
          <w:lang w:val="de-DE"/>
        </w:rPr>
      </w:pPr>
      <w:r>
        <w:rPr>
          <w:rFonts w:ascii="Arial" w:hAnsi="Arial" w:cs="Arial"/>
          <w:b/>
          <w:bCs/>
          <w:color w:val="auto"/>
          <w:sz w:val="28"/>
          <w:szCs w:val="28"/>
          <w:lang w:val="de-DE"/>
        </w:rPr>
        <w:t xml:space="preserve">FLIR stellt die Hochstromzange CM94 für Energieversorgungsanlagen und industrielle Stromanschlüsse vor </w:t>
      </w:r>
    </w:p>
    <w:p w:rsidR="001515A2" w:rsidRPr="00352FFA" w:rsidRDefault="00A03A0A" w:rsidP="002176A6">
      <w:pPr>
        <w:spacing w:after="120" w:line="240" w:lineRule="auto"/>
        <w:jc w:val="center"/>
        <w:rPr>
          <w:rFonts w:ascii="Arial" w:eastAsiaTheme="majorEastAsia" w:hAnsi="Arial" w:cs="Arial"/>
          <w:bCs/>
          <w:i/>
          <w:lang w:val="de-DE"/>
        </w:rPr>
      </w:pPr>
      <w:r>
        <w:rPr>
          <w:rFonts w:ascii="Arial" w:eastAsiaTheme="majorEastAsia" w:hAnsi="Arial" w:cs="Arial"/>
          <w:i/>
          <w:iCs/>
          <w:lang w:val="de-DE"/>
        </w:rPr>
        <w:t>Die Stromzange CM94 von FLIR ist für die Fehlersuche und Diagnose bei Stromstärken von 2.000 Ampere AC/DC optimiert</w:t>
      </w:r>
      <w:r>
        <w:rPr>
          <w:rFonts w:ascii="Arial" w:eastAsiaTheme="majorEastAsia" w:hAnsi="Arial" w:cs="Arial"/>
          <w:lang w:val="de-DE"/>
        </w:rPr>
        <w:br/>
      </w:r>
    </w:p>
    <w:p w:rsidR="00A03A0A" w:rsidRPr="00352FFA" w:rsidRDefault="00D56CEA" w:rsidP="00A03A0A">
      <w:pPr>
        <w:spacing w:after="120" w:line="240" w:lineRule="auto"/>
        <w:rPr>
          <w:rFonts w:ascii="Arial" w:eastAsia="Times New Roman" w:hAnsi="Arial" w:cs="Arial"/>
          <w:color w:val="000000"/>
          <w:lang w:val="de-DE"/>
        </w:rPr>
      </w:pPr>
      <w:r w:rsidRPr="003D59B9">
        <w:rPr>
          <w:rFonts w:ascii="Arial" w:eastAsia="Times New Roman" w:hAnsi="Arial" w:cs="Arial"/>
          <w:b/>
          <w:bCs/>
          <w:lang w:val="de-DE"/>
        </w:rPr>
        <w:t>ARLINGTON, Virginia, USA</w:t>
      </w:r>
      <w:r w:rsidR="00DE1024" w:rsidRPr="003D59B9">
        <w:rPr>
          <w:rFonts w:ascii="Arial" w:eastAsia="Times New Roman" w:hAnsi="Arial" w:cs="Arial"/>
          <w:b/>
          <w:bCs/>
          <w:color w:val="000000"/>
          <w:lang w:val="de-DE"/>
        </w:rPr>
        <w:t>, 2. Okto</w:t>
      </w:r>
      <w:r w:rsidRPr="003D59B9">
        <w:rPr>
          <w:rFonts w:ascii="Arial" w:eastAsia="Times New Roman" w:hAnsi="Arial" w:cs="Arial"/>
          <w:b/>
          <w:bCs/>
          <w:color w:val="000000"/>
          <w:lang w:val="de-DE"/>
        </w:rPr>
        <w:t>ber 2019 –</w:t>
      </w:r>
      <w:r w:rsidRPr="003D59B9">
        <w:rPr>
          <w:rFonts w:ascii="Arial" w:eastAsia="Times New Roman" w:hAnsi="Arial" w:cs="Arial"/>
          <w:color w:val="000000"/>
          <w:lang w:val="de-DE"/>
        </w:rPr>
        <w:t xml:space="preserve"> FLIR Systems, Inc. </w:t>
      </w:r>
      <w:r>
        <w:rPr>
          <w:rFonts w:ascii="Arial" w:eastAsia="Times New Roman" w:hAnsi="Arial" w:cs="Arial"/>
          <w:color w:val="000000"/>
          <w:lang w:val="de-DE"/>
        </w:rPr>
        <w:t xml:space="preserve">(NASDAQ: FLIR) hat heute die FLIR CM94 Stromzange für Energieversorgungsanlagen mit Stromstärken von 2.000 Ampere AC/DC vorgestellt. Die CM94 ist für Hochstrommessungen in anspruchsvollen Energie- und Industrieanlagen ausgelegt. Dafür ist sie mit übergroßen Backen ausgestattet, sodass sie auch für große Leitungen und Sammelschienen geeignet ist. Mit einem CAT IV-1000-Volt-Überspannungsschutz kann die CM94 an Relais, Verteilerplatten, Versorgungsschächten, Schaltwerken und Schalttafeln sowie an Leitern, Stromzufuhren und Stromleitungen eingesetzt werden. </w:t>
      </w:r>
    </w:p>
    <w:p w:rsidR="00A03A0A" w:rsidRPr="00352FFA" w:rsidRDefault="00A03A0A" w:rsidP="00A03A0A">
      <w:pPr>
        <w:spacing w:after="120" w:line="240" w:lineRule="auto"/>
        <w:rPr>
          <w:rFonts w:ascii="Arial" w:eastAsia="Times New Roman" w:hAnsi="Arial" w:cs="Arial"/>
          <w:color w:val="000000"/>
          <w:lang w:val="de-DE"/>
        </w:rPr>
      </w:pPr>
      <w:r>
        <w:rPr>
          <w:rFonts w:ascii="Arial" w:eastAsia="Times New Roman" w:hAnsi="Arial" w:cs="Arial"/>
          <w:color w:val="000000"/>
          <w:lang w:val="de-DE"/>
        </w:rPr>
        <w:t xml:space="preserve">Die langlebigen 55-Millimeter-Backen der Stromzange umfassen mühelos große Leiter oder mehrere Leiter gleichzeitig. Die FLIR CM94 ist zur Messung von Wechselspannung und -strom mit True-RMS (Root Mean Square) und zur Beseitigung von Streuspannungen mit niedriger Eingangsimpedanz (LoZ) ausgestattet. Somit ist sie für extrem genaue Prüfungen optimiert, die auf Anhieb die richtigen Ergebnisse liefern und die Sicherheit für Elektriker verbessern. </w:t>
      </w:r>
    </w:p>
    <w:p w:rsidR="00A03A0A" w:rsidRPr="00352FFA" w:rsidRDefault="00A03A0A" w:rsidP="00A03A0A">
      <w:pPr>
        <w:spacing w:after="120" w:line="240" w:lineRule="auto"/>
        <w:rPr>
          <w:rFonts w:ascii="Arial" w:eastAsia="Times New Roman" w:hAnsi="Arial" w:cs="Arial"/>
          <w:color w:val="000000"/>
          <w:lang w:val="de-DE"/>
        </w:rPr>
      </w:pPr>
      <w:r>
        <w:rPr>
          <w:rFonts w:ascii="Arial" w:eastAsia="Times New Roman" w:hAnsi="Arial" w:cs="Arial"/>
          <w:color w:val="000000"/>
          <w:lang w:val="de-DE"/>
        </w:rPr>
        <w:t>In Industrieanlagen mit Wechselstrom- und Gleichstrommotoren, Motorschaltschränken und variablen Frequenzantrieben beseitigt der VFD-Modus der Stromzange Störsignale und gewährleistet genaue Messwerte. Neben der Prüfung von Stromstärke und Stromspannung können Elektriker, Anlagentechniker und Auftragnehmer Anschlüsse und Komponenten mit einer Durchgangsprüfung, einem Diodentest sowie mit Messungen von Widerstand, Frequenz und Temperatur untersuchen. Die CM94 ist mit Schutzart IP40 ausgestattet, sodass sie auch Stürze aus 2 Metern Höhe von einer Leiter oder in einen Versorgungsschacht übersteht.</w:t>
      </w:r>
    </w:p>
    <w:p w:rsidR="008113DE" w:rsidRPr="00352FFA" w:rsidRDefault="008113DE" w:rsidP="008113DE">
      <w:pPr>
        <w:spacing w:after="120" w:line="240" w:lineRule="auto"/>
        <w:rPr>
          <w:rFonts w:ascii="Arial" w:eastAsia="Times New Roman" w:hAnsi="Arial" w:cs="Arial"/>
          <w:color w:val="000000"/>
          <w:lang w:val="de-DE"/>
        </w:rPr>
      </w:pPr>
      <w:r>
        <w:rPr>
          <w:rFonts w:ascii="Arial" w:eastAsia="Times New Roman" w:hAnsi="Arial" w:cs="Arial"/>
          <w:color w:val="000000"/>
          <w:lang w:val="de-DE"/>
        </w:rPr>
        <w:t xml:space="preserve">Die FLIR CM94 ist ab sofort online und über zugelassene FLIR-Händler weltweit käuflich erhältlich. </w:t>
      </w:r>
    </w:p>
    <w:p w:rsidR="003B4D2F" w:rsidRPr="00352FFA" w:rsidRDefault="008113DE" w:rsidP="008113DE">
      <w:pPr>
        <w:spacing w:after="120" w:line="240" w:lineRule="auto"/>
        <w:rPr>
          <w:rFonts w:ascii="Arial" w:eastAsia="Times New Roman" w:hAnsi="Arial" w:cs="Arial"/>
          <w:color w:val="000000"/>
          <w:lang w:val="de-DE"/>
        </w:rPr>
      </w:pPr>
      <w:r>
        <w:rPr>
          <w:rFonts w:ascii="Arial" w:eastAsia="Times New Roman" w:hAnsi="Arial" w:cs="Arial"/>
          <w:color w:val="000000"/>
          <w:lang w:val="de-DE"/>
        </w:rPr>
        <w:t xml:space="preserve">Weitere Informationen zur FLIR CM94 finden Sie unter </w:t>
      </w:r>
      <w:hyperlink r:id="rId9" w:history="1">
        <w:r w:rsidR="003D59B9" w:rsidRPr="002F36E5">
          <w:rPr>
            <w:rStyle w:val="Hyperlink"/>
            <w:rFonts w:ascii="Arial" w:eastAsia="Times New Roman" w:hAnsi="Arial" w:cs="Arial"/>
            <w:lang w:val="de-DE"/>
          </w:rPr>
          <w:t>www.FLIR.de/CM94</w:t>
        </w:r>
      </w:hyperlink>
      <w:r>
        <w:rPr>
          <w:rFonts w:ascii="Arial" w:eastAsia="Times New Roman" w:hAnsi="Arial" w:cs="Arial"/>
          <w:color w:val="000000"/>
          <w:lang w:val="de-DE"/>
        </w:rPr>
        <w:t>.</w:t>
      </w:r>
    </w:p>
    <w:p w:rsidR="003B4D2F" w:rsidRPr="00352FFA" w:rsidRDefault="003B4D2F" w:rsidP="00D509AD">
      <w:pPr>
        <w:pStyle w:val="KeinLeerraum"/>
        <w:jc w:val="center"/>
        <w:rPr>
          <w:rFonts w:ascii="Arial" w:hAnsi="Arial" w:cs="Arial"/>
          <w:lang w:val="de-DE"/>
        </w:rPr>
      </w:pPr>
    </w:p>
    <w:p w:rsidR="008113DE" w:rsidRPr="00352FFA" w:rsidRDefault="008113DE" w:rsidP="008113DE">
      <w:pPr>
        <w:pStyle w:val="KeinLeerraum"/>
        <w:spacing w:after="120"/>
        <w:rPr>
          <w:rFonts w:ascii="Arial" w:hAnsi="Arial" w:cs="Arial"/>
          <w:b/>
          <w:color w:val="222A35"/>
          <w:sz w:val="16"/>
          <w:szCs w:val="16"/>
          <w:lang w:val="de-DE"/>
        </w:rPr>
      </w:pPr>
      <w:r>
        <w:rPr>
          <w:rFonts w:ascii="Arial" w:hAnsi="Arial" w:cs="Arial"/>
          <w:b/>
          <w:bCs/>
          <w:color w:val="222A35"/>
          <w:sz w:val="16"/>
          <w:szCs w:val="16"/>
          <w:lang w:val="de-DE"/>
        </w:rPr>
        <w:t>Über FLIR Systems, Inc.</w:t>
      </w:r>
    </w:p>
    <w:p w:rsidR="00A7368D" w:rsidRPr="00352FFA" w:rsidRDefault="00A7368D" w:rsidP="00A7368D">
      <w:pPr>
        <w:keepNext/>
        <w:keepLines/>
        <w:rPr>
          <w:rFonts w:ascii="Arial" w:hAnsi="Arial" w:cs="Arial"/>
          <w:i/>
          <w:sz w:val="16"/>
          <w:szCs w:val="16"/>
          <w:lang w:val="de-DE"/>
        </w:rPr>
      </w:pPr>
      <w:r>
        <w:rPr>
          <w:rFonts w:ascii="Arial" w:hAnsi="Arial" w:cs="Arial"/>
          <w:i/>
          <w:iCs/>
          <w:sz w:val="16"/>
          <w:szCs w:val="16"/>
          <w:lang w:val="de-DE"/>
        </w:rPr>
        <w:t xml:space="preserve">FLIR Systems wurde 1978 gegründet und ist ein weltweit führendes Industrietechnologieunternehmen, das sich auf intelligente Sensorlösungen für Verteidigungs-, Industrie- und Gewerbeanwendungen spezialisiert hat. Die Vision von FLIR Systems lautet, „The World’s Sixth Sense“ zu sein, um Technologien zu erschaffen, die Experten beim Treffen von fundierteren Entscheidungen unterstützen, die Leben und Existenzgrundlagen retten. </w:t>
      </w:r>
      <w:bookmarkStart w:id="0" w:name="_GoBack"/>
      <w:bookmarkEnd w:id="0"/>
      <w:r>
        <w:rPr>
          <w:rFonts w:ascii="Arial" w:hAnsi="Arial" w:cs="Arial"/>
          <w:i/>
          <w:iCs/>
          <w:sz w:val="16"/>
          <w:szCs w:val="16"/>
          <w:lang w:val="de-DE"/>
        </w:rPr>
        <w:t xml:space="preserve">Weitere Informationen finden Sie auf </w:t>
      </w:r>
      <w:hyperlink r:id="rId10" w:history="1">
        <w:r>
          <w:rPr>
            <w:rStyle w:val="Hyperlink"/>
            <w:rFonts w:ascii="Arial" w:hAnsi="Arial" w:cs="Arial"/>
            <w:i/>
            <w:iCs/>
            <w:sz w:val="16"/>
            <w:szCs w:val="16"/>
            <w:lang w:val="de-DE"/>
          </w:rPr>
          <w:t>www.flir.com</w:t>
        </w:r>
      </w:hyperlink>
      <w:r>
        <w:rPr>
          <w:rFonts w:ascii="Arial" w:hAnsi="Arial" w:cs="Arial"/>
          <w:i/>
          <w:iCs/>
          <w:sz w:val="16"/>
          <w:szCs w:val="16"/>
          <w:lang w:val="de-DE"/>
        </w:rPr>
        <w:t xml:space="preserve">. Folgen Sie uns </w:t>
      </w:r>
      <w:hyperlink r:id="rId11" w:history="1">
        <w:r>
          <w:rPr>
            <w:rStyle w:val="Hyperlink"/>
            <w:rFonts w:ascii="Arial" w:hAnsi="Arial" w:cs="Arial"/>
            <w:i/>
            <w:iCs/>
            <w:sz w:val="16"/>
            <w:szCs w:val="16"/>
            <w:lang w:val="de-DE"/>
          </w:rPr>
          <w:t>@flir</w:t>
        </w:r>
      </w:hyperlink>
      <w:r>
        <w:rPr>
          <w:i/>
          <w:iCs/>
          <w:lang w:val="de-DE"/>
        </w:rPr>
        <w:t>.</w:t>
      </w:r>
    </w:p>
    <w:p w:rsidR="00DE1024" w:rsidRDefault="00DE1024" w:rsidP="00DE1024">
      <w:pPr>
        <w:spacing w:line="240" w:lineRule="auto"/>
        <w:contextualSpacing/>
        <w:rPr>
          <w:rFonts w:ascii="Arial" w:hAnsi="Arial" w:cs="Arial"/>
          <w:b/>
          <w:sz w:val="20"/>
          <w:lang w:val="de-DE"/>
        </w:rPr>
      </w:pPr>
      <w:r>
        <w:rPr>
          <w:rFonts w:ascii="Arial" w:hAnsi="Arial" w:cs="Arial"/>
          <w:b/>
          <w:sz w:val="20"/>
          <w:lang w:val="de-DE"/>
        </w:rPr>
        <w:t xml:space="preserve">Informationen über FLIR-Produkte: </w:t>
      </w:r>
    </w:p>
    <w:p w:rsidR="00DE1024" w:rsidRDefault="00DE1024" w:rsidP="00DE1024">
      <w:pPr>
        <w:spacing w:line="240" w:lineRule="auto"/>
        <w:contextualSpacing/>
        <w:rPr>
          <w:rFonts w:ascii="Arial" w:hAnsi="Arial" w:cs="Arial"/>
          <w:sz w:val="20"/>
          <w:lang w:val="de-DE"/>
        </w:rPr>
      </w:pPr>
      <w:r>
        <w:rPr>
          <w:rFonts w:ascii="Arial" w:hAnsi="Arial" w:cs="Arial"/>
          <w:sz w:val="20"/>
          <w:lang w:val="de-DE"/>
        </w:rPr>
        <w:t xml:space="preserve">FLIR Systems GmbH, Berner Straße 81, 60437 Frankfurt, Tel.: 069/950090-0, Fax: -40, E-Mail: </w:t>
      </w:r>
      <w:hyperlink r:id="rId12" w:history="1">
        <w:r w:rsidRPr="00A516FE">
          <w:rPr>
            <w:rStyle w:val="Hyperlink"/>
            <w:rFonts w:ascii="Arial" w:hAnsi="Arial" w:cs="Arial"/>
            <w:sz w:val="20"/>
            <w:lang w:val="de-DE"/>
          </w:rPr>
          <w:t>info@flir.de</w:t>
        </w:r>
      </w:hyperlink>
      <w:r>
        <w:rPr>
          <w:rFonts w:ascii="Arial" w:hAnsi="Arial" w:cs="Arial"/>
          <w:sz w:val="20"/>
          <w:lang w:val="de-DE"/>
        </w:rPr>
        <w:tab/>
      </w:r>
      <w:hyperlink r:id="rId13" w:history="1">
        <w:r>
          <w:rPr>
            <w:rStyle w:val="Hyperlink"/>
            <w:rFonts w:ascii="Arial" w:hAnsi="Arial" w:cs="Arial"/>
            <w:sz w:val="20"/>
            <w:lang w:val="de-DE"/>
          </w:rPr>
          <w:t>www.flir.com</w:t>
        </w:r>
      </w:hyperlink>
      <w:r>
        <w:rPr>
          <w:rFonts w:ascii="Arial" w:hAnsi="Arial" w:cs="Arial"/>
          <w:sz w:val="20"/>
          <w:lang w:val="de-DE"/>
        </w:rPr>
        <w:t xml:space="preserve"> </w:t>
      </w:r>
      <w:r>
        <w:rPr>
          <w:rFonts w:ascii="Arial" w:hAnsi="Arial" w:cs="Arial"/>
          <w:sz w:val="20"/>
          <w:lang w:val="de-DE"/>
        </w:rPr>
        <w:tab/>
      </w:r>
      <w:hyperlink r:id="rId14" w:history="1">
        <w:r>
          <w:rPr>
            <w:rStyle w:val="Hyperlink"/>
            <w:rFonts w:ascii="Arial" w:hAnsi="Arial" w:cs="Arial"/>
            <w:sz w:val="20"/>
            <w:lang w:val="de-DE"/>
          </w:rPr>
          <w:t>www.irtraining.eu</w:t>
        </w:r>
      </w:hyperlink>
      <w:r>
        <w:rPr>
          <w:rFonts w:ascii="Arial" w:hAnsi="Arial" w:cs="Arial"/>
          <w:sz w:val="20"/>
          <w:lang w:val="de-DE"/>
        </w:rPr>
        <w:tab/>
      </w:r>
      <w:hyperlink r:id="rId15" w:history="1">
        <w:r w:rsidRPr="00A945D7">
          <w:rPr>
            <w:rStyle w:val="Hyperlink"/>
            <w:rFonts w:ascii="Arial" w:hAnsi="Arial" w:cs="Arial"/>
            <w:sz w:val="20"/>
            <w:lang w:val="de-DE"/>
          </w:rPr>
          <w:t>www.flir.de</w:t>
        </w:r>
      </w:hyperlink>
      <w:r>
        <w:rPr>
          <w:rFonts w:ascii="Arial" w:hAnsi="Arial" w:cs="Arial"/>
          <w:sz w:val="20"/>
          <w:lang w:val="de-DE"/>
        </w:rPr>
        <w:t xml:space="preserve">  </w:t>
      </w:r>
      <w:r>
        <w:rPr>
          <w:rFonts w:ascii="Arial" w:hAnsi="Arial" w:cs="Arial"/>
          <w:sz w:val="20"/>
          <w:lang w:val="de-DE"/>
        </w:rPr>
        <w:tab/>
      </w:r>
      <w:hyperlink r:id="rId16" w:history="1">
        <w:r>
          <w:rPr>
            <w:rStyle w:val="Hyperlink"/>
            <w:rFonts w:ascii="Arial" w:hAnsi="Arial" w:cs="Arial"/>
            <w:sz w:val="20"/>
            <w:lang w:val="de-DE"/>
          </w:rPr>
          <w:t>www.flir.eu</w:t>
        </w:r>
      </w:hyperlink>
    </w:p>
    <w:p w:rsidR="00DE1024" w:rsidRDefault="00DE1024" w:rsidP="00DE1024">
      <w:pPr>
        <w:spacing w:line="240" w:lineRule="auto"/>
        <w:contextualSpacing/>
        <w:rPr>
          <w:rFonts w:ascii="Arial" w:hAnsi="Arial" w:cs="Arial"/>
          <w:sz w:val="8"/>
          <w:szCs w:val="8"/>
          <w:lang w:val="de-DE"/>
        </w:rPr>
      </w:pPr>
    </w:p>
    <w:p w:rsidR="00DE1024" w:rsidRDefault="00DE1024" w:rsidP="00DE1024">
      <w:pPr>
        <w:spacing w:line="240" w:lineRule="auto"/>
        <w:contextualSpacing/>
        <w:rPr>
          <w:rFonts w:ascii="Arial" w:hAnsi="Arial" w:cs="Arial"/>
          <w:b/>
          <w:sz w:val="20"/>
          <w:lang w:val="de-DE"/>
        </w:rPr>
      </w:pPr>
      <w:r>
        <w:rPr>
          <w:rFonts w:ascii="Arial" w:hAnsi="Arial" w:cs="Arial"/>
          <w:b/>
          <w:sz w:val="20"/>
          <w:lang w:val="de-DE"/>
        </w:rPr>
        <w:t xml:space="preserve">Bei Bedarf an Bildmaterial, Fachartikeln etc. hilft Ihnen: </w:t>
      </w:r>
      <w:r>
        <w:rPr>
          <w:rFonts w:ascii="Arial" w:hAnsi="Arial" w:cs="Arial"/>
          <w:sz w:val="20"/>
          <w:lang w:val="de-DE"/>
        </w:rPr>
        <w:t xml:space="preserve">ABL Werbung Frank Liebelt, Kellerskopfweg 13, 65931 Frankfurt, Tel.: 069/501717, E-Mail: </w:t>
      </w:r>
      <w:hyperlink r:id="rId17" w:history="1">
        <w:r>
          <w:rPr>
            <w:rStyle w:val="Hyperlink"/>
            <w:rFonts w:ascii="Arial" w:hAnsi="Arial" w:cs="Arial"/>
            <w:sz w:val="20"/>
            <w:lang w:val="de-DE"/>
          </w:rPr>
          <w:t>frankliebelt@ablwerbung.de</w:t>
        </w:r>
      </w:hyperlink>
    </w:p>
    <w:p w:rsidR="00DE1024" w:rsidRDefault="00DE1024" w:rsidP="00DE1024">
      <w:pPr>
        <w:spacing w:line="240" w:lineRule="auto"/>
        <w:contextualSpacing/>
        <w:rPr>
          <w:rFonts w:ascii="Arial" w:hAnsi="Arial" w:cs="Arial"/>
          <w:sz w:val="8"/>
          <w:szCs w:val="8"/>
          <w:lang w:val="de-DE"/>
        </w:rPr>
      </w:pPr>
    </w:p>
    <w:p w:rsidR="00DE1024" w:rsidRPr="00B209FF" w:rsidRDefault="00DE1024" w:rsidP="00DE1024">
      <w:pPr>
        <w:spacing w:line="240" w:lineRule="auto"/>
        <w:contextualSpacing/>
        <w:rPr>
          <w:rFonts w:ascii="Arial" w:hAnsi="Arial" w:cs="Arial"/>
          <w:sz w:val="20"/>
          <w:lang w:val="de-DE"/>
        </w:rPr>
      </w:pPr>
      <w:r>
        <w:rPr>
          <w:rFonts w:ascii="Arial" w:hAnsi="Arial" w:cs="Arial"/>
          <w:b/>
          <w:sz w:val="20"/>
          <w:lang w:val="de-DE"/>
        </w:rPr>
        <w:t>Weitere Presseinformationen von FLIR:</w:t>
      </w:r>
      <w:r>
        <w:rPr>
          <w:rFonts w:ascii="Arial" w:hAnsi="Arial" w:cs="Arial"/>
          <w:sz w:val="20"/>
          <w:lang w:val="de-DE"/>
        </w:rPr>
        <w:t xml:space="preserve"> </w:t>
      </w:r>
      <w:hyperlink r:id="rId18" w:history="1">
        <w:r w:rsidRPr="00A945D7">
          <w:rPr>
            <w:rStyle w:val="Hyperlink"/>
            <w:rFonts w:ascii="Arial" w:hAnsi="Arial" w:cs="Arial"/>
            <w:sz w:val="20"/>
            <w:lang w:val="de-DE"/>
          </w:rPr>
          <w:t>http://www.ablwerbung.de/presse04.html</w:t>
        </w:r>
      </w:hyperlink>
      <w:r>
        <w:rPr>
          <w:rFonts w:ascii="Arial" w:hAnsi="Arial" w:cs="Arial"/>
          <w:sz w:val="20"/>
          <w:lang w:val="de-DE"/>
        </w:rPr>
        <w:t xml:space="preserve"> </w:t>
      </w:r>
    </w:p>
    <w:p w:rsidR="00DE1024" w:rsidRDefault="00DE1024" w:rsidP="00DE1024">
      <w:pPr>
        <w:spacing w:line="240" w:lineRule="auto"/>
        <w:contextualSpacing/>
        <w:rPr>
          <w:rFonts w:ascii="Arial" w:hAnsi="Arial" w:cs="Arial"/>
          <w:sz w:val="8"/>
          <w:szCs w:val="8"/>
          <w:lang w:val="de-DE"/>
        </w:rPr>
      </w:pPr>
    </w:p>
    <w:p w:rsidR="00DE1024" w:rsidRPr="002C2349" w:rsidRDefault="00DE1024" w:rsidP="00DE1024">
      <w:pPr>
        <w:spacing w:line="240" w:lineRule="auto"/>
        <w:contextualSpacing/>
        <w:rPr>
          <w:rFonts w:ascii="Arial" w:hAnsi="Arial" w:cs="Arial"/>
          <w:b/>
          <w:sz w:val="20"/>
          <w:lang w:val="it-IT"/>
        </w:rPr>
      </w:pPr>
      <w:r>
        <w:rPr>
          <w:rFonts w:ascii="Arial" w:hAnsi="Arial" w:cs="Arial"/>
          <w:b/>
          <w:sz w:val="20"/>
          <w:lang w:val="de-DE"/>
        </w:rPr>
        <w:t>Anwendungsartikel aus den verschiedensten Bereichen:</w:t>
      </w:r>
      <w:r>
        <w:rPr>
          <w:rFonts w:ascii="Arial" w:hAnsi="Arial" w:cs="Arial"/>
          <w:sz w:val="20"/>
          <w:lang w:val="de-DE"/>
        </w:rPr>
        <w:t xml:space="preserve"> </w:t>
      </w:r>
      <w:hyperlink r:id="rId19" w:history="1">
        <w:r>
          <w:rPr>
            <w:rStyle w:val="Hyperlink"/>
            <w:rFonts w:ascii="Arial" w:hAnsi="Arial" w:cs="Arial"/>
            <w:sz w:val="20"/>
            <w:lang w:val="de-DE"/>
          </w:rPr>
          <w:t>http://www.flirmedia.com/flir-instruments.html</w:t>
        </w:r>
      </w:hyperlink>
      <w:r>
        <w:rPr>
          <w:rFonts w:ascii="Arial" w:hAnsi="Arial" w:cs="Arial"/>
          <w:sz w:val="20"/>
          <w:lang w:val="de-DE"/>
        </w:rPr>
        <w:t xml:space="preserve"> Hier jeweils auf den Sektor – Science/R&amp;D, Building, Industrial, Automation, Gasdetektion/OGI etc. klicken und dann im Unterverzeichnis auf "Application stories". bzw. "Technical Note". Sämtliche dieser Artikel können wir Ihnen (auch auf Deutsch) jederzeit mit Bildern zur Verfügung stellen. </w:t>
      </w:r>
      <w:r w:rsidRPr="00131915">
        <w:rPr>
          <w:lang w:val="it-IT"/>
        </w:rPr>
        <w:t xml:space="preserve"> </w:t>
      </w:r>
    </w:p>
    <w:p w:rsidR="006A2B7B" w:rsidRPr="00352FFA" w:rsidRDefault="006A2B7B" w:rsidP="00DE1024">
      <w:pPr>
        <w:spacing w:before="240" w:after="0"/>
        <w:rPr>
          <w:rFonts w:ascii="Arial" w:hAnsi="Arial" w:cs="Arial"/>
          <w:lang w:val="it-IT"/>
        </w:rPr>
      </w:pPr>
    </w:p>
    <w:sectPr w:rsidR="006A2B7B" w:rsidRPr="00352FFA" w:rsidSect="00FB7D3F">
      <w:pgSz w:w="12240" w:h="15840"/>
      <w:pgMar w:top="1440" w:right="1440" w:bottom="2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35D" w:rsidRDefault="0012035D" w:rsidP="0034299F">
      <w:pPr>
        <w:spacing w:after="0" w:line="240" w:lineRule="auto"/>
      </w:pPr>
      <w:r>
        <w:separator/>
      </w:r>
    </w:p>
  </w:endnote>
  <w:endnote w:type="continuationSeparator" w:id="0">
    <w:p w:rsidR="0012035D" w:rsidRDefault="0012035D" w:rsidP="00342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35D" w:rsidRDefault="0012035D" w:rsidP="0034299F">
      <w:pPr>
        <w:spacing w:after="0" w:line="240" w:lineRule="auto"/>
      </w:pPr>
      <w:r>
        <w:separator/>
      </w:r>
    </w:p>
  </w:footnote>
  <w:footnote w:type="continuationSeparator" w:id="0">
    <w:p w:rsidR="0012035D" w:rsidRDefault="0012035D" w:rsidP="003429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3652E"/>
    <w:multiLevelType w:val="hybridMultilevel"/>
    <w:tmpl w:val="D1CAD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CD66FE"/>
    <w:multiLevelType w:val="hybridMultilevel"/>
    <w:tmpl w:val="E7568C54"/>
    <w:lvl w:ilvl="0" w:tplc="228A74B6">
      <w:start w:val="1"/>
      <w:numFmt w:val="lowerLetter"/>
      <w:lvlText w:val="%1."/>
      <w:lvlJc w:val="left"/>
      <w:pPr>
        <w:ind w:left="720" w:hanging="360"/>
      </w:pPr>
      <w:rPr>
        <w:rFonts w:ascii="Arial" w:hAnsi="Arial" w:cs="Arial" w:hint="default"/>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913B6F"/>
    <w:multiLevelType w:val="hybridMultilevel"/>
    <w:tmpl w:val="8A5ED870"/>
    <w:lvl w:ilvl="0" w:tplc="04090001">
      <w:start w:val="1"/>
      <w:numFmt w:val="bullet"/>
      <w:lvlText w:val=""/>
      <w:lvlJc w:val="left"/>
      <w:pPr>
        <w:ind w:left="769" w:hanging="360"/>
      </w:pPr>
      <w:rPr>
        <w:rFonts w:ascii="Symbol" w:hAnsi="Symbol" w:hint="default"/>
      </w:rPr>
    </w:lvl>
    <w:lvl w:ilvl="1" w:tplc="04090003">
      <w:start w:val="1"/>
      <w:numFmt w:val="bullet"/>
      <w:lvlText w:val="o"/>
      <w:lvlJc w:val="left"/>
      <w:pPr>
        <w:ind w:left="1489" w:hanging="360"/>
      </w:pPr>
      <w:rPr>
        <w:rFonts w:ascii="Courier New" w:hAnsi="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
    <w:nsid w:val="718F50E8"/>
    <w:multiLevelType w:val="hybridMultilevel"/>
    <w:tmpl w:val="07BE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425"/>
  <w:characterSpacingControl w:val="doNotCompress"/>
  <w:hdrShapeDefaults>
    <o:shapedefaults v:ext="edit" spidmax="12290"/>
  </w:hdrShapeDefaults>
  <w:footnotePr>
    <w:footnote w:id="-1"/>
    <w:footnote w:id="0"/>
  </w:footnotePr>
  <w:endnotePr>
    <w:endnote w:id="-1"/>
    <w:endnote w:id="0"/>
  </w:endnotePr>
  <w:compat/>
  <w:docVars>
    <w:docVar w:name="APWAFVersion" w:val="5.0"/>
  </w:docVars>
  <w:rsids>
    <w:rsidRoot w:val="00E77973"/>
    <w:rsid w:val="00000334"/>
    <w:rsid w:val="00001B3D"/>
    <w:rsid w:val="000024FB"/>
    <w:rsid w:val="00003F5A"/>
    <w:rsid w:val="00004BFC"/>
    <w:rsid w:val="000065DE"/>
    <w:rsid w:val="00010855"/>
    <w:rsid w:val="000124DF"/>
    <w:rsid w:val="000126F0"/>
    <w:rsid w:val="000207BA"/>
    <w:rsid w:val="000226B9"/>
    <w:rsid w:val="0002319A"/>
    <w:rsid w:val="00030D16"/>
    <w:rsid w:val="0003482E"/>
    <w:rsid w:val="00034D71"/>
    <w:rsid w:val="00037842"/>
    <w:rsid w:val="000449C2"/>
    <w:rsid w:val="0004727E"/>
    <w:rsid w:val="000535B4"/>
    <w:rsid w:val="00054A20"/>
    <w:rsid w:val="00056A62"/>
    <w:rsid w:val="00057663"/>
    <w:rsid w:val="0006097C"/>
    <w:rsid w:val="00063F58"/>
    <w:rsid w:val="0006559C"/>
    <w:rsid w:val="000704E5"/>
    <w:rsid w:val="00076E81"/>
    <w:rsid w:val="00077833"/>
    <w:rsid w:val="0008755D"/>
    <w:rsid w:val="0009004C"/>
    <w:rsid w:val="00091AD0"/>
    <w:rsid w:val="000935C1"/>
    <w:rsid w:val="000943EE"/>
    <w:rsid w:val="00094C19"/>
    <w:rsid w:val="000A35CF"/>
    <w:rsid w:val="000A3E1A"/>
    <w:rsid w:val="000A515A"/>
    <w:rsid w:val="000A7C87"/>
    <w:rsid w:val="000B4E7F"/>
    <w:rsid w:val="000B716A"/>
    <w:rsid w:val="000C1347"/>
    <w:rsid w:val="000D27BD"/>
    <w:rsid w:val="000D7DAF"/>
    <w:rsid w:val="000E1DF4"/>
    <w:rsid w:val="000F410A"/>
    <w:rsid w:val="00101A7E"/>
    <w:rsid w:val="00106A92"/>
    <w:rsid w:val="001148ED"/>
    <w:rsid w:val="00114C43"/>
    <w:rsid w:val="0012035D"/>
    <w:rsid w:val="00122A0C"/>
    <w:rsid w:val="00127510"/>
    <w:rsid w:val="001407EA"/>
    <w:rsid w:val="001419D2"/>
    <w:rsid w:val="001474E9"/>
    <w:rsid w:val="001515A2"/>
    <w:rsid w:val="00151AF8"/>
    <w:rsid w:val="00153C92"/>
    <w:rsid w:val="00161D7B"/>
    <w:rsid w:val="00164C62"/>
    <w:rsid w:val="00170466"/>
    <w:rsid w:val="00170999"/>
    <w:rsid w:val="0017169B"/>
    <w:rsid w:val="001728F5"/>
    <w:rsid w:val="00173D96"/>
    <w:rsid w:val="0017500C"/>
    <w:rsid w:val="00181A78"/>
    <w:rsid w:val="00182273"/>
    <w:rsid w:val="00184C55"/>
    <w:rsid w:val="00185443"/>
    <w:rsid w:val="00185616"/>
    <w:rsid w:val="001858B7"/>
    <w:rsid w:val="001903FF"/>
    <w:rsid w:val="00197CDF"/>
    <w:rsid w:val="001A0050"/>
    <w:rsid w:val="001A386C"/>
    <w:rsid w:val="001B0CB2"/>
    <w:rsid w:val="001B35E9"/>
    <w:rsid w:val="001C110B"/>
    <w:rsid w:val="001C592B"/>
    <w:rsid w:val="001C78EF"/>
    <w:rsid w:val="001D0A1B"/>
    <w:rsid w:val="001D2F43"/>
    <w:rsid w:val="001D3021"/>
    <w:rsid w:val="001D5CF0"/>
    <w:rsid w:val="001F0A2A"/>
    <w:rsid w:val="001F1CA4"/>
    <w:rsid w:val="001F753C"/>
    <w:rsid w:val="002015EC"/>
    <w:rsid w:val="002077C3"/>
    <w:rsid w:val="00213DE6"/>
    <w:rsid w:val="0021447C"/>
    <w:rsid w:val="002176A6"/>
    <w:rsid w:val="002260F0"/>
    <w:rsid w:val="0022707D"/>
    <w:rsid w:val="002355EA"/>
    <w:rsid w:val="00235B67"/>
    <w:rsid w:val="00244CCE"/>
    <w:rsid w:val="002453CD"/>
    <w:rsid w:val="002507AE"/>
    <w:rsid w:val="00251A97"/>
    <w:rsid w:val="00254E94"/>
    <w:rsid w:val="0027109B"/>
    <w:rsid w:val="002710C4"/>
    <w:rsid w:val="00272D10"/>
    <w:rsid w:val="002733CE"/>
    <w:rsid w:val="00282817"/>
    <w:rsid w:val="00290913"/>
    <w:rsid w:val="002932F7"/>
    <w:rsid w:val="002A091A"/>
    <w:rsid w:val="002A2E90"/>
    <w:rsid w:val="002A5C0E"/>
    <w:rsid w:val="002B06D6"/>
    <w:rsid w:val="002B5E6A"/>
    <w:rsid w:val="002C025E"/>
    <w:rsid w:val="002C6A71"/>
    <w:rsid w:val="002D3110"/>
    <w:rsid w:val="002E12AF"/>
    <w:rsid w:val="002E15FE"/>
    <w:rsid w:val="002E5F2C"/>
    <w:rsid w:val="002F2576"/>
    <w:rsid w:val="002F6DC5"/>
    <w:rsid w:val="002F7C80"/>
    <w:rsid w:val="00303155"/>
    <w:rsid w:val="0030392C"/>
    <w:rsid w:val="00312464"/>
    <w:rsid w:val="00316FC4"/>
    <w:rsid w:val="00323105"/>
    <w:rsid w:val="003249D9"/>
    <w:rsid w:val="0032707B"/>
    <w:rsid w:val="00331011"/>
    <w:rsid w:val="00331174"/>
    <w:rsid w:val="00333311"/>
    <w:rsid w:val="0034286A"/>
    <w:rsid w:val="0034299F"/>
    <w:rsid w:val="00343D1B"/>
    <w:rsid w:val="00344982"/>
    <w:rsid w:val="00352FFA"/>
    <w:rsid w:val="00355086"/>
    <w:rsid w:val="003551C5"/>
    <w:rsid w:val="003628F5"/>
    <w:rsid w:val="00366334"/>
    <w:rsid w:val="00367057"/>
    <w:rsid w:val="00370980"/>
    <w:rsid w:val="00373831"/>
    <w:rsid w:val="0037501F"/>
    <w:rsid w:val="00380458"/>
    <w:rsid w:val="00382D2E"/>
    <w:rsid w:val="003865C3"/>
    <w:rsid w:val="00392D3A"/>
    <w:rsid w:val="00392F31"/>
    <w:rsid w:val="00393AE6"/>
    <w:rsid w:val="00393BD6"/>
    <w:rsid w:val="003A1971"/>
    <w:rsid w:val="003A4FF3"/>
    <w:rsid w:val="003A5F20"/>
    <w:rsid w:val="003A6D91"/>
    <w:rsid w:val="003B355F"/>
    <w:rsid w:val="003B4D2F"/>
    <w:rsid w:val="003C5647"/>
    <w:rsid w:val="003D59B9"/>
    <w:rsid w:val="003E1252"/>
    <w:rsid w:val="003E3AEC"/>
    <w:rsid w:val="003E69BE"/>
    <w:rsid w:val="003F1140"/>
    <w:rsid w:val="003F449E"/>
    <w:rsid w:val="0040074B"/>
    <w:rsid w:val="00400DB5"/>
    <w:rsid w:val="00402BED"/>
    <w:rsid w:val="00404EEC"/>
    <w:rsid w:val="00406E52"/>
    <w:rsid w:val="0041004E"/>
    <w:rsid w:val="0041018D"/>
    <w:rsid w:val="004109C5"/>
    <w:rsid w:val="004117B3"/>
    <w:rsid w:val="00411F1E"/>
    <w:rsid w:val="004211F8"/>
    <w:rsid w:val="004220E2"/>
    <w:rsid w:val="00430E24"/>
    <w:rsid w:val="00432E06"/>
    <w:rsid w:val="004334DA"/>
    <w:rsid w:val="004439C0"/>
    <w:rsid w:val="004566A7"/>
    <w:rsid w:val="00460490"/>
    <w:rsid w:val="00461698"/>
    <w:rsid w:val="00462BC8"/>
    <w:rsid w:val="00463076"/>
    <w:rsid w:val="00467D3C"/>
    <w:rsid w:val="00467D67"/>
    <w:rsid w:val="004711AB"/>
    <w:rsid w:val="004806A6"/>
    <w:rsid w:val="00486385"/>
    <w:rsid w:val="0049331E"/>
    <w:rsid w:val="004A175D"/>
    <w:rsid w:val="004B1958"/>
    <w:rsid w:val="004B1B68"/>
    <w:rsid w:val="004B5529"/>
    <w:rsid w:val="004C1E5F"/>
    <w:rsid w:val="004C37AB"/>
    <w:rsid w:val="004C4EF2"/>
    <w:rsid w:val="004C6586"/>
    <w:rsid w:val="004D0E9D"/>
    <w:rsid w:val="004D3C9D"/>
    <w:rsid w:val="004D61CD"/>
    <w:rsid w:val="004E4DFB"/>
    <w:rsid w:val="004F0AC7"/>
    <w:rsid w:val="004F3180"/>
    <w:rsid w:val="004F5016"/>
    <w:rsid w:val="004F7BC6"/>
    <w:rsid w:val="00501B11"/>
    <w:rsid w:val="00515A84"/>
    <w:rsid w:val="00521CF6"/>
    <w:rsid w:val="005320C7"/>
    <w:rsid w:val="00547DFC"/>
    <w:rsid w:val="00552C88"/>
    <w:rsid w:val="00554686"/>
    <w:rsid w:val="00556685"/>
    <w:rsid w:val="00560284"/>
    <w:rsid w:val="00562ED7"/>
    <w:rsid w:val="0057132D"/>
    <w:rsid w:val="00572305"/>
    <w:rsid w:val="00577833"/>
    <w:rsid w:val="005826F5"/>
    <w:rsid w:val="00582D25"/>
    <w:rsid w:val="0058671A"/>
    <w:rsid w:val="00587C27"/>
    <w:rsid w:val="00594981"/>
    <w:rsid w:val="00596D83"/>
    <w:rsid w:val="005A22B8"/>
    <w:rsid w:val="005A6CA3"/>
    <w:rsid w:val="005B2E36"/>
    <w:rsid w:val="005B3257"/>
    <w:rsid w:val="005B3C79"/>
    <w:rsid w:val="005C0468"/>
    <w:rsid w:val="005C08C5"/>
    <w:rsid w:val="005C6A3E"/>
    <w:rsid w:val="005C753E"/>
    <w:rsid w:val="005D13A0"/>
    <w:rsid w:val="005D1C1C"/>
    <w:rsid w:val="005D292E"/>
    <w:rsid w:val="005D3761"/>
    <w:rsid w:val="005D41B0"/>
    <w:rsid w:val="005D43A2"/>
    <w:rsid w:val="005D6B19"/>
    <w:rsid w:val="005E0F81"/>
    <w:rsid w:val="005E5EBD"/>
    <w:rsid w:val="005F0962"/>
    <w:rsid w:val="005F32F3"/>
    <w:rsid w:val="005F4104"/>
    <w:rsid w:val="005F5CEB"/>
    <w:rsid w:val="00606D43"/>
    <w:rsid w:val="006178C2"/>
    <w:rsid w:val="00625DE9"/>
    <w:rsid w:val="00637F10"/>
    <w:rsid w:val="0064004D"/>
    <w:rsid w:val="0064356D"/>
    <w:rsid w:val="00646134"/>
    <w:rsid w:val="006539DA"/>
    <w:rsid w:val="006540B4"/>
    <w:rsid w:val="0065518E"/>
    <w:rsid w:val="006560B4"/>
    <w:rsid w:val="00661BFD"/>
    <w:rsid w:val="00662FD7"/>
    <w:rsid w:val="00664B3C"/>
    <w:rsid w:val="00664B8C"/>
    <w:rsid w:val="00666EA4"/>
    <w:rsid w:val="006679FA"/>
    <w:rsid w:val="00670136"/>
    <w:rsid w:val="00685F72"/>
    <w:rsid w:val="006870FF"/>
    <w:rsid w:val="006927E6"/>
    <w:rsid w:val="00692E91"/>
    <w:rsid w:val="00694642"/>
    <w:rsid w:val="006A2B7B"/>
    <w:rsid w:val="006B24B2"/>
    <w:rsid w:val="006C4FA7"/>
    <w:rsid w:val="006C50DB"/>
    <w:rsid w:val="006D1739"/>
    <w:rsid w:val="006D240B"/>
    <w:rsid w:val="006D3807"/>
    <w:rsid w:val="006D711A"/>
    <w:rsid w:val="006E12B7"/>
    <w:rsid w:val="006E6307"/>
    <w:rsid w:val="006F0164"/>
    <w:rsid w:val="006F0BEF"/>
    <w:rsid w:val="006F254E"/>
    <w:rsid w:val="00701D5C"/>
    <w:rsid w:val="00706E50"/>
    <w:rsid w:val="0071254F"/>
    <w:rsid w:val="00713384"/>
    <w:rsid w:val="00714EE0"/>
    <w:rsid w:val="00722EDC"/>
    <w:rsid w:val="0073452E"/>
    <w:rsid w:val="0073475D"/>
    <w:rsid w:val="0074006A"/>
    <w:rsid w:val="00740C30"/>
    <w:rsid w:val="00742120"/>
    <w:rsid w:val="0074683D"/>
    <w:rsid w:val="00750D63"/>
    <w:rsid w:val="007641D2"/>
    <w:rsid w:val="0077169A"/>
    <w:rsid w:val="00775FB5"/>
    <w:rsid w:val="007807BF"/>
    <w:rsid w:val="00787AA6"/>
    <w:rsid w:val="00795B6B"/>
    <w:rsid w:val="007B2B94"/>
    <w:rsid w:val="007B487A"/>
    <w:rsid w:val="007B609C"/>
    <w:rsid w:val="007B6626"/>
    <w:rsid w:val="007B6924"/>
    <w:rsid w:val="007C09BA"/>
    <w:rsid w:val="007C0FE3"/>
    <w:rsid w:val="007C4FB7"/>
    <w:rsid w:val="007C5059"/>
    <w:rsid w:val="007D1BA7"/>
    <w:rsid w:val="007E0F6F"/>
    <w:rsid w:val="007E6809"/>
    <w:rsid w:val="007F554F"/>
    <w:rsid w:val="007F5B21"/>
    <w:rsid w:val="007F6AF0"/>
    <w:rsid w:val="007F72C7"/>
    <w:rsid w:val="007F7B29"/>
    <w:rsid w:val="008001E2"/>
    <w:rsid w:val="00800552"/>
    <w:rsid w:val="00805117"/>
    <w:rsid w:val="00806D3A"/>
    <w:rsid w:val="008102DF"/>
    <w:rsid w:val="008113DE"/>
    <w:rsid w:val="0081777C"/>
    <w:rsid w:val="00821A8C"/>
    <w:rsid w:val="00821F8F"/>
    <w:rsid w:val="00822CFC"/>
    <w:rsid w:val="008309F4"/>
    <w:rsid w:val="00834865"/>
    <w:rsid w:val="0085185D"/>
    <w:rsid w:val="0085401F"/>
    <w:rsid w:val="008612DF"/>
    <w:rsid w:val="0086182D"/>
    <w:rsid w:val="00864208"/>
    <w:rsid w:val="00874367"/>
    <w:rsid w:val="0088004A"/>
    <w:rsid w:val="008814DF"/>
    <w:rsid w:val="00891BF9"/>
    <w:rsid w:val="008B2910"/>
    <w:rsid w:val="008B583A"/>
    <w:rsid w:val="008B7B1C"/>
    <w:rsid w:val="008C4779"/>
    <w:rsid w:val="008C6EF8"/>
    <w:rsid w:val="008C7190"/>
    <w:rsid w:val="008D0008"/>
    <w:rsid w:val="008D21C3"/>
    <w:rsid w:val="008D57BF"/>
    <w:rsid w:val="008D7FAD"/>
    <w:rsid w:val="008E0590"/>
    <w:rsid w:val="008F462E"/>
    <w:rsid w:val="008F676A"/>
    <w:rsid w:val="0090117E"/>
    <w:rsid w:val="00901F18"/>
    <w:rsid w:val="009163B4"/>
    <w:rsid w:val="00920E25"/>
    <w:rsid w:val="00923911"/>
    <w:rsid w:val="009326BA"/>
    <w:rsid w:val="00944C7C"/>
    <w:rsid w:val="00946436"/>
    <w:rsid w:val="0094725B"/>
    <w:rsid w:val="00947CF2"/>
    <w:rsid w:val="00951583"/>
    <w:rsid w:val="00952BDD"/>
    <w:rsid w:val="009575B4"/>
    <w:rsid w:val="00957E38"/>
    <w:rsid w:val="009609EA"/>
    <w:rsid w:val="00961689"/>
    <w:rsid w:val="009616F1"/>
    <w:rsid w:val="009702C4"/>
    <w:rsid w:val="009723F4"/>
    <w:rsid w:val="00975C17"/>
    <w:rsid w:val="0097772D"/>
    <w:rsid w:val="00977B0D"/>
    <w:rsid w:val="00981990"/>
    <w:rsid w:val="00984FA4"/>
    <w:rsid w:val="009853E9"/>
    <w:rsid w:val="00985634"/>
    <w:rsid w:val="0098697B"/>
    <w:rsid w:val="009902CB"/>
    <w:rsid w:val="009A2D9F"/>
    <w:rsid w:val="009B75C6"/>
    <w:rsid w:val="009C5A88"/>
    <w:rsid w:val="009D443C"/>
    <w:rsid w:val="009D50D9"/>
    <w:rsid w:val="009D5C47"/>
    <w:rsid w:val="009E3C72"/>
    <w:rsid w:val="009F4525"/>
    <w:rsid w:val="009F5347"/>
    <w:rsid w:val="00A03A0A"/>
    <w:rsid w:val="00A06514"/>
    <w:rsid w:val="00A12DEF"/>
    <w:rsid w:val="00A27269"/>
    <w:rsid w:val="00A272E3"/>
    <w:rsid w:val="00A3609B"/>
    <w:rsid w:val="00A366F4"/>
    <w:rsid w:val="00A410D4"/>
    <w:rsid w:val="00A42661"/>
    <w:rsid w:val="00A426B0"/>
    <w:rsid w:val="00A46BAC"/>
    <w:rsid w:val="00A6089D"/>
    <w:rsid w:val="00A65335"/>
    <w:rsid w:val="00A7368D"/>
    <w:rsid w:val="00A74B4F"/>
    <w:rsid w:val="00A80902"/>
    <w:rsid w:val="00A85F8C"/>
    <w:rsid w:val="00A90DBF"/>
    <w:rsid w:val="00A9110D"/>
    <w:rsid w:val="00A94832"/>
    <w:rsid w:val="00AA2E7E"/>
    <w:rsid w:val="00AA39DB"/>
    <w:rsid w:val="00AA53AE"/>
    <w:rsid w:val="00AA5EE5"/>
    <w:rsid w:val="00AA68B2"/>
    <w:rsid w:val="00AB4CBD"/>
    <w:rsid w:val="00AB54B7"/>
    <w:rsid w:val="00AD0546"/>
    <w:rsid w:val="00AD302D"/>
    <w:rsid w:val="00AD4D45"/>
    <w:rsid w:val="00AD660F"/>
    <w:rsid w:val="00AE0677"/>
    <w:rsid w:val="00AE0925"/>
    <w:rsid w:val="00AE5F47"/>
    <w:rsid w:val="00AF0AE1"/>
    <w:rsid w:val="00AF5200"/>
    <w:rsid w:val="00B06B8D"/>
    <w:rsid w:val="00B12C97"/>
    <w:rsid w:val="00B153D9"/>
    <w:rsid w:val="00B26898"/>
    <w:rsid w:val="00B320C9"/>
    <w:rsid w:val="00B32DE8"/>
    <w:rsid w:val="00B335B5"/>
    <w:rsid w:val="00B34615"/>
    <w:rsid w:val="00B348EC"/>
    <w:rsid w:val="00B423AA"/>
    <w:rsid w:val="00B43FE0"/>
    <w:rsid w:val="00B477C9"/>
    <w:rsid w:val="00B47C98"/>
    <w:rsid w:val="00B51232"/>
    <w:rsid w:val="00B52BCD"/>
    <w:rsid w:val="00B52D40"/>
    <w:rsid w:val="00B53938"/>
    <w:rsid w:val="00B55A9F"/>
    <w:rsid w:val="00B64B21"/>
    <w:rsid w:val="00B724C8"/>
    <w:rsid w:val="00B76A2E"/>
    <w:rsid w:val="00B86E73"/>
    <w:rsid w:val="00B90BE7"/>
    <w:rsid w:val="00B913E1"/>
    <w:rsid w:val="00B928A8"/>
    <w:rsid w:val="00B940BD"/>
    <w:rsid w:val="00B95357"/>
    <w:rsid w:val="00B96C8F"/>
    <w:rsid w:val="00BA02EE"/>
    <w:rsid w:val="00BA115A"/>
    <w:rsid w:val="00BA4599"/>
    <w:rsid w:val="00BA543C"/>
    <w:rsid w:val="00BA572A"/>
    <w:rsid w:val="00BA5BC1"/>
    <w:rsid w:val="00BA745C"/>
    <w:rsid w:val="00BB1EC1"/>
    <w:rsid w:val="00BC2785"/>
    <w:rsid w:val="00BC3D4D"/>
    <w:rsid w:val="00BD050A"/>
    <w:rsid w:val="00BD5523"/>
    <w:rsid w:val="00BD5E7D"/>
    <w:rsid w:val="00C07375"/>
    <w:rsid w:val="00C12E03"/>
    <w:rsid w:val="00C13EEB"/>
    <w:rsid w:val="00C1527F"/>
    <w:rsid w:val="00C245CB"/>
    <w:rsid w:val="00C266D6"/>
    <w:rsid w:val="00C37B6A"/>
    <w:rsid w:val="00C4354B"/>
    <w:rsid w:val="00C47200"/>
    <w:rsid w:val="00C62358"/>
    <w:rsid w:val="00C65F3A"/>
    <w:rsid w:val="00C7471A"/>
    <w:rsid w:val="00C801A7"/>
    <w:rsid w:val="00C81607"/>
    <w:rsid w:val="00C821DF"/>
    <w:rsid w:val="00C83881"/>
    <w:rsid w:val="00C92B95"/>
    <w:rsid w:val="00CA1A21"/>
    <w:rsid w:val="00CA3F35"/>
    <w:rsid w:val="00CA4222"/>
    <w:rsid w:val="00CA42D6"/>
    <w:rsid w:val="00CA5969"/>
    <w:rsid w:val="00CA72ED"/>
    <w:rsid w:val="00CB4C64"/>
    <w:rsid w:val="00CC5271"/>
    <w:rsid w:val="00CC5A28"/>
    <w:rsid w:val="00CD67B5"/>
    <w:rsid w:val="00CD7765"/>
    <w:rsid w:val="00CE3F66"/>
    <w:rsid w:val="00CE75E7"/>
    <w:rsid w:val="00CF52C7"/>
    <w:rsid w:val="00D150E1"/>
    <w:rsid w:val="00D20062"/>
    <w:rsid w:val="00D22018"/>
    <w:rsid w:val="00D2612A"/>
    <w:rsid w:val="00D4591F"/>
    <w:rsid w:val="00D45E24"/>
    <w:rsid w:val="00D509AD"/>
    <w:rsid w:val="00D5254D"/>
    <w:rsid w:val="00D56CEA"/>
    <w:rsid w:val="00D6020E"/>
    <w:rsid w:val="00D60D7D"/>
    <w:rsid w:val="00D644CB"/>
    <w:rsid w:val="00D66861"/>
    <w:rsid w:val="00D7115B"/>
    <w:rsid w:val="00D74BAA"/>
    <w:rsid w:val="00D75090"/>
    <w:rsid w:val="00D77868"/>
    <w:rsid w:val="00D82031"/>
    <w:rsid w:val="00D90B90"/>
    <w:rsid w:val="00D914F8"/>
    <w:rsid w:val="00D91DFA"/>
    <w:rsid w:val="00D9201B"/>
    <w:rsid w:val="00D92635"/>
    <w:rsid w:val="00D956CC"/>
    <w:rsid w:val="00D97177"/>
    <w:rsid w:val="00DA137E"/>
    <w:rsid w:val="00DB0D6E"/>
    <w:rsid w:val="00DB17F3"/>
    <w:rsid w:val="00DB44C4"/>
    <w:rsid w:val="00DC097C"/>
    <w:rsid w:val="00DC3F91"/>
    <w:rsid w:val="00DC74DE"/>
    <w:rsid w:val="00DD0E8C"/>
    <w:rsid w:val="00DD1657"/>
    <w:rsid w:val="00DD5587"/>
    <w:rsid w:val="00DE1024"/>
    <w:rsid w:val="00DE3E16"/>
    <w:rsid w:val="00E00500"/>
    <w:rsid w:val="00E0520C"/>
    <w:rsid w:val="00E13E25"/>
    <w:rsid w:val="00E14458"/>
    <w:rsid w:val="00E16722"/>
    <w:rsid w:val="00E200C7"/>
    <w:rsid w:val="00E20B90"/>
    <w:rsid w:val="00E26A16"/>
    <w:rsid w:val="00E26A43"/>
    <w:rsid w:val="00E37F42"/>
    <w:rsid w:val="00E41DC1"/>
    <w:rsid w:val="00E42E04"/>
    <w:rsid w:val="00E51AC5"/>
    <w:rsid w:val="00E53122"/>
    <w:rsid w:val="00E56B74"/>
    <w:rsid w:val="00E66505"/>
    <w:rsid w:val="00E71CFE"/>
    <w:rsid w:val="00E73634"/>
    <w:rsid w:val="00E73F6F"/>
    <w:rsid w:val="00E75C52"/>
    <w:rsid w:val="00E77973"/>
    <w:rsid w:val="00E83D7F"/>
    <w:rsid w:val="00E8408E"/>
    <w:rsid w:val="00E90CCB"/>
    <w:rsid w:val="00E9450B"/>
    <w:rsid w:val="00EA1FBC"/>
    <w:rsid w:val="00EB09F5"/>
    <w:rsid w:val="00EB7526"/>
    <w:rsid w:val="00EC360B"/>
    <w:rsid w:val="00EC5B7C"/>
    <w:rsid w:val="00EC5D1E"/>
    <w:rsid w:val="00ED36D4"/>
    <w:rsid w:val="00ED42D8"/>
    <w:rsid w:val="00EE0488"/>
    <w:rsid w:val="00EE3985"/>
    <w:rsid w:val="00EE3F3D"/>
    <w:rsid w:val="00EE6B8F"/>
    <w:rsid w:val="00EE78BC"/>
    <w:rsid w:val="00EE7B2F"/>
    <w:rsid w:val="00EF167B"/>
    <w:rsid w:val="00EF3CD5"/>
    <w:rsid w:val="00F0503C"/>
    <w:rsid w:val="00F11DBA"/>
    <w:rsid w:val="00F138A1"/>
    <w:rsid w:val="00F147E6"/>
    <w:rsid w:val="00F219F3"/>
    <w:rsid w:val="00F227A9"/>
    <w:rsid w:val="00F256BA"/>
    <w:rsid w:val="00F3096E"/>
    <w:rsid w:val="00F318D9"/>
    <w:rsid w:val="00F32459"/>
    <w:rsid w:val="00F346E7"/>
    <w:rsid w:val="00F44566"/>
    <w:rsid w:val="00F47DA2"/>
    <w:rsid w:val="00F55381"/>
    <w:rsid w:val="00F64D6F"/>
    <w:rsid w:val="00F673DE"/>
    <w:rsid w:val="00F67535"/>
    <w:rsid w:val="00F70C0C"/>
    <w:rsid w:val="00F75430"/>
    <w:rsid w:val="00F778FA"/>
    <w:rsid w:val="00F81C0F"/>
    <w:rsid w:val="00F82277"/>
    <w:rsid w:val="00F82688"/>
    <w:rsid w:val="00F864C1"/>
    <w:rsid w:val="00F9520A"/>
    <w:rsid w:val="00FA4C11"/>
    <w:rsid w:val="00FA4C99"/>
    <w:rsid w:val="00FA5CC4"/>
    <w:rsid w:val="00FA6323"/>
    <w:rsid w:val="00FA6443"/>
    <w:rsid w:val="00FA7146"/>
    <w:rsid w:val="00FA7C12"/>
    <w:rsid w:val="00FB4A6E"/>
    <w:rsid w:val="00FB7D3F"/>
    <w:rsid w:val="00FC1DF5"/>
    <w:rsid w:val="00FC579F"/>
    <w:rsid w:val="00FE4D22"/>
    <w:rsid w:val="00FE5860"/>
    <w:rsid w:val="00FF0CA9"/>
    <w:rsid w:val="00FF281B"/>
    <w:rsid w:val="00FF5D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13B6"/>
    <w:pPr>
      <w:spacing w:after="200" w:line="276" w:lineRule="auto"/>
    </w:pPr>
    <w:rPr>
      <w:sz w:val="22"/>
      <w:szCs w:val="22"/>
    </w:rPr>
  </w:style>
  <w:style w:type="paragraph" w:styleId="berschrift1">
    <w:name w:val="heading 1"/>
    <w:basedOn w:val="Standard"/>
    <w:next w:val="Standard"/>
    <w:link w:val="berschrift1Zchn"/>
    <w:uiPriority w:val="9"/>
    <w:qFormat/>
    <w:rsid w:val="000A7C8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406E5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CE745C"/>
    <w:pPr>
      <w:tabs>
        <w:tab w:val="center" w:pos="4680"/>
        <w:tab w:val="right" w:pos="9360"/>
      </w:tabs>
    </w:pPr>
  </w:style>
  <w:style w:type="character" w:customStyle="1" w:styleId="KopfzeileZchn">
    <w:name w:val="Kopfzeile Zchn"/>
    <w:basedOn w:val="Absatz-Standardschriftart"/>
    <w:link w:val="Kopfzeile"/>
    <w:uiPriority w:val="99"/>
    <w:semiHidden/>
    <w:rsid w:val="00CE745C"/>
    <w:rPr>
      <w:sz w:val="22"/>
      <w:szCs w:val="22"/>
    </w:rPr>
  </w:style>
  <w:style w:type="paragraph" w:styleId="Fuzeile">
    <w:name w:val="footer"/>
    <w:basedOn w:val="Standard"/>
    <w:link w:val="FuzeileZchn"/>
    <w:uiPriority w:val="99"/>
    <w:semiHidden/>
    <w:unhideWhenUsed/>
    <w:rsid w:val="00CE745C"/>
    <w:pPr>
      <w:tabs>
        <w:tab w:val="center" w:pos="4680"/>
        <w:tab w:val="right" w:pos="9360"/>
      </w:tabs>
    </w:pPr>
  </w:style>
  <w:style w:type="character" w:customStyle="1" w:styleId="FuzeileZchn">
    <w:name w:val="Fußzeile Zchn"/>
    <w:basedOn w:val="Absatz-Standardschriftart"/>
    <w:link w:val="Fuzeile"/>
    <w:uiPriority w:val="99"/>
    <w:semiHidden/>
    <w:rsid w:val="00CE745C"/>
    <w:rPr>
      <w:sz w:val="22"/>
      <w:szCs w:val="22"/>
    </w:rPr>
  </w:style>
  <w:style w:type="paragraph" w:styleId="Sprechblasentext">
    <w:name w:val="Balloon Text"/>
    <w:basedOn w:val="Standard"/>
    <w:link w:val="SprechblasentextZchn"/>
    <w:uiPriority w:val="99"/>
    <w:semiHidden/>
    <w:unhideWhenUsed/>
    <w:rsid w:val="004439C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39C0"/>
    <w:rPr>
      <w:rFonts w:ascii="Tahoma" w:hAnsi="Tahoma" w:cs="Tahoma"/>
      <w:sz w:val="16"/>
      <w:szCs w:val="16"/>
    </w:rPr>
  </w:style>
  <w:style w:type="character" w:styleId="Hyperlink">
    <w:name w:val="Hyperlink"/>
    <w:basedOn w:val="Absatz-Standardschriftart"/>
    <w:uiPriority w:val="99"/>
    <w:unhideWhenUsed/>
    <w:rsid w:val="00B423AA"/>
    <w:rPr>
      <w:color w:val="0000FF" w:themeColor="hyperlink"/>
      <w:u w:val="single"/>
    </w:rPr>
  </w:style>
  <w:style w:type="character" w:styleId="Kommentarzeichen">
    <w:name w:val="annotation reference"/>
    <w:basedOn w:val="Absatz-Standardschriftart"/>
    <w:uiPriority w:val="99"/>
    <w:semiHidden/>
    <w:unhideWhenUsed/>
    <w:rsid w:val="00EC5B7C"/>
    <w:rPr>
      <w:sz w:val="18"/>
      <w:szCs w:val="18"/>
    </w:rPr>
  </w:style>
  <w:style w:type="paragraph" w:styleId="Kommentartext">
    <w:name w:val="annotation text"/>
    <w:basedOn w:val="Standard"/>
    <w:link w:val="KommentartextZchn"/>
    <w:uiPriority w:val="99"/>
    <w:unhideWhenUsed/>
    <w:rsid w:val="00EC5B7C"/>
    <w:pPr>
      <w:spacing w:line="240" w:lineRule="auto"/>
    </w:pPr>
    <w:rPr>
      <w:sz w:val="24"/>
      <w:szCs w:val="24"/>
    </w:rPr>
  </w:style>
  <w:style w:type="character" w:customStyle="1" w:styleId="KommentartextZchn">
    <w:name w:val="Kommentartext Zchn"/>
    <w:basedOn w:val="Absatz-Standardschriftart"/>
    <w:link w:val="Kommentartext"/>
    <w:uiPriority w:val="99"/>
    <w:rsid w:val="00EC5B7C"/>
    <w:rPr>
      <w:sz w:val="24"/>
      <w:szCs w:val="24"/>
    </w:rPr>
  </w:style>
  <w:style w:type="paragraph" w:styleId="Kommentarthema">
    <w:name w:val="annotation subject"/>
    <w:basedOn w:val="Kommentartext"/>
    <w:next w:val="Kommentartext"/>
    <w:link w:val="KommentarthemaZchn"/>
    <w:uiPriority w:val="99"/>
    <w:semiHidden/>
    <w:unhideWhenUsed/>
    <w:rsid w:val="00EC5B7C"/>
    <w:rPr>
      <w:b/>
      <w:bCs/>
      <w:sz w:val="20"/>
      <w:szCs w:val="20"/>
    </w:rPr>
  </w:style>
  <w:style w:type="character" w:customStyle="1" w:styleId="KommentarthemaZchn">
    <w:name w:val="Kommentarthema Zchn"/>
    <w:basedOn w:val="KommentartextZchn"/>
    <w:link w:val="Kommentarthema"/>
    <w:uiPriority w:val="99"/>
    <w:semiHidden/>
    <w:rsid w:val="00EC5B7C"/>
    <w:rPr>
      <w:b/>
      <w:bCs/>
      <w:sz w:val="24"/>
      <w:szCs w:val="24"/>
    </w:rPr>
  </w:style>
  <w:style w:type="paragraph" w:styleId="NurText">
    <w:name w:val="Plain Text"/>
    <w:basedOn w:val="Standard"/>
    <w:link w:val="NurTextZchn"/>
    <w:uiPriority w:val="99"/>
    <w:semiHidden/>
    <w:unhideWhenUsed/>
    <w:rsid w:val="00C821DF"/>
    <w:pPr>
      <w:spacing w:after="0" w:line="240" w:lineRule="auto"/>
    </w:pPr>
    <w:rPr>
      <w:rFonts w:eastAsiaTheme="minorHAnsi" w:cstheme="minorBidi"/>
      <w:szCs w:val="21"/>
    </w:rPr>
  </w:style>
  <w:style w:type="character" w:customStyle="1" w:styleId="NurTextZchn">
    <w:name w:val="Nur Text Zchn"/>
    <w:basedOn w:val="Absatz-Standardschriftart"/>
    <w:link w:val="NurText"/>
    <w:uiPriority w:val="99"/>
    <w:semiHidden/>
    <w:rsid w:val="00C821DF"/>
    <w:rPr>
      <w:rFonts w:eastAsiaTheme="minorHAnsi" w:cstheme="minorBidi"/>
      <w:sz w:val="22"/>
      <w:szCs w:val="21"/>
    </w:rPr>
  </w:style>
  <w:style w:type="paragraph" w:styleId="berarbeitung">
    <w:name w:val="Revision"/>
    <w:hidden/>
    <w:uiPriority w:val="99"/>
    <w:semiHidden/>
    <w:rsid w:val="009702C4"/>
    <w:rPr>
      <w:sz w:val="22"/>
      <w:szCs w:val="22"/>
    </w:rPr>
  </w:style>
  <w:style w:type="paragraph" w:styleId="KeinLeerraum">
    <w:name w:val="No Spacing"/>
    <w:uiPriority w:val="1"/>
    <w:qFormat/>
    <w:rsid w:val="00366334"/>
    <w:rPr>
      <w:sz w:val="22"/>
      <w:szCs w:val="22"/>
    </w:rPr>
  </w:style>
  <w:style w:type="character" w:styleId="Hervorhebung">
    <w:name w:val="Emphasis"/>
    <w:basedOn w:val="Absatz-Standardschriftart"/>
    <w:uiPriority w:val="20"/>
    <w:qFormat/>
    <w:rsid w:val="004220E2"/>
    <w:rPr>
      <w:i/>
      <w:iCs/>
    </w:rPr>
  </w:style>
  <w:style w:type="character" w:customStyle="1" w:styleId="apple-converted-space">
    <w:name w:val="apple-converted-space"/>
    <w:basedOn w:val="Absatz-Standardschriftart"/>
    <w:rsid w:val="004220E2"/>
  </w:style>
  <w:style w:type="paragraph" w:styleId="Listenabsatz">
    <w:name w:val="List Paragraph"/>
    <w:basedOn w:val="Standard"/>
    <w:uiPriority w:val="34"/>
    <w:qFormat/>
    <w:rsid w:val="00001B3D"/>
    <w:pPr>
      <w:ind w:left="720"/>
      <w:contextualSpacing/>
    </w:pPr>
  </w:style>
  <w:style w:type="character" w:styleId="BesuchterHyperlink">
    <w:name w:val="FollowedHyperlink"/>
    <w:basedOn w:val="Absatz-Standardschriftart"/>
    <w:uiPriority w:val="99"/>
    <w:semiHidden/>
    <w:unhideWhenUsed/>
    <w:rsid w:val="005B3C79"/>
    <w:rPr>
      <w:color w:val="800080" w:themeColor="followedHyperlink"/>
      <w:u w:val="single"/>
    </w:rPr>
  </w:style>
  <w:style w:type="character" w:customStyle="1" w:styleId="UnresolvedMention1">
    <w:name w:val="Unresolved Mention1"/>
    <w:basedOn w:val="Absatz-Standardschriftart"/>
    <w:uiPriority w:val="99"/>
    <w:rsid w:val="00101A7E"/>
    <w:rPr>
      <w:color w:val="808080"/>
      <w:shd w:val="clear" w:color="auto" w:fill="E6E6E6"/>
    </w:rPr>
  </w:style>
  <w:style w:type="character" w:customStyle="1" w:styleId="UnresolvedMention2">
    <w:name w:val="Unresolved Mention2"/>
    <w:basedOn w:val="Absatz-Standardschriftart"/>
    <w:uiPriority w:val="99"/>
    <w:rsid w:val="0094725B"/>
    <w:rPr>
      <w:color w:val="605E5C"/>
      <w:shd w:val="clear" w:color="auto" w:fill="E1DFDD"/>
    </w:rPr>
  </w:style>
  <w:style w:type="character" w:customStyle="1" w:styleId="UnresolvedMention3">
    <w:name w:val="Unresolved Mention3"/>
    <w:basedOn w:val="Absatz-Standardschriftart"/>
    <w:uiPriority w:val="99"/>
    <w:semiHidden/>
    <w:unhideWhenUsed/>
    <w:rsid w:val="00C13EEB"/>
    <w:rPr>
      <w:color w:val="605E5C"/>
      <w:shd w:val="clear" w:color="auto" w:fill="E1DFDD"/>
    </w:rPr>
  </w:style>
  <w:style w:type="character" w:customStyle="1" w:styleId="berschrift2Zchn">
    <w:name w:val="Überschrift 2 Zchn"/>
    <w:basedOn w:val="Absatz-Standardschriftart"/>
    <w:link w:val="berschrift2"/>
    <w:uiPriority w:val="9"/>
    <w:rsid w:val="00406E52"/>
    <w:rPr>
      <w:rFonts w:asciiTheme="majorHAnsi" w:eastAsiaTheme="majorEastAsia" w:hAnsiTheme="majorHAnsi" w:cstheme="majorBidi"/>
      <w:color w:val="365F91" w:themeColor="accent1" w:themeShade="BF"/>
      <w:sz w:val="26"/>
      <w:szCs w:val="26"/>
    </w:rPr>
  </w:style>
  <w:style w:type="character" w:customStyle="1" w:styleId="berschrift1Zchn">
    <w:name w:val="Überschrift 1 Zchn"/>
    <w:basedOn w:val="Absatz-Standardschriftart"/>
    <w:link w:val="berschrift1"/>
    <w:uiPriority w:val="9"/>
    <w:rsid w:val="000A7C87"/>
    <w:rPr>
      <w:rFonts w:asciiTheme="majorHAnsi" w:eastAsiaTheme="majorEastAsia" w:hAnsiTheme="majorHAnsi" w:cstheme="majorBidi"/>
      <w:color w:val="365F91" w:themeColor="accent1" w:themeShade="BF"/>
      <w:sz w:val="32"/>
      <w:szCs w:val="32"/>
    </w:rPr>
  </w:style>
  <w:style w:type="character" w:customStyle="1" w:styleId="UnresolvedMention4">
    <w:name w:val="Unresolved Mention4"/>
    <w:basedOn w:val="Absatz-Standardschriftart"/>
    <w:uiPriority w:val="99"/>
    <w:semiHidden/>
    <w:unhideWhenUsed/>
    <w:rsid w:val="00057663"/>
    <w:rPr>
      <w:color w:val="605E5C"/>
      <w:shd w:val="clear" w:color="auto" w:fill="E1DFDD"/>
    </w:rPr>
  </w:style>
  <w:style w:type="character" w:customStyle="1" w:styleId="UnresolvedMention">
    <w:name w:val="Unresolved Mention"/>
    <w:basedOn w:val="Absatz-Standardschriftart"/>
    <w:uiPriority w:val="99"/>
    <w:semiHidden/>
    <w:unhideWhenUsed/>
    <w:rsid w:val="00AB4CB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4100154">
      <w:bodyDiv w:val="1"/>
      <w:marLeft w:val="0"/>
      <w:marRight w:val="0"/>
      <w:marTop w:val="0"/>
      <w:marBottom w:val="0"/>
      <w:divBdr>
        <w:top w:val="none" w:sz="0" w:space="0" w:color="auto"/>
        <w:left w:val="none" w:sz="0" w:space="0" w:color="auto"/>
        <w:bottom w:val="none" w:sz="0" w:space="0" w:color="auto"/>
        <w:right w:val="none" w:sz="0" w:space="0" w:color="auto"/>
      </w:divBdr>
    </w:div>
    <w:div w:id="467937587">
      <w:bodyDiv w:val="1"/>
      <w:marLeft w:val="0"/>
      <w:marRight w:val="0"/>
      <w:marTop w:val="0"/>
      <w:marBottom w:val="0"/>
      <w:divBdr>
        <w:top w:val="none" w:sz="0" w:space="0" w:color="auto"/>
        <w:left w:val="none" w:sz="0" w:space="0" w:color="auto"/>
        <w:bottom w:val="none" w:sz="0" w:space="0" w:color="auto"/>
        <w:right w:val="none" w:sz="0" w:space="0" w:color="auto"/>
      </w:divBdr>
    </w:div>
    <w:div w:id="575284481">
      <w:bodyDiv w:val="1"/>
      <w:marLeft w:val="0"/>
      <w:marRight w:val="0"/>
      <w:marTop w:val="0"/>
      <w:marBottom w:val="0"/>
      <w:divBdr>
        <w:top w:val="none" w:sz="0" w:space="0" w:color="auto"/>
        <w:left w:val="none" w:sz="0" w:space="0" w:color="auto"/>
        <w:bottom w:val="none" w:sz="0" w:space="0" w:color="auto"/>
        <w:right w:val="none" w:sz="0" w:space="0" w:color="auto"/>
      </w:divBdr>
    </w:div>
    <w:div w:id="930821256">
      <w:bodyDiv w:val="1"/>
      <w:marLeft w:val="0"/>
      <w:marRight w:val="0"/>
      <w:marTop w:val="0"/>
      <w:marBottom w:val="0"/>
      <w:divBdr>
        <w:top w:val="none" w:sz="0" w:space="0" w:color="auto"/>
        <w:left w:val="none" w:sz="0" w:space="0" w:color="auto"/>
        <w:bottom w:val="none" w:sz="0" w:space="0" w:color="auto"/>
        <w:right w:val="none" w:sz="0" w:space="0" w:color="auto"/>
      </w:divBdr>
    </w:div>
    <w:div w:id="186339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lir.com" TargetMode="External"/><Relationship Id="rId18" Type="http://schemas.openxmlformats.org/officeDocument/2006/relationships/hyperlink" Target="http://www.ablwerbung.de/presse04.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flir.de" TargetMode="External"/><Relationship Id="rId17" Type="http://schemas.openxmlformats.org/officeDocument/2006/relationships/hyperlink" Target="mailto:frankliebelt@ablwerbung.de" TargetMode="External"/><Relationship Id="rId2" Type="http://schemas.openxmlformats.org/officeDocument/2006/relationships/numbering" Target="numbering.xml"/><Relationship Id="rId16" Type="http://schemas.openxmlformats.org/officeDocument/2006/relationships/hyperlink" Target="http://www.flir.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flir?ref_src=twsrc%5Egoogle%7Ctwcamp%5Eserp%7Ctwgr%5Eauthor" TargetMode="External"/><Relationship Id="rId5" Type="http://schemas.openxmlformats.org/officeDocument/2006/relationships/webSettings" Target="webSettings.xml"/><Relationship Id="rId15" Type="http://schemas.openxmlformats.org/officeDocument/2006/relationships/hyperlink" Target="http://www.flir.de" TargetMode="External"/><Relationship Id="rId10" Type="http://schemas.openxmlformats.org/officeDocument/2006/relationships/hyperlink" Target="https://www.flir.com/" TargetMode="External"/><Relationship Id="rId19" Type="http://schemas.openxmlformats.org/officeDocument/2006/relationships/hyperlink" Target="http://www.flirmedia.com/flir-instruments.html" TargetMode="External"/><Relationship Id="rId4" Type="http://schemas.openxmlformats.org/officeDocument/2006/relationships/settings" Target="settings.xml"/><Relationship Id="rId9" Type="http://schemas.openxmlformats.org/officeDocument/2006/relationships/hyperlink" Target="http://www.FLIR.de/CM94" TargetMode="External"/><Relationship Id="rId14" Type="http://schemas.openxmlformats.org/officeDocument/2006/relationships/hyperlink" Target="http://www.irtrainin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AB4F7-2CD4-4F17-966F-62F025DE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2019-09-13T15:00:00Z</dcterms:created>
  <dcterms:modified xsi:type="dcterms:W3CDTF">2019-09-27T12:59:00Z</dcterms:modified>
</cp:coreProperties>
</file>