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1D" w:rsidRDefault="0050661D" w:rsidP="0050661D">
      <w:bookmarkStart w:id="0" w:name="_GoBack"/>
      <w:bookmarkEnd w:id="0"/>
      <w:r>
        <w:rPr>
          <w:rFonts w:ascii="Arial" w:hAnsi="Arial" w:cs="Arial"/>
          <w:noProof/>
        </w:rPr>
        <w:drawing>
          <wp:anchor distT="0" distB="0" distL="114300" distR="114300" simplePos="0" relativeHeight="251659264" behindDoc="1" locked="0" layoutInCell="1" allowOverlap="1">
            <wp:simplePos x="0" y="0"/>
            <wp:positionH relativeFrom="column">
              <wp:posOffset>-219075</wp:posOffset>
            </wp:positionH>
            <wp:positionV relativeFrom="paragraph">
              <wp:posOffset>-650240</wp:posOffset>
            </wp:positionV>
            <wp:extent cx="4328160" cy="676275"/>
            <wp:effectExtent l="0" t="0" r="0" b="9525"/>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6972" b="39591"/>
                    <a:stretch/>
                  </pic:blipFill>
                  <pic:spPr bwMode="auto">
                    <a:xfrm>
                      <a:off x="0" y="0"/>
                      <a:ext cx="4328160" cy="676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F27537" w:rsidRDefault="0050661D" w:rsidP="002A6334">
      <w:pPr>
        <w:jc w:val="center"/>
        <w:rPr>
          <w:rFonts w:ascii="Arial" w:hAnsi="Arial Unicode MS" w:cs="Arial"/>
          <w:b/>
          <w:bCs/>
          <w:sz w:val="28"/>
          <w:szCs w:val="32"/>
          <w:lang w:val="de-DE"/>
        </w:rPr>
      </w:pPr>
      <w:r w:rsidRPr="00C31DEF">
        <w:rPr>
          <w:rFonts w:ascii="Arial" w:hAnsi="Arial Unicode MS" w:cs="Arial"/>
          <w:b/>
          <w:bCs/>
          <w:sz w:val="28"/>
          <w:szCs w:val="32"/>
          <w:lang w:val="de-DE"/>
        </w:rPr>
        <w:t xml:space="preserve">FLIR </w:t>
      </w:r>
      <w:r w:rsidR="00F27537" w:rsidRPr="00F27537">
        <w:rPr>
          <w:rFonts w:ascii="Arial" w:hAnsi="Arial Unicode MS" w:cs="Arial"/>
          <w:b/>
          <w:bCs/>
          <w:sz w:val="28"/>
          <w:szCs w:val="32"/>
          <w:lang w:val="de-DE"/>
        </w:rPr>
        <w:t>k</w:t>
      </w:r>
      <w:r w:rsidR="00F27537" w:rsidRPr="00F27537">
        <w:rPr>
          <w:rFonts w:ascii="Arial" w:hAnsi="Arial Unicode MS" w:cs="Arial" w:hint="cs"/>
          <w:b/>
          <w:bCs/>
          <w:sz w:val="28"/>
          <w:szCs w:val="32"/>
          <w:lang w:val="de-DE"/>
        </w:rPr>
        <w:t>ü</w:t>
      </w:r>
      <w:r w:rsidR="00F27537" w:rsidRPr="00F27537">
        <w:rPr>
          <w:rFonts w:ascii="Arial" w:hAnsi="Arial Unicode MS" w:cs="Arial"/>
          <w:b/>
          <w:bCs/>
          <w:sz w:val="28"/>
          <w:szCs w:val="32"/>
          <w:lang w:val="de-DE"/>
        </w:rPr>
        <w:t>ndigt die Markteinf</w:t>
      </w:r>
      <w:r w:rsidR="00F27537" w:rsidRPr="00F27537">
        <w:rPr>
          <w:rFonts w:ascii="Arial" w:hAnsi="Arial Unicode MS" w:cs="Arial" w:hint="cs"/>
          <w:b/>
          <w:bCs/>
          <w:sz w:val="28"/>
          <w:szCs w:val="32"/>
          <w:lang w:val="de-DE"/>
        </w:rPr>
        <w:t>ü</w:t>
      </w:r>
      <w:r w:rsidR="00F27537" w:rsidRPr="00F27537">
        <w:rPr>
          <w:rFonts w:ascii="Arial" w:hAnsi="Arial Unicode MS" w:cs="Arial"/>
          <w:b/>
          <w:bCs/>
          <w:sz w:val="28"/>
          <w:szCs w:val="32"/>
          <w:lang w:val="de-DE"/>
        </w:rPr>
        <w:t xml:space="preserve">hrung der </w:t>
      </w:r>
      <w:proofErr w:type="spellStart"/>
      <w:r w:rsidR="00F27537" w:rsidRPr="00F27537">
        <w:rPr>
          <w:rFonts w:ascii="Arial" w:hAnsi="Arial Unicode MS" w:cs="Arial"/>
          <w:b/>
          <w:bCs/>
          <w:sz w:val="28"/>
          <w:szCs w:val="32"/>
          <w:lang w:val="de-DE"/>
        </w:rPr>
        <w:t>Blackfly</w:t>
      </w:r>
      <w:proofErr w:type="spellEnd"/>
      <w:r w:rsidR="00F27537" w:rsidRPr="00F27537">
        <w:rPr>
          <w:rFonts w:ascii="Arial" w:hAnsi="Arial Unicode MS" w:cs="Arial"/>
          <w:b/>
          <w:bCs/>
          <w:sz w:val="28"/>
          <w:szCs w:val="32"/>
          <w:lang w:val="de-DE"/>
        </w:rPr>
        <w:t xml:space="preserve"> S-Kamera mit Sony </w:t>
      </w:r>
      <w:proofErr w:type="spellStart"/>
      <w:r w:rsidR="00F27537" w:rsidRPr="00F27537">
        <w:rPr>
          <w:rFonts w:ascii="Arial" w:hAnsi="Arial Unicode MS" w:cs="Arial"/>
          <w:b/>
          <w:bCs/>
          <w:sz w:val="28"/>
          <w:szCs w:val="32"/>
          <w:lang w:val="de-DE"/>
        </w:rPr>
        <w:t>Pregiu</w:t>
      </w:r>
      <w:r w:rsidR="00F27537">
        <w:rPr>
          <w:rFonts w:ascii="Arial" w:hAnsi="Arial Unicode MS" w:cs="Arial"/>
          <w:b/>
          <w:bCs/>
          <w:sz w:val="28"/>
          <w:szCs w:val="32"/>
          <w:lang w:val="de-DE"/>
        </w:rPr>
        <w:t>s</w:t>
      </w:r>
      <w:proofErr w:type="spellEnd"/>
      <w:r w:rsidR="00F27537">
        <w:rPr>
          <w:rFonts w:ascii="Arial" w:hAnsi="Arial Unicode MS" w:cs="Arial"/>
          <w:b/>
          <w:bCs/>
          <w:sz w:val="28"/>
          <w:szCs w:val="32"/>
          <w:lang w:val="de-DE"/>
        </w:rPr>
        <w:t>-Sensoren der 3. Generation an</w:t>
      </w:r>
    </w:p>
    <w:p w:rsidR="00396780" w:rsidRPr="00396780" w:rsidRDefault="00C31DEF" w:rsidP="00396780">
      <w:pPr>
        <w:rPr>
          <w:rFonts w:ascii="Arial" w:hAnsi="Arial" w:cs="Arial"/>
          <w:lang w:val="de-DE"/>
        </w:rPr>
      </w:pPr>
      <w:bookmarkStart w:id="1" w:name="_Hlk524505910"/>
      <w:r w:rsidRPr="00C31DEF">
        <w:rPr>
          <w:rFonts w:ascii="Arial" w:hAnsi="Arial" w:cs="Arial"/>
          <w:b/>
          <w:lang w:val="de-DE"/>
        </w:rPr>
        <w:t>WILSONVILLE, Oregon,</w:t>
      </w:r>
      <w:r w:rsidR="00396780">
        <w:rPr>
          <w:rFonts w:ascii="Arial" w:hAnsi="Arial" w:cs="Arial"/>
          <w:b/>
          <w:lang w:val="de-DE"/>
        </w:rPr>
        <w:t xml:space="preserve"> USA, 07.</w:t>
      </w:r>
      <w:r w:rsidRPr="00C31DEF">
        <w:rPr>
          <w:rFonts w:ascii="Arial" w:hAnsi="Arial" w:cs="Arial"/>
          <w:b/>
          <w:lang w:val="de-DE"/>
        </w:rPr>
        <w:t>0</w:t>
      </w:r>
      <w:r w:rsidR="00396780">
        <w:rPr>
          <w:rFonts w:ascii="Arial" w:hAnsi="Arial" w:cs="Arial"/>
          <w:b/>
          <w:lang w:val="de-DE"/>
        </w:rPr>
        <w:t>1</w:t>
      </w:r>
      <w:r w:rsidRPr="00C31DEF">
        <w:rPr>
          <w:rFonts w:ascii="Arial" w:hAnsi="Arial" w:cs="Arial"/>
          <w:b/>
          <w:lang w:val="de-DE"/>
        </w:rPr>
        <w:t>.</w:t>
      </w:r>
      <w:r w:rsidR="0050661D" w:rsidRPr="00C31DEF">
        <w:rPr>
          <w:rFonts w:ascii="Arial" w:hAnsi="Arial" w:cs="Arial"/>
          <w:b/>
          <w:lang w:val="de-DE"/>
        </w:rPr>
        <w:t>201</w:t>
      </w:r>
      <w:r w:rsidR="00396780">
        <w:rPr>
          <w:rFonts w:ascii="Arial" w:hAnsi="Arial" w:cs="Arial"/>
          <w:b/>
          <w:lang w:val="de-DE"/>
        </w:rPr>
        <w:t>9</w:t>
      </w:r>
      <w:r w:rsidR="00E8222A">
        <w:rPr>
          <w:rFonts w:ascii="Arial" w:hAnsi="Arial" w:cs="Arial"/>
          <w:lang w:val="de-DE"/>
        </w:rPr>
        <w:t> -</w:t>
      </w:r>
      <w:r w:rsidRPr="00C31DEF">
        <w:rPr>
          <w:rFonts w:ascii="Arial" w:hAnsi="Arial" w:cs="Arial"/>
          <w:lang w:val="de-DE"/>
        </w:rPr>
        <w:t> </w:t>
      </w:r>
      <w:bookmarkEnd w:id="1"/>
      <w:r w:rsidR="00396780" w:rsidRPr="00396780">
        <w:rPr>
          <w:rFonts w:ascii="Arial" w:hAnsi="Arial" w:cs="Arial"/>
          <w:lang w:val="de-DE"/>
        </w:rPr>
        <w:t>Laut FLIR soll das neue Kameramodell ab dem ersten Quartal 2019 verf</w:t>
      </w:r>
      <w:r w:rsidR="00396780" w:rsidRPr="00396780">
        <w:rPr>
          <w:rFonts w:ascii="Arial" w:hAnsi="Arial" w:cs="Arial" w:hint="cs"/>
          <w:lang w:val="de-DE"/>
        </w:rPr>
        <w:t>ü</w:t>
      </w:r>
      <w:r w:rsidR="00396780" w:rsidRPr="00396780">
        <w:rPr>
          <w:rFonts w:ascii="Arial" w:hAnsi="Arial" w:cs="Arial"/>
          <w:lang w:val="de-DE"/>
        </w:rPr>
        <w:t xml:space="preserve">gbar sein und auf dem neuen Sony IMX428 der 3. Generation der </w:t>
      </w:r>
      <w:proofErr w:type="spellStart"/>
      <w:r w:rsidR="00396780" w:rsidRPr="00396780">
        <w:rPr>
          <w:rFonts w:ascii="Arial" w:hAnsi="Arial" w:cs="Arial"/>
          <w:lang w:val="de-DE"/>
        </w:rPr>
        <w:t>Pregius</w:t>
      </w:r>
      <w:proofErr w:type="spellEnd"/>
      <w:r w:rsidR="00396780" w:rsidRPr="00396780">
        <w:rPr>
          <w:rFonts w:ascii="Arial" w:hAnsi="Arial" w:cs="Arial"/>
          <w:lang w:val="de-DE"/>
        </w:rPr>
        <w:t xml:space="preserve">-Sensorfamilie mit Global </w:t>
      </w:r>
      <w:proofErr w:type="spellStart"/>
      <w:r w:rsidR="00396780" w:rsidRPr="00396780">
        <w:rPr>
          <w:rFonts w:ascii="Arial" w:hAnsi="Arial" w:cs="Arial"/>
          <w:lang w:val="de-DE"/>
        </w:rPr>
        <w:t>Shutter</w:t>
      </w:r>
      <w:proofErr w:type="spellEnd"/>
      <w:r w:rsidR="00396780" w:rsidRPr="00396780">
        <w:rPr>
          <w:rFonts w:ascii="Arial" w:hAnsi="Arial" w:cs="Arial"/>
          <w:lang w:val="de-DE"/>
        </w:rPr>
        <w:t xml:space="preserve"> CMOS basieren</w:t>
      </w:r>
      <w:r w:rsidR="00E4785C">
        <w:rPr>
          <w:rFonts w:ascii="Arial" w:hAnsi="Arial" w:cs="Arial"/>
          <w:lang w:val="de-DE"/>
        </w:rPr>
        <w:t>.</w:t>
      </w:r>
      <w:r w:rsidR="00396780" w:rsidRPr="00396780">
        <w:rPr>
          <w:rFonts w:ascii="Arial" w:hAnsi="Arial" w:cs="Arial"/>
          <w:lang w:val="de-DE"/>
        </w:rPr>
        <w:t xml:space="preserve"> Der neue IMX428 Bildsensor bringt eine neue Pixelgr</w:t>
      </w:r>
      <w:r w:rsidR="00396780" w:rsidRPr="00396780">
        <w:rPr>
          <w:rFonts w:ascii="Arial" w:hAnsi="Arial" w:cs="Arial" w:hint="cs"/>
          <w:lang w:val="de-DE"/>
        </w:rPr>
        <w:t>öß</w:t>
      </w:r>
      <w:r w:rsidR="00396780" w:rsidRPr="00396780">
        <w:rPr>
          <w:rFonts w:ascii="Arial" w:hAnsi="Arial" w:cs="Arial"/>
          <w:lang w:val="de-DE"/>
        </w:rPr>
        <w:t xml:space="preserve">e von 4,5 </w:t>
      </w:r>
      <w:r w:rsidR="00396780" w:rsidRPr="00396780">
        <w:rPr>
          <w:rFonts w:ascii="Arial" w:hAnsi="Arial" w:cs="Arial" w:hint="cs"/>
          <w:lang w:val="de-DE"/>
        </w:rPr>
        <w:t>µ</w:t>
      </w:r>
      <w:r w:rsidR="00396780" w:rsidRPr="00396780">
        <w:rPr>
          <w:rFonts w:ascii="Arial" w:hAnsi="Arial" w:cs="Arial"/>
          <w:lang w:val="de-DE"/>
        </w:rPr>
        <w:t>m, die eine h</w:t>
      </w:r>
      <w:r w:rsidR="00396780" w:rsidRPr="00396780">
        <w:rPr>
          <w:rFonts w:ascii="Arial" w:hAnsi="Arial" w:cs="Arial" w:hint="cs"/>
          <w:lang w:val="de-DE"/>
        </w:rPr>
        <w:t>ö</w:t>
      </w:r>
      <w:r w:rsidR="00396780" w:rsidRPr="00396780">
        <w:rPr>
          <w:rFonts w:ascii="Arial" w:hAnsi="Arial" w:cs="Arial"/>
          <w:lang w:val="de-DE"/>
        </w:rPr>
        <w:t>here S</w:t>
      </w:r>
      <w:r w:rsidR="00396780" w:rsidRPr="00396780">
        <w:rPr>
          <w:rFonts w:ascii="Arial" w:hAnsi="Arial" w:cs="Arial" w:hint="cs"/>
          <w:lang w:val="de-DE"/>
        </w:rPr>
        <w:t>ä</w:t>
      </w:r>
      <w:r w:rsidR="00396780" w:rsidRPr="00396780">
        <w:rPr>
          <w:rFonts w:ascii="Arial" w:hAnsi="Arial" w:cs="Arial"/>
          <w:lang w:val="de-DE"/>
        </w:rPr>
        <w:t>ttigungskapazit</w:t>
      </w:r>
      <w:r w:rsidR="00396780" w:rsidRPr="00396780">
        <w:rPr>
          <w:rFonts w:ascii="Arial" w:hAnsi="Arial" w:cs="Arial" w:hint="cs"/>
          <w:lang w:val="de-DE"/>
        </w:rPr>
        <w:t>ä</w:t>
      </w:r>
      <w:r w:rsidR="00396780" w:rsidRPr="00396780">
        <w:rPr>
          <w:rFonts w:ascii="Arial" w:hAnsi="Arial" w:cs="Arial"/>
          <w:lang w:val="de-DE"/>
        </w:rPr>
        <w:t>t und einen gr</w:t>
      </w:r>
      <w:r w:rsidR="00396780" w:rsidRPr="00396780">
        <w:rPr>
          <w:rFonts w:ascii="Arial" w:hAnsi="Arial" w:cs="Arial" w:hint="cs"/>
          <w:lang w:val="de-DE"/>
        </w:rPr>
        <w:t>öß</w:t>
      </w:r>
      <w:r w:rsidR="00396780" w:rsidRPr="00396780">
        <w:rPr>
          <w:rFonts w:ascii="Arial" w:hAnsi="Arial" w:cs="Arial"/>
          <w:lang w:val="de-DE"/>
        </w:rPr>
        <w:t>eren Dynamikbereich bietet als die beliebten 3,45-</w:t>
      </w:r>
      <w:r w:rsidR="00396780" w:rsidRPr="00396780">
        <w:rPr>
          <w:rFonts w:ascii="Arial" w:hAnsi="Arial" w:cs="Arial" w:hint="cs"/>
          <w:lang w:val="de-DE"/>
        </w:rPr>
        <w:t>µ</w:t>
      </w:r>
      <w:r w:rsidR="00396780" w:rsidRPr="00396780">
        <w:rPr>
          <w:rFonts w:ascii="Arial" w:hAnsi="Arial" w:cs="Arial"/>
          <w:lang w:val="de-DE"/>
        </w:rPr>
        <w:t>m-Sensoren von Sony, w</w:t>
      </w:r>
      <w:r w:rsidR="00396780" w:rsidRPr="00396780">
        <w:rPr>
          <w:rFonts w:ascii="Arial" w:hAnsi="Arial" w:cs="Arial" w:hint="cs"/>
          <w:lang w:val="de-DE"/>
        </w:rPr>
        <w:t>ä</w:t>
      </w:r>
      <w:r w:rsidR="00396780" w:rsidRPr="00396780">
        <w:rPr>
          <w:rFonts w:ascii="Arial" w:hAnsi="Arial" w:cs="Arial"/>
          <w:lang w:val="de-DE"/>
        </w:rPr>
        <w:t>hrend die hohe Quanteneffizienz und das geringe Rauschen, f</w:t>
      </w:r>
      <w:r w:rsidR="00396780" w:rsidRPr="00396780">
        <w:rPr>
          <w:rFonts w:ascii="Arial" w:hAnsi="Arial" w:cs="Arial" w:hint="cs"/>
          <w:lang w:val="de-DE"/>
        </w:rPr>
        <w:t>ü</w:t>
      </w:r>
      <w:r w:rsidR="00396780" w:rsidRPr="00396780">
        <w:rPr>
          <w:rFonts w:ascii="Arial" w:hAnsi="Arial" w:cs="Arial"/>
          <w:lang w:val="de-DE"/>
        </w:rPr>
        <w:t xml:space="preserve">r die </w:t>
      </w:r>
      <w:proofErr w:type="spellStart"/>
      <w:r w:rsidR="00396780" w:rsidRPr="00396780">
        <w:rPr>
          <w:rFonts w:ascii="Arial" w:hAnsi="Arial" w:cs="Arial"/>
          <w:lang w:val="de-DE"/>
        </w:rPr>
        <w:t>Pregius</w:t>
      </w:r>
      <w:proofErr w:type="spellEnd"/>
      <w:r w:rsidR="00396780" w:rsidRPr="00396780">
        <w:rPr>
          <w:rFonts w:ascii="Arial" w:hAnsi="Arial" w:cs="Arial"/>
          <w:lang w:val="de-DE"/>
        </w:rPr>
        <w:t xml:space="preserve">-Sensoren bekannt sind, erhalten bleiben. </w:t>
      </w:r>
    </w:p>
    <w:p w:rsidR="00396780" w:rsidRPr="00396780" w:rsidRDefault="00396780" w:rsidP="00396780">
      <w:pPr>
        <w:rPr>
          <w:rFonts w:ascii="Arial" w:hAnsi="Arial" w:cs="Arial"/>
          <w:lang w:val="de-DE"/>
        </w:rPr>
      </w:pPr>
      <w:r w:rsidRPr="00396780">
        <w:rPr>
          <w:rFonts w:ascii="Arial" w:hAnsi="Arial" w:cs="Arial"/>
          <w:lang w:val="de-DE"/>
        </w:rPr>
        <w:t xml:space="preserve">In Kombination mit den umfangreichen Funktionen der </w:t>
      </w:r>
      <w:proofErr w:type="spellStart"/>
      <w:r w:rsidRPr="00396780">
        <w:rPr>
          <w:rFonts w:ascii="Arial" w:hAnsi="Arial" w:cs="Arial"/>
          <w:lang w:val="de-DE"/>
        </w:rPr>
        <w:t>Blackfly</w:t>
      </w:r>
      <w:proofErr w:type="spellEnd"/>
      <w:r w:rsidRPr="00396780">
        <w:rPr>
          <w:rFonts w:ascii="Arial" w:hAnsi="Arial" w:cs="Arial"/>
          <w:lang w:val="de-DE"/>
        </w:rPr>
        <w:t xml:space="preserve"> S-Kamerafamilie eignet sich das Modell ideal f</w:t>
      </w:r>
      <w:r w:rsidRPr="00396780">
        <w:rPr>
          <w:rFonts w:ascii="Arial" w:hAnsi="Arial" w:cs="Arial" w:hint="cs"/>
          <w:lang w:val="de-DE"/>
        </w:rPr>
        <w:t>ü</w:t>
      </w:r>
      <w:r>
        <w:rPr>
          <w:rFonts w:ascii="Arial" w:hAnsi="Arial" w:cs="Arial"/>
          <w:lang w:val="de-DE"/>
        </w:rPr>
        <w:t>r:</w:t>
      </w:r>
    </w:p>
    <w:p w:rsidR="00396780" w:rsidRPr="00396780" w:rsidRDefault="00396780" w:rsidP="00396780">
      <w:pPr>
        <w:pStyle w:val="Listenabsatz"/>
        <w:numPr>
          <w:ilvl w:val="0"/>
          <w:numId w:val="1"/>
        </w:numPr>
        <w:rPr>
          <w:rFonts w:ascii="Arial" w:hAnsi="Arial" w:cs="Arial"/>
          <w:lang w:val="de-DE"/>
        </w:rPr>
      </w:pPr>
      <w:r w:rsidRPr="00396780">
        <w:rPr>
          <w:rFonts w:ascii="Arial" w:hAnsi="Arial" w:cs="Arial"/>
          <w:lang w:val="de-DE"/>
        </w:rPr>
        <w:t>Dank seiner hohen Bildrate, Global-</w:t>
      </w:r>
      <w:proofErr w:type="spellStart"/>
      <w:r w:rsidRPr="00396780">
        <w:rPr>
          <w:rFonts w:ascii="Arial" w:hAnsi="Arial" w:cs="Arial"/>
          <w:lang w:val="de-DE"/>
        </w:rPr>
        <w:t>Shutter</w:t>
      </w:r>
      <w:proofErr w:type="spellEnd"/>
      <w:r w:rsidRPr="00396780">
        <w:rPr>
          <w:rFonts w:ascii="Arial" w:hAnsi="Arial" w:cs="Arial"/>
          <w:lang w:val="de-DE"/>
        </w:rPr>
        <w:t>-Funktion und HD-Aufl</w:t>
      </w:r>
      <w:r w:rsidRPr="00396780">
        <w:rPr>
          <w:rFonts w:ascii="Arial" w:hAnsi="Arial" w:cs="Arial" w:hint="cs"/>
          <w:lang w:val="de-DE"/>
        </w:rPr>
        <w:t>ö</w:t>
      </w:r>
      <w:r w:rsidRPr="00396780">
        <w:rPr>
          <w:rFonts w:ascii="Arial" w:hAnsi="Arial" w:cs="Arial"/>
          <w:lang w:val="de-DE"/>
        </w:rPr>
        <w:t>sung eignet sich der IMX428 ideal f</w:t>
      </w:r>
      <w:r w:rsidRPr="00396780">
        <w:rPr>
          <w:rFonts w:ascii="Arial" w:hAnsi="Arial" w:cs="Arial" w:hint="cs"/>
          <w:lang w:val="de-DE"/>
        </w:rPr>
        <w:t>ü</w:t>
      </w:r>
      <w:r w:rsidRPr="00396780">
        <w:rPr>
          <w:rFonts w:ascii="Arial" w:hAnsi="Arial" w:cs="Arial"/>
          <w:lang w:val="de-DE"/>
        </w:rPr>
        <w:t>r die Qualit</w:t>
      </w:r>
      <w:r w:rsidRPr="00396780">
        <w:rPr>
          <w:rFonts w:ascii="Arial" w:hAnsi="Arial" w:cs="Arial" w:hint="cs"/>
          <w:lang w:val="de-DE"/>
        </w:rPr>
        <w:t>ä</w:t>
      </w:r>
      <w:r w:rsidRPr="00396780">
        <w:rPr>
          <w:rFonts w:ascii="Arial" w:hAnsi="Arial" w:cs="Arial"/>
          <w:lang w:val="de-DE"/>
        </w:rPr>
        <w:t>tsinspektion mit hohen Geschwindigkeiten</w:t>
      </w:r>
      <w:r w:rsidR="00E4785C">
        <w:rPr>
          <w:rFonts w:ascii="Arial" w:hAnsi="Arial" w:cs="Arial"/>
          <w:lang w:val="de-DE"/>
        </w:rPr>
        <w:t>.</w:t>
      </w:r>
    </w:p>
    <w:p w:rsidR="00396780" w:rsidRPr="00396780" w:rsidRDefault="00396780" w:rsidP="00396780">
      <w:pPr>
        <w:pStyle w:val="Listenabsatz"/>
        <w:numPr>
          <w:ilvl w:val="0"/>
          <w:numId w:val="1"/>
        </w:numPr>
        <w:rPr>
          <w:rFonts w:ascii="Arial" w:hAnsi="Arial" w:cs="Arial"/>
          <w:lang w:val="de-DE"/>
        </w:rPr>
      </w:pPr>
      <w:r w:rsidRPr="00396780">
        <w:rPr>
          <w:rFonts w:ascii="Arial" w:hAnsi="Arial" w:cs="Arial"/>
          <w:lang w:val="de-DE"/>
        </w:rPr>
        <w:t>Die NIR-Empfindlichkeit ist sehr n</w:t>
      </w:r>
      <w:r w:rsidRPr="00396780">
        <w:rPr>
          <w:rFonts w:ascii="Arial" w:hAnsi="Arial" w:cs="Arial" w:hint="cs"/>
          <w:lang w:val="de-DE"/>
        </w:rPr>
        <w:t>ü</w:t>
      </w:r>
      <w:r w:rsidRPr="00396780">
        <w:rPr>
          <w:rFonts w:ascii="Arial" w:hAnsi="Arial" w:cs="Arial"/>
          <w:lang w:val="de-DE"/>
        </w:rPr>
        <w:t>tzlich f</w:t>
      </w:r>
      <w:r w:rsidRPr="00396780">
        <w:rPr>
          <w:rFonts w:ascii="Arial" w:hAnsi="Arial" w:cs="Arial" w:hint="cs"/>
          <w:lang w:val="de-DE"/>
        </w:rPr>
        <w:t>ü</w:t>
      </w:r>
      <w:r w:rsidRPr="00396780">
        <w:rPr>
          <w:rFonts w:ascii="Arial" w:hAnsi="Arial" w:cs="Arial"/>
          <w:lang w:val="de-DE"/>
        </w:rPr>
        <w:t xml:space="preserve">r </w:t>
      </w:r>
      <w:proofErr w:type="spellStart"/>
      <w:r w:rsidRPr="00396780">
        <w:rPr>
          <w:rFonts w:ascii="Arial" w:hAnsi="Arial" w:cs="Arial"/>
          <w:lang w:val="de-DE"/>
        </w:rPr>
        <w:t>f</w:t>
      </w:r>
      <w:r w:rsidRPr="00396780">
        <w:rPr>
          <w:rFonts w:ascii="Arial" w:hAnsi="Arial" w:cs="Arial" w:hint="cs"/>
          <w:lang w:val="de-DE"/>
        </w:rPr>
        <w:t>ü</w:t>
      </w:r>
      <w:r w:rsidRPr="00396780">
        <w:rPr>
          <w:rFonts w:ascii="Arial" w:hAnsi="Arial" w:cs="Arial"/>
          <w:lang w:val="de-DE"/>
        </w:rPr>
        <w:t>r</w:t>
      </w:r>
      <w:proofErr w:type="spellEnd"/>
      <w:r w:rsidRPr="00396780">
        <w:rPr>
          <w:rFonts w:ascii="Arial" w:hAnsi="Arial" w:cs="Arial"/>
          <w:lang w:val="de-DE"/>
        </w:rPr>
        <w:t xml:space="preserve"> die Pr</w:t>
      </w:r>
      <w:r w:rsidRPr="00396780">
        <w:rPr>
          <w:rFonts w:ascii="Arial" w:hAnsi="Arial" w:cs="Arial" w:hint="cs"/>
          <w:lang w:val="de-DE"/>
        </w:rPr>
        <w:t>ü</w:t>
      </w:r>
      <w:r w:rsidRPr="00396780">
        <w:rPr>
          <w:rFonts w:ascii="Arial" w:hAnsi="Arial" w:cs="Arial"/>
          <w:lang w:val="de-DE"/>
        </w:rPr>
        <w:t>fung von Polymer- und Halbleiterteilen sowie f</w:t>
      </w:r>
      <w:r w:rsidRPr="00396780">
        <w:rPr>
          <w:rFonts w:ascii="Arial" w:hAnsi="Arial" w:cs="Arial" w:hint="cs"/>
          <w:lang w:val="de-DE"/>
        </w:rPr>
        <w:t>ü</w:t>
      </w:r>
      <w:r w:rsidRPr="00396780">
        <w:rPr>
          <w:rFonts w:ascii="Arial" w:hAnsi="Arial" w:cs="Arial"/>
          <w:lang w:val="de-DE"/>
        </w:rPr>
        <w:t>r die Sortierung von Obst</w:t>
      </w:r>
      <w:r w:rsidR="00E4785C">
        <w:rPr>
          <w:rFonts w:ascii="Arial" w:hAnsi="Arial" w:cs="Arial"/>
          <w:lang w:val="de-DE"/>
        </w:rPr>
        <w:t>.</w:t>
      </w:r>
    </w:p>
    <w:p w:rsidR="00396780" w:rsidRPr="00396780" w:rsidRDefault="00396780" w:rsidP="00396780">
      <w:pPr>
        <w:pStyle w:val="Listenabsatz"/>
        <w:numPr>
          <w:ilvl w:val="0"/>
          <w:numId w:val="1"/>
        </w:numPr>
        <w:rPr>
          <w:rFonts w:ascii="Arial" w:hAnsi="Arial" w:cs="Arial"/>
          <w:lang w:val="de-DE"/>
        </w:rPr>
      </w:pPr>
      <w:r w:rsidRPr="00396780">
        <w:rPr>
          <w:rFonts w:ascii="Arial" w:hAnsi="Arial" w:cs="Arial"/>
          <w:lang w:val="de-DE"/>
        </w:rPr>
        <w:t>Seine hohe S</w:t>
      </w:r>
      <w:r w:rsidRPr="00396780">
        <w:rPr>
          <w:rFonts w:ascii="Arial" w:hAnsi="Arial" w:cs="Arial" w:hint="cs"/>
          <w:lang w:val="de-DE"/>
        </w:rPr>
        <w:t>ä</w:t>
      </w:r>
      <w:r w:rsidRPr="00396780">
        <w:rPr>
          <w:rFonts w:ascii="Arial" w:hAnsi="Arial" w:cs="Arial"/>
          <w:lang w:val="de-DE"/>
        </w:rPr>
        <w:t>ttigungskapazit</w:t>
      </w:r>
      <w:r w:rsidRPr="00396780">
        <w:rPr>
          <w:rFonts w:ascii="Arial" w:hAnsi="Arial" w:cs="Arial" w:hint="cs"/>
          <w:lang w:val="de-DE"/>
        </w:rPr>
        <w:t>ä</w:t>
      </w:r>
      <w:r w:rsidRPr="00396780">
        <w:rPr>
          <w:rFonts w:ascii="Arial" w:hAnsi="Arial" w:cs="Arial"/>
          <w:lang w:val="de-DE"/>
        </w:rPr>
        <w:t>t, Quanteneffizienz und sein geringes Leserauschen sind besonders gefragt in der hochaufl</w:t>
      </w:r>
      <w:r w:rsidRPr="00396780">
        <w:rPr>
          <w:rFonts w:ascii="Arial" w:hAnsi="Arial" w:cs="Arial" w:hint="cs"/>
          <w:lang w:val="de-DE"/>
        </w:rPr>
        <w:t>ö</w:t>
      </w:r>
      <w:r w:rsidRPr="00396780">
        <w:rPr>
          <w:rFonts w:ascii="Arial" w:hAnsi="Arial" w:cs="Arial"/>
          <w:lang w:val="de-DE"/>
        </w:rPr>
        <w:t>senden Mikroskopie und in biomedizinischen Anwendungen</w:t>
      </w:r>
      <w:r w:rsidR="00E4785C">
        <w:rPr>
          <w:rFonts w:ascii="Arial" w:hAnsi="Arial" w:cs="Arial"/>
          <w:lang w:val="de-DE"/>
        </w:rPr>
        <w:t>.</w:t>
      </w:r>
    </w:p>
    <w:p w:rsidR="00396780" w:rsidRPr="00396780" w:rsidRDefault="00396780" w:rsidP="00396780">
      <w:pPr>
        <w:pStyle w:val="Listenabsatz"/>
        <w:numPr>
          <w:ilvl w:val="0"/>
          <w:numId w:val="1"/>
        </w:numPr>
        <w:rPr>
          <w:rFonts w:ascii="Arial" w:hAnsi="Arial" w:cs="Arial"/>
          <w:lang w:val="de-DE"/>
        </w:rPr>
      </w:pPr>
      <w:r w:rsidRPr="00396780">
        <w:rPr>
          <w:rFonts w:ascii="Arial" w:hAnsi="Arial" w:cs="Arial"/>
          <w:lang w:val="de-DE"/>
        </w:rPr>
        <w:t>Der IMX428 verf</w:t>
      </w:r>
      <w:r w:rsidRPr="00396780">
        <w:rPr>
          <w:rFonts w:ascii="Arial" w:hAnsi="Arial" w:cs="Arial" w:hint="cs"/>
          <w:lang w:val="de-DE"/>
        </w:rPr>
        <w:t>ü</w:t>
      </w:r>
      <w:r w:rsidRPr="00396780">
        <w:rPr>
          <w:rFonts w:ascii="Arial" w:hAnsi="Arial" w:cs="Arial"/>
          <w:lang w:val="de-DE"/>
        </w:rPr>
        <w:t xml:space="preserve">gt </w:t>
      </w:r>
      <w:r w:rsidRPr="00396780">
        <w:rPr>
          <w:rFonts w:ascii="Arial" w:hAnsi="Arial" w:cs="Arial" w:hint="cs"/>
          <w:lang w:val="de-DE"/>
        </w:rPr>
        <w:t>ü</w:t>
      </w:r>
      <w:r w:rsidRPr="00396780">
        <w:rPr>
          <w:rFonts w:ascii="Arial" w:hAnsi="Arial" w:cs="Arial"/>
          <w:lang w:val="de-DE"/>
        </w:rPr>
        <w:t xml:space="preserve">ber ein </w:t>
      </w:r>
      <w:r w:rsidRPr="00396780">
        <w:rPr>
          <w:rFonts w:ascii="Arial" w:hAnsi="Arial" w:cs="Arial" w:hint="cs"/>
          <w:lang w:val="de-DE"/>
        </w:rPr>
        <w:t>ä</w:t>
      </w:r>
      <w:r w:rsidRPr="00396780">
        <w:rPr>
          <w:rFonts w:ascii="Arial" w:hAnsi="Arial" w:cs="Arial"/>
          <w:lang w:val="de-DE"/>
        </w:rPr>
        <w:t xml:space="preserve">hnliches optisches Format und eine </w:t>
      </w:r>
      <w:r w:rsidRPr="00396780">
        <w:rPr>
          <w:rFonts w:ascii="Arial" w:hAnsi="Arial" w:cs="Arial" w:hint="cs"/>
          <w:lang w:val="de-DE"/>
        </w:rPr>
        <w:t>ä</w:t>
      </w:r>
      <w:r w:rsidRPr="00396780">
        <w:rPr>
          <w:rFonts w:ascii="Arial" w:hAnsi="Arial" w:cs="Arial"/>
          <w:lang w:val="de-DE"/>
        </w:rPr>
        <w:t>hnliche Pixelgr</w:t>
      </w:r>
      <w:r w:rsidRPr="00396780">
        <w:rPr>
          <w:rFonts w:ascii="Arial" w:hAnsi="Arial" w:cs="Arial" w:hint="cs"/>
          <w:lang w:val="de-DE"/>
        </w:rPr>
        <w:t>öß</w:t>
      </w:r>
      <w:r w:rsidRPr="00396780">
        <w:rPr>
          <w:rFonts w:ascii="Arial" w:hAnsi="Arial" w:cs="Arial"/>
          <w:lang w:val="de-DE"/>
        </w:rPr>
        <w:t>e wie der ICX694, ist jedoch schneller und zeigt Verbesserungen bei der absoluten Empfindlichkeitsschwelle, Ausleserauschen, Quanteneffizienz und dem Dynamikbereich.</w:t>
      </w:r>
    </w:p>
    <w:p w:rsidR="00396780" w:rsidRPr="00396780" w:rsidRDefault="00396780" w:rsidP="00396780">
      <w:pPr>
        <w:rPr>
          <w:rFonts w:ascii="Arial" w:hAnsi="Arial" w:cs="Arial"/>
          <w:lang w:val="de-DE"/>
        </w:rPr>
      </w:pPr>
      <w:r w:rsidRPr="00396780">
        <w:rPr>
          <w:rFonts w:ascii="Arial" w:hAnsi="Arial" w:cs="Arial"/>
          <w:lang w:val="de-DE"/>
        </w:rPr>
        <w:t xml:space="preserve">Detaillierte technische Daten finden Sie unter </w:t>
      </w:r>
      <w:hyperlink r:id="rId9" w:history="1">
        <w:r w:rsidRPr="00273C6A">
          <w:rPr>
            <w:rStyle w:val="Hyperlink"/>
            <w:rFonts w:ascii="Arial" w:hAnsi="Arial" w:cs="Arial"/>
            <w:lang w:val="de-DE"/>
          </w:rPr>
          <w:t>www.flir.de/mv</w:t>
        </w:r>
      </w:hyperlink>
      <w:r>
        <w:rPr>
          <w:rFonts w:ascii="Arial" w:hAnsi="Arial" w:cs="Arial"/>
          <w:lang w:val="de-DE"/>
        </w:rPr>
        <w:t xml:space="preserve"> </w:t>
      </w:r>
      <w:r w:rsidRPr="00396780">
        <w:rPr>
          <w:rFonts w:ascii="Arial" w:hAnsi="Arial" w:cs="Arial"/>
          <w:lang w:val="de-DE"/>
        </w:rPr>
        <w:t>F</w:t>
      </w:r>
      <w:r w:rsidRPr="00396780">
        <w:rPr>
          <w:rFonts w:ascii="Arial" w:hAnsi="Arial" w:cs="Arial" w:hint="cs"/>
          <w:lang w:val="de-DE"/>
        </w:rPr>
        <w:t>ü</w:t>
      </w:r>
      <w:r w:rsidRPr="00396780">
        <w:rPr>
          <w:rFonts w:ascii="Arial" w:hAnsi="Arial" w:cs="Arial"/>
          <w:lang w:val="de-DE"/>
        </w:rPr>
        <w:t>r weitere Ausk</w:t>
      </w:r>
      <w:r w:rsidRPr="00396780">
        <w:rPr>
          <w:rFonts w:ascii="Arial" w:hAnsi="Arial" w:cs="Arial" w:hint="cs"/>
          <w:lang w:val="de-DE"/>
        </w:rPr>
        <w:t>ü</w:t>
      </w:r>
      <w:r w:rsidRPr="00396780">
        <w:rPr>
          <w:rFonts w:ascii="Arial" w:hAnsi="Arial" w:cs="Arial"/>
          <w:lang w:val="de-DE"/>
        </w:rPr>
        <w:t xml:space="preserve">nfte wenden Sie sich bitte per E-Mail an: </w:t>
      </w:r>
      <w:hyperlink r:id="rId10" w:history="1">
        <w:r w:rsidRPr="00273C6A">
          <w:rPr>
            <w:rStyle w:val="Hyperlink"/>
            <w:rFonts w:ascii="Arial" w:hAnsi="Arial" w:cs="Arial"/>
            <w:lang w:val="de-DE"/>
          </w:rPr>
          <w:t>mv-sales@flir.com</w:t>
        </w:r>
      </w:hyperlink>
      <w:r>
        <w:rPr>
          <w:rFonts w:ascii="Arial" w:hAnsi="Arial" w:cs="Arial"/>
          <w:lang w:val="de-DE"/>
        </w:rPr>
        <w:t xml:space="preserve"> </w:t>
      </w:r>
    </w:p>
    <w:p w:rsidR="00E8222A" w:rsidRPr="00BF5A83" w:rsidRDefault="00E8222A" w:rsidP="00E8222A">
      <w:pPr>
        <w:spacing w:after="120" w:line="240" w:lineRule="auto"/>
        <w:contextualSpacing/>
        <w:rPr>
          <w:rFonts w:ascii="Arial" w:hAnsi="Arial" w:cs="Arial"/>
          <w:b/>
          <w:bCs/>
          <w:sz w:val="16"/>
          <w:szCs w:val="16"/>
          <w:lang w:val="de-DE"/>
        </w:rPr>
      </w:pPr>
      <w:r w:rsidRPr="00BF5A83">
        <w:rPr>
          <w:rFonts w:ascii="Arial" w:hAnsi="Arial" w:cs="Arial"/>
          <w:b/>
          <w:bCs/>
          <w:sz w:val="16"/>
          <w:szCs w:val="16"/>
          <w:lang w:val="de-DE"/>
        </w:rPr>
        <w:t xml:space="preserve">Über FLIR Systems: </w:t>
      </w:r>
      <w:r w:rsidRPr="00BF5A83">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die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1" w:history="1">
        <w:r w:rsidRPr="00BF5A83">
          <w:rPr>
            <w:rFonts w:ascii="Arial" w:hAnsi="Arial" w:cs="Arial"/>
            <w:i/>
            <w:iCs/>
            <w:color w:val="0563C1" w:themeColor="hyperlink"/>
            <w:sz w:val="16"/>
            <w:szCs w:val="16"/>
            <w:u w:val="single"/>
            <w:lang w:val="de-DE"/>
          </w:rPr>
          <w:t>www.flir.com</w:t>
        </w:r>
      </w:hyperlink>
      <w:r w:rsidRPr="00BF5A83">
        <w:rPr>
          <w:rFonts w:ascii="Arial" w:hAnsi="Arial" w:cs="Arial"/>
          <w:i/>
          <w:iCs/>
          <w:sz w:val="16"/>
          <w:szCs w:val="16"/>
          <w:lang w:val="de-DE"/>
        </w:rPr>
        <w:t xml:space="preserve">. Folgen Sie uns auf </w:t>
      </w:r>
      <w:hyperlink r:id="rId12" w:history="1">
        <w:r w:rsidRPr="00BF5A83">
          <w:rPr>
            <w:rFonts w:ascii="Arial" w:hAnsi="Arial" w:cs="Arial"/>
            <w:i/>
            <w:iCs/>
            <w:color w:val="0563C1" w:themeColor="hyperlink"/>
            <w:sz w:val="16"/>
            <w:szCs w:val="16"/>
            <w:u w:val="single"/>
            <w:lang w:val="de-DE"/>
          </w:rPr>
          <w:t>@flir</w:t>
        </w:r>
      </w:hyperlink>
      <w:r w:rsidRPr="00BF5A83">
        <w:rPr>
          <w:rFonts w:ascii="Arial" w:hAnsi="Arial" w:cs="Arial"/>
          <w:i/>
          <w:iCs/>
          <w:sz w:val="16"/>
          <w:szCs w:val="16"/>
          <w:lang w:val="de-DE"/>
        </w:rPr>
        <w:t>.</w:t>
      </w:r>
    </w:p>
    <w:p w:rsidR="00E8222A" w:rsidRPr="006F237B" w:rsidRDefault="00E8222A" w:rsidP="00E8222A">
      <w:pPr>
        <w:spacing w:line="240" w:lineRule="auto"/>
        <w:contextualSpacing/>
        <w:rPr>
          <w:rFonts w:ascii="Arial" w:hAnsi="Arial" w:cs="Arial"/>
          <w:sz w:val="8"/>
          <w:szCs w:val="8"/>
          <w:lang w:val="de-DE"/>
        </w:rPr>
      </w:pPr>
    </w:p>
    <w:p w:rsidR="00E8222A" w:rsidRPr="006F237B"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Informationen über</w:t>
      </w:r>
      <w:r>
        <w:rPr>
          <w:rFonts w:ascii="Arial" w:hAnsi="Arial" w:cs="Arial"/>
          <w:b/>
          <w:sz w:val="20"/>
          <w:lang w:val="de-DE"/>
        </w:rPr>
        <w:t xml:space="preserve"> diese</w:t>
      </w:r>
      <w:r w:rsidRPr="006F237B">
        <w:rPr>
          <w:rFonts w:ascii="Arial" w:hAnsi="Arial" w:cs="Arial"/>
          <w:b/>
          <w:sz w:val="20"/>
          <w:lang w:val="de-DE"/>
        </w:rPr>
        <w:t xml:space="preserve"> FLIR</w:t>
      </w:r>
      <w:r>
        <w:rPr>
          <w:rFonts w:ascii="Arial" w:hAnsi="Arial" w:cs="Arial"/>
          <w:b/>
          <w:sz w:val="20"/>
          <w:lang w:val="de-DE"/>
        </w:rPr>
        <w:t>-Infrarotkamera</w:t>
      </w:r>
      <w:r w:rsidRPr="006F237B">
        <w:rPr>
          <w:rFonts w:ascii="Arial" w:hAnsi="Arial" w:cs="Arial"/>
          <w:b/>
          <w:sz w:val="20"/>
          <w:lang w:val="de-DE"/>
        </w:rPr>
        <w:t xml:space="preserve">: </w:t>
      </w:r>
    </w:p>
    <w:p w:rsidR="00E8222A" w:rsidRDefault="00E8222A" w:rsidP="00E8222A">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13" w:history="1">
        <w:r w:rsidR="00461D98" w:rsidRPr="00E35432">
          <w:rPr>
            <w:rStyle w:val="Hyperlink"/>
            <w:rFonts w:ascii="Arial" w:hAnsi="Arial" w:cs="Arial"/>
            <w:sz w:val="20"/>
            <w:lang w:val="de-DE"/>
          </w:rPr>
          <w:t>info@flir.de</w:t>
        </w:r>
      </w:hyperlink>
      <w:r>
        <w:rPr>
          <w:rFonts w:ascii="Arial" w:hAnsi="Arial" w:cs="Arial"/>
          <w:sz w:val="20"/>
          <w:lang w:val="de-DE"/>
        </w:rPr>
        <w:tab/>
      </w:r>
      <w:hyperlink r:id="rId14"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5" w:history="1">
        <w:r w:rsidRPr="00050EFE">
          <w:rPr>
            <w:rStyle w:val="Hyperlink"/>
            <w:rFonts w:ascii="Arial" w:hAnsi="Arial" w:cs="Arial"/>
            <w:sz w:val="20"/>
            <w:lang w:val="de-DE"/>
          </w:rPr>
          <w:t>www.irtraining.eu</w:t>
        </w:r>
      </w:hyperlink>
      <w:r>
        <w:rPr>
          <w:rFonts w:ascii="Arial" w:hAnsi="Arial" w:cs="Arial"/>
          <w:sz w:val="20"/>
          <w:lang w:val="de-DE"/>
        </w:rPr>
        <w:tab/>
      </w:r>
      <w:hyperlink r:id="rId16" w:history="1">
        <w:r w:rsidR="00461D98" w:rsidRPr="00E35432">
          <w:rPr>
            <w:rStyle w:val="Hyperlink"/>
            <w:rFonts w:ascii="Arial" w:hAnsi="Arial" w:cs="Arial"/>
            <w:sz w:val="20"/>
            <w:lang w:val="de-DE"/>
          </w:rPr>
          <w:t>www.flir.de/mv</w:t>
        </w:r>
      </w:hyperlink>
      <w:r w:rsidR="00461D98">
        <w:rPr>
          <w:rFonts w:ascii="Arial" w:hAnsi="Arial" w:cs="Arial"/>
          <w:sz w:val="20"/>
          <w:lang w:val="de-DE"/>
        </w:rPr>
        <w:t xml:space="preserve"> </w:t>
      </w:r>
      <w:r w:rsidR="00461D98">
        <w:rPr>
          <w:rFonts w:ascii="Arial" w:hAnsi="Arial" w:cs="Arial"/>
          <w:sz w:val="20"/>
          <w:lang w:val="de-DE"/>
        </w:rPr>
        <w:tab/>
      </w:r>
      <w:r w:rsidR="00461D98">
        <w:rPr>
          <w:rFonts w:ascii="Arial" w:hAnsi="Arial" w:cs="Arial"/>
          <w:sz w:val="20"/>
          <w:lang w:val="de-DE"/>
        </w:rPr>
        <w:tab/>
      </w:r>
      <w:hyperlink r:id="rId17" w:history="1">
        <w:r w:rsidRPr="00050EFE">
          <w:rPr>
            <w:rStyle w:val="Hyperlink"/>
            <w:rFonts w:ascii="Arial" w:hAnsi="Arial" w:cs="Arial"/>
            <w:sz w:val="20"/>
            <w:lang w:val="de-DE"/>
          </w:rPr>
          <w:t>www.flir.eu</w:t>
        </w:r>
      </w:hyperlink>
    </w:p>
    <w:p w:rsidR="00E8222A" w:rsidRPr="00066AE8" w:rsidRDefault="00E8222A" w:rsidP="00E8222A">
      <w:pPr>
        <w:spacing w:line="240" w:lineRule="auto"/>
        <w:contextualSpacing/>
        <w:rPr>
          <w:rFonts w:ascii="Arial" w:hAnsi="Arial" w:cs="Arial"/>
          <w:sz w:val="8"/>
          <w:szCs w:val="8"/>
          <w:lang w:val="de-DE"/>
        </w:rPr>
      </w:pPr>
    </w:p>
    <w:p w:rsidR="00E8222A" w:rsidRPr="001077F7"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Bei Bedarf an Bildmaterial, Fachartikeln etc. hilft Ihnen:</w:t>
      </w:r>
      <w:r w:rsidR="004D2AEA">
        <w:rPr>
          <w:rFonts w:ascii="Arial" w:hAnsi="Arial" w:cs="Arial"/>
          <w:b/>
          <w:sz w:val="20"/>
          <w:lang w:val="de-DE"/>
        </w:rPr>
        <w:t xml:space="preserve"> </w:t>
      </w:r>
      <w:r w:rsidRPr="006F237B">
        <w:rPr>
          <w:rFonts w:ascii="Arial" w:hAnsi="Arial" w:cs="Arial"/>
          <w:sz w:val="20"/>
          <w:lang w:val="de-DE"/>
        </w:rPr>
        <w:t xml:space="preserve">ABL Werbung Frank Liebelt, Kellerskopfweg 13, 65931 </w:t>
      </w:r>
      <w:r>
        <w:rPr>
          <w:rFonts w:ascii="Arial" w:hAnsi="Arial" w:cs="Arial"/>
          <w:sz w:val="20"/>
          <w:lang w:val="de-DE"/>
        </w:rPr>
        <w:t xml:space="preserve">Frankfurt, Tel.: 069/501717, </w:t>
      </w:r>
      <w:r w:rsidRPr="006F237B">
        <w:rPr>
          <w:rFonts w:ascii="Arial" w:hAnsi="Arial" w:cs="Arial"/>
          <w:sz w:val="20"/>
          <w:lang w:val="de-DE"/>
        </w:rPr>
        <w:t xml:space="preserve">E-Mail: </w:t>
      </w:r>
      <w:hyperlink r:id="rId18" w:history="1">
        <w:r w:rsidRPr="00886D64">
          <w:rPr>
            <w:rStyle w:val="Hyperlink"/>
            <w:rFonts w:ascii="Arial" w:hAnsi="Arial" w:cs="Arial"/>
            <w:sz w:val="20"/>
            <w:lang w:val="de-DE"/>
          </w:rPr>
          <w:t>frankliebelt@ablwerbung.de</w:t>
        </w:r>
      </w:hyperlink>
    </w:p>
    <w:p w:rsidR="00E8222A" w:rsidRPr="006F237B" w:rsidRDefault="00E8222A" w:rsidP="00E8222A">
      <w:pPr>
        <w:spacing w:line="240" w:lineRule="auto"/>
        <w:contextualSpacing/>
        <w:rPr>
          <w:rFonts w:ascii="Arial" w:hAnsi="Arial" w:cs="Arial"/>
          <w:sz w:val="8"/>
          <w:szCs w:val="8"/>
          <w:lang w:val="de-DE"/>
        </w:rPr>
      </w:pPr>
    </w:p>
    <w:p w:rsidR="00E8222A" w:rsidRPr="0046707A"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E8222A" w:rsidRPr="006F237B" w:rsidRDefault="00E8222A" w:rsidP="00E8222A">
      <w:pPr>
        <w:spacing w:line="240" w:lineRule="auto"/>
        <w:contextualSpacing/>
        <w:rPr>
          <w:rFonts w:ascii="Arial" w:hAnsi="Arial" w:cs="Arial"/>
          <w:sz w:val="8"/>
          <w:szCs w:val="8"/>
          <w:lang w:val="de-DE"/>
        </w:rPr>
      </w:pPr>
    </w:p>
    <w:p w:rsidR="00013A2C" w:rsidRPr="00E4785C" w:rsidRDefault="00E8222A" w:rsidP="00396780">
      <w:pPr>
        <w:shd w:val="clear" w:color="auto" w:fill="FFFFFF"/>
        <w:spacing w:before="100" w:beforeAutospacing="1" w:after="100" w:afterAutospacing="1" w:line="270" w:lineRule="atLeast"/>
        <w:rPr>
          <w:rFonts w:ascii="Arial" w:hAnsi="Arial" w:cs="Arial"/>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19" w:history="1">
        <w:r w:rsidRPr="00F92BCA">
          <w:rPr>
            <w:rStyle w:val="Hyperlink"/>
            <w:rFonts w:ascii="Arial" w:hAnsi="Arial" w:cs="Arial"/>
            <w:sz w:val="20"/>
            <w:lang w:val="de-DE"/>
          </w:rPr>
          <w:t>http://www.flir.de/cs/display/?id=40991</w:t>
        </w:r>
      </w:hyperlink>
      <w:r>
        <w:rPr>
          <w:rFonts w:ascii="Arial" w:hAnsi="Arial" w:cs="Arial"/>
          <w:sz w:val="20"/>
          <w:lang w:val="de-DE"/>
        </w:rPr>
        <w:t xml:space="preserve"> </w:t>
      </w:r>
      <w:r w:rsidRPr="006F237B">
        <w:rPr>
          <w:rFonts w:ascii="Arial" w:hAnsi="Arial" w:cs="Arial"/>
          <w:sz w:val="20"/>
          <w:lang w:val="de-DE"/>
        </w:rPr>
        <w:t xml:space="preserve">sowie: </w:t>
      </w:r>
      <w:hyperlink r:id="rId20"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etc. klicken und dann im Unterverzeichnis auf "Application stories". bzw. "Techni</w:t>
      </w:r>
      <w:r w:rsidR="00396780">
        <w:rPr>
          <w:rFonts w:ascii="Arial" w:hAnsi="Arial" w:cs="Arial"/>
          <w:sz w:val="20"/>
          <w:lang w:val="de-DE"/>
        </w:rPr>
        <w:t xml:space="preserve">cal Note". </w:t>
      </w:r>
      <w:r w:rsidR="00396780" w:rsidRPr="00396780">
        <w:rPr>
          <w:rFonts w:ascii="Arial" w:hAnsi="Arial" w:cs="Arial"/>
          <w:sz w:val="20"/>
          <w:lang w:val="de-DE"/>
        </w:rPr>
        <w:t>Alle Artikel k</w:t>
      </w:r>
      <w:r w:rsidR="00396780" w:rsidRPr="00396780">
        <w:rPr>
          <w:rFonts w:ascii="Arial" w:hAnsi="Arial" w:cs="Arial" w:hint="cs"/>
          <w:sz w:val="20"/>
          <w:lang w:val="de-DE"/>
        </w:rPr>
        <w:t>ö</w:t>
      </w:r>
      <w:r w:rsidR="00396780" w:rsidRPr="00396780">
        <w:rPr>
          <w:rFonts w:ascii="Arial" w:hAnsi="Arial" w:cs="Arial"/>
          <w:sz w:val="20"/>
          <w:lang w:val="de-DE"/>
        </w:rPr>
        <w:t>nnen von uns nat</w:t>
      </w:r>
      <w:r w:rsidR="00396780" w:rsidRPr="00396780">
        <w:rPr>
          <w:rFonts w:ascii="Arial" w:hAnsi="Arial" w:cs="Arial" w:hint="cs"/>
          <w:sz w:val="20"/>
          <w:lang w:val="de-DE"/>
        </w:rPr>
        <w:t>ü</w:t>
      </w:r>
      <w:r w:rsidR="00396780" w:rsidRPr="00396780">
        <w:rPr>
          <w:rFonts w:ascii="Arial" w:hAnsi="Arial" w:cs="Arial"/>
          <w:sz w:val="20"/>
          <w:lang w:val="de-DE"/>
        </w:rPr>
        <w:t xml:space="preserve">rlich kurzfristig </w:t>
      </w:r>
      <w:r w:rsidR="00396780" w:rsidRPr="00396780">
        <w:rPr>
          <w:rFonts w:ascii="Arial" w:hAnsi="Arial" w:cs="Arial" w:hint="cs"/>
          <w:sz w:val="20"/>
          <w:lang w:val="de-DE"/>
        </w:rPr>
        <w:t>ü</w:t>
      </w:r>
      <w:r w:rsidR="00396780" w:rsidRPr="00396780">
        <w:rPr>
          <w:rFonts w:ascii="Arial" w:hAnsi="Arial" w:cs="Arial"/>
          <w:sz w:val="20"/>
          <w:lang w:val="de-DE"/>
        </w:rPr>
        <w:t>bersetzt werden, wenn Sie eine Publikation planen.</w:t>
      </w:r>
    </w:p>
    <w:sectPr w:rsidR="00013A2C" w:rsidRPr="00E4785C" w:rsidSect="001365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732" w:rsidRDefault="001B4732" w:rsidP="00C31DEF">
      <w:pPr>
        <w:spacing w:after="0" w:line="240" w:lineRule="auto"/>
      </w:pPr>
      <w:r>
        <w:separator/>
      </w:r>
    </w:p>
  </w:endnote>
  <w:endnote w:type="continuationSeparator" w:id="0">
    <w:p w:rsidR="001B4732" w:rsidRDefault="001B4732" w:rsidP="00C31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Times New Roman"/>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732" w:rsidRDefault="001B4732" w:rsidP="00C31DEF">
      <w:pPr>
        <w:spacing w:after="0" w:line="240" w:lineRule="auto"/>
      </w:pPr>
      <w:r>
        <w:separator/>
      </w:r>
    </w:p>
  </w:footnote>
  <w:footnote w:type="continuationSeparator" w:id="0">
    <w:p w:rsidR="001B4732" w:rsidRDefault="001B4732" w:rsidP="00C31D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593B"/>
    <w:multiLevelType w:val="hybridMultilevel"/>
    <w:tmpl w:val="E02EC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0661D"/>
    <w:rsid w:val="000026BA"/>
    <w:rsid w:val="00005E84"/>
    <w:rsid w:val="0001171E"/>
    <w:rsid w:val="00013A2C"/>
    <w:rsid w:val="0002148F"/>
    <w:rsid w:val="000861DA"/>
    <w:rsid w:val="00094928"/>
    <w:rsid w:val="000A4DEB"/>
    <w:rsid w:val="000E3187"/>
    <w:rsid w:val="000F16B2"/>
    <w:rsid w:val="0010023F"/>
    <w:rsid w:val="00103AB7"/>
    <w:rsid w:val="00130A60"/>
    <w:rsid w:val="001365AC"/>
    <w:rsid w:val="00142964"/>
    <w:rsid w:val="00162628"/>
    <w:rsid w:val="00185C39"/>
    <w:rsid w:val="001B0523"/>
    <w:rsid w:val="001B3EED"/>
    <w:rsid w:val="001B4732"/>
    <w:rsid w:val="001F1567"/>
    <w:rsid w:val="00207AC5"/>
    <w:rsid w:val="00267546"/>
    <w:rsid w:val="002A6334"/>
    <w:rsid w:val="002B6010"/>
    <w:rsid w:val="002D58EE"/>
    <w:rsid w:val="003225BC"/>
    <w:rsid w:val="00340639"/>
    <w:rsid w:val="003501B2"/>
    <w:rsid w:val="00385C04"/>
    <w:rsid w:val="00396780"/>
    <w:rsid w:val="0042200A"/>
    <w:rsid w:val="004378E6"/>
    <w:rsid w:val="00461D98"/>
    <w:rsid w:val="00466B1F"/>
    <w:rsid w:val="004673F0"/>
    <w:rsid w:val="004863F5"/>
    <w:rsid w:val="0049167B"/>
    <w:rsid w:val="004D2AEA"/>
    <w:rsid w:val="004D678B"/>
    <w:rsid w:val="004F276B"/>
    <w:rsid w:val="004F711F"/>
    <w:rsid w:val="0050661D"/>
    <w:rsid w:val="00562FC8"/>
    <w:rsid w:val="00577C51"/>
    <w:rsid w:val="005A37A6"/>
    <w:rsid w:val="005D1DCA"/>
    <w:rsid w:val="005D7DCB"/>
    <w:rsid w:val="005F1850"/>
    <w:rsid w:val="005F383A"/>
    <w:rsid w:val="00613D11"/>
    <w:rsid w:val="00615F3B"/>
    <w:rsid w:val="00642064"/>
    <w:rsid w:val="00656BA9"/>
    <w:rsid w:val="0066287B"/>
    <w:rsid w:val="0066479E"/>
    <w:rsid w:val="006D1B1D"/>
    <w:rsid w:val="006E7BB0"/>
    <w:rsid w:val="006F0A2A"/>
    <w:rsid w:val="00750452"/>
    <w:rsid w:val="00774327"/>
    <w:rsid w:val="00776147"/>
    <w:rsid w:val="0079051B"/>
    <w:rsid w:val="007A74DD"/>
    <w:rsid w:val="007E05CD"/>
    <w:rsid w:val="007E7089"/>
    <w:rsid w:val="008925BD"/>
    <w:rsid w:val="00894312"/>
    <w:rsid w:val="008B5191"/>
    <w:rsid w:val="008C1552"/>
    <w:rsid w:val="008D0363"/>
    <w:rsid w:val="008D6392"/>
    <w:rsid w:val="008F534A"/>
    <w:rsid w:val="0092077A"/>
    <w:rsid w:val="00921335"/>
    <w:rsid w:val="009613AB"/>
    <w:rsid w:val="00973A21"/>
    <w:rsid w:val="00985C60"/>
    <w:rsid w:val="009A1979"/>
    <w:rsid w:val="009A3AC6"/>
    <w:rsid w:val="009B23DA"/>
    <w:rsid w:val="00A1377C"/>
    <w:rsid w:val="00A2287E"/>
    <w:rsid w:val="00A368F9"/>
    <w:rsid w:val="00A41180"/>
    <w:rsid w:val="00A44073"/>
    <w:rsid w:val="00A57250"/>
    <w:rsid w:val="00A84A32"/>
    <w:rsid w:val="00AC1B3B"/>
    <w:rsid w:val="00AD0F60"/>
    <w:rsid w:val="00AF231C"/>
    <w:rsid w:val="00B123D6"/>
    <w:rsid w:val="00B3668D"/>
    <w:rsid w:val="00B715EF"/>
    <w:rsid w:val="00B729C4"/>
    <w:rsid w:val="00B74CA5"/>
    <w:rsid w:val="00B76EDA"/>
    <w:rsid w:val="00B876D4"/>
    <w:rsid w:val="00B935F7"/>
    <w:rsid w:val="00BA48EE"/>
    <w:rsid w:val="00BE4EAA"/>
    <w:rsid w:val="00C05C2B"/>
    <w:rsid w:val="00C14D3D"/>
    <w:rsid w:val="00C16EAF"/>
    <w:rsid w:val="00C233FC"/>
    <w:rsid w:val="00C31DEF"/>
    <w:rsid w:val="00C7604F"/>
    <w:rsid w:val="00CD38A6"/>
    <w:rsid w:val="00D13B20"/>
    <w:rsid w:val="00D53F00"/>
    <w:rsid w:val="00D922CB"/>
    <w:rsid w:val="00DB558F"/>
    <w:rsid w:val="00E45B4F"/>
    <w:rsid w:val="00E4785C"/>
    <w:rsid w:val="00E8222A"/>
    <w:rsid w:val="00EA6353"/>
    <w:rsid w:val="00F044C5"/>
    <w:rsid w:val="00F27537"/>
    <w:rsid w:val="00F42673"/>
    <w:rsid w:val="00F769D9"/>
    <w:rsid w:val="00F94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6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ugin">
    <w:name w:val="hugin"/>
    <w:basedOn w:val="Standard"/>
    <w:rsid w:val="00506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50661D"/>
    <w:rPr>
      <w:color w:val="0000FF"/>
      <w:u w:val="single"/>
    </w:rPr>
  </w:style>
  <w:style w:type="paragraph" w:styleId="KeinLeerraum">
    <w:name w:val="No Spacing"/>
    <w:uiPriority w:val="1"/>
    <w:qFormat/>
    <w:rsid w:val="0050661D"/>
    <w:pPr>
      <w:spacing w:after="0" w:line="240" w:lineRule="auto"/>
    </w:pPr>
    <w:rPr>
      <w:rFonts w:ascii="Calibri" w:eastAsia="Calibri" w:hAnsi="Calibri" w:cs="Times New Roman"/>
    </w:rPr>
  </w:style>
  <w:style w:type="character" w:styleId="Hervorhebung">
    <w:name w:val="Emphasis"/>
    <w:basedOn w:val="Absatz-Standardschriftart"/>
    <w:uiPriority w:val="20"/>
    <w:qFormat/>
    <w:rsid w:val="0050661D"/>
    <w:rPr>
      <w:i/>
      <w:iCs/>
    </w:rPr>
  </w:style>
  <w:style w:type="paragraph" w:styleId="Sprechblasentext">
    <w:name w:val="Balloon Text"/>
    <w:basedOn w:val="Standard"/>
    <w:link w:val="SprechblasentextZchn"/>
    <w:uiPriority w:val="99"/>
    <w:semiHidden/>
    <w:unhideWhenUsed/>
    <w:rsid w:val="005066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61D"/>
    <w:rPr>
      <w:rFonts w:ascii="Segoe UI" w:hAnsi="Segoe UI" w:cs="Segoe UI"/>
      <w:sz w:val="18"/>
      <w:szCs w:val="18"/>
    </w:rPr>
  </w:style>
  <w:style w:type="character" w:styleId="Kommentarzeichen">
    <w:name w:val="annotation reference"/>
    <w:basedOn w:val="Absatz-Standardschriftart"/>
    <w:uiPriority w:val="99"/>
    <w:semiHidden/>
    <w:unhideWhenUsed/>
    <w:rsid w:val="0050661D"/>
    <w:rPr>
      <w:sz w:val="16"/>
      <w:szCs w:val="16"/>
    </w:rPr>
  </w:style>
  <w:style w:type="paragraph" w:styleId="Kommentartext">
    <w:name w:val="annotation text"/>
    <w:basedOn w:val="Standard"/>
    <w:link w:val="KommentartextZchn"/>
    <w:uiPriority w:val="99"/>
    <w:semiHidden/>
    <w:unhideWhenUsed/>
    <w:rsid w:val="005066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661D"/>
    <w:rPr>
      <w:sz w:val="20"/>
      <w:szCs w:val="20"/>
    </w:rPr>
  </w:style>
  <w:style w:type="paragraph" w:styleId="Kommentarthema">
    <w:name w:val="annotation subject"/>
    <w:basedOn w:val="Kommentartext"/>
    <w:next w:val="Kommentartext"/>
    <w:link w:val="KommentarthemaZchn"/>
    <w:uiPriority w:val="99"/>
    <w:semiHidden/>
    <w:unhideWhenUsed/>
    <w:rsid w:val="0050661D"/>
    <w:rPr>
      <w:b/>
      <w:bCs/>
    </w:rPr>
  </w:style>
  <w:style w:type="character" w:customStyle="1" w:styleId="KommentarthemaZchn">
    <w:name w:val="Kommentarthema Zchn"/>
    <w:basedOn w:val="KommentartextZchn"/>
    <w:link w:val="Kommentarthema"/>
    <w:uiPriority w:val="99"/>
    <w:semiHidden/>
    <w:rsid w:val="0050661D"/>
    <w:rPr>
      <w:b/>
      <w:bCs/>
      <w:sz w:val="20"/>
      <w:szCs w:val="20"/>
    </w:rPr>
  </w:style>
  <w:style w:type="paragraph" w:styleId="berarbeitung">
    <w:name w:val="Revision"/>
    <w:hidden/>
    <w:uiPriority w:val="99"/>
    <w:semiHidden/>
    <w:rsid w:val="00142964"/>
    <w:pPr>
      <w:spacing w:after="0" w:line="240" w:lineRule="auto"/>
    </w:pPr>
  </w:style>
  <w:style w:type="character" w:customStyle="1" w:styleId="UnresolvedMention1">
    <w:name w:val="Unresolved Mention1"/>
    <w:basedOn w:val="Absatz-Standardschriftart"/>
    <w:uiPriority w:val="99"/>
    <w:semiHidden/>
    <w:unhideWhenUsed/>
    <w:rsid w:val="003501B2"/>
    <w:rPr>
      <w:color w:val="605E5C"/>
      <w:shd w:val="clear" w:color="auto" w:fill="E1DFDD"/>
    </w:rPr>
  </w:style>
  <w:style w:type="character" w:styleId="BesuchterHyperlink">
    <w:name w:val="FollowedHyperlink"/>
    <w:basedOn w:val="Absatz-Standardschriftart"/>
    <w:uiPriority w:val="99"/>
    <w:semiHidden/>
    <w:unhideWhenUsed/>
    <w:rsid w:val="00BA48EE"/>
    <w:rPr>
      <w:color w:val="954F72" w:themeColor="followedHyperlink"/>
      <w:u w:val="single"/>
    </w:rPr>
  </w:style>
  <w:style w:type="paragraph" w:styleId="Kopfzeile">
    <w:name w:val="header"/>
    <w:basedOn w:val="Standard"/>
    <w:link w:val="KopfzeileZchn"/>
    <w:uiPriority w:val="99"/>
    <w:semiHidden/>
    <w:unhideWhenUsed/>
    <w:rsid w:val="00C31DE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C31DEF"/>
  </w:style>
  <w:style w:type="paragraph" w:styleId="Fuzeile">
    <w:name w:val="footer"/>
    <w:basedOn w:val="Standard"/>
    <w:link w:val="FuzeileZchn"/>
    <w:uiPriority w:val="99"/>
    <w:semiHidden/>
    <w:unhideWhenUsed/>
    <w:rsid w:val="00C31DEF"/>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31DEF"/>
  </w:style>
  <w:style w:type="paragraph" w:styleId="Listenabsatz">
    <w:name w:val="List Paragraph"/>
    <w:basedOn w:val="Standard"/>
    <w:uiPriority w:val="34"/>
    <w:qFormat/>
    <w:rsid w:val="003967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6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ugin">
    <w:name w:val="hugin"/>
    <w:basedOn w:val="Standard"/>
    <w:rsid w:val="0050661D"/>
    <w:pPr>
      <w:spacing w:before="100" w:beforeAutospacing="1" w:after="100" w:afterAutospacing="1" w:line="240" w:lineRule="auto"/>
    </w:pPr>
    <w:rPr>
      <w:rFonts w:ascii="Times New Roman" w:eastAsia="Times New Roman" w:hAnsi="Times New Roman" w:cs="Times New Roman"/>
      <w:sz w:val="24"/>
      <w:szCs w:val="24"/>
    </w:rPr>
  </w:style>
  <w:style w:type="character" w:styleId="Link">
    <w:name w:val="Hyperlink"/>
    <w:basedOn w:val="Absatzstandardschriftart"/>
    <w:uiPriority w:val="99"/>
    <w:unhideWhenUsed/>
    <w:rsid w:val="0050661D"/>
    <w:rPr>
      <w:color w:val="0000FF"/>
      <w:u w:val="single"/>
    </w:rPr>
  </w:style>
  <w:style w:type="paragraph" w:styleId="KeinLeerraum">
    <w:name w:val="No Spacing"/>
    <w:uiPriority w:val="1"/>
    <w:qFormat/>
    <w:rsid w:val="0050661D"/>
    <w:pPr>
      <w:spacing w:after="0" w:line="240" w:lineRule="auto"/>
    </w:pPr>
    <w:rPr>
      <w:rFonts w:ascii="Calibri" w:eastAsia="Calibri" w:hAnsi="Calibri" w:cs="Times New Roman"/>
    </w:rPr>
  </w:style>
  <w:style w:type="character" w:styleId="Herausstellen">
    <w:name w:val="Emphasis"/>
    <w:basedOn w:val="Absatzstandardschriftart"/>
    <w:uiPriority w:val="20"/>
    <w:qFormat/>
    <w:rsid w:val="0050661D"/>
    <w:rPr>
      <w:i/>
      <w:iCs/>
    </w:rPr>
  </w:style>
  <w:style w:type="paragraph" w:styleId="Sprechblasentext">
    <w:name w:val="Balloon Text"/>
    <w:basedOn w:val="Standard"/>
    <w:link w:val="SprechblasentextZeichen"/>
    <w:uiPriority w:val="99"/>
    <w:semiHidden/>
    <w:unhideWhenUsed/>
    <w:rsid w:val="0050661D"/>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50661D"/>
    <w:rPr>
      <w:rFonts w:ascii="Segoe UI" w:hAnsi="Segoe UI" w:cs="Segoe UI"/>
      <w:sz w:val="18"/>
      <w:szCs w:val="18"/>
    </w:rPr>
  </w:style>
  <w:style w:type="character" w:styleId="Kommentarzeichen">
    <w:name w:val="annotation reference"/>
    <w:basedOn w:val="Absatzstandardschriftart"/>
    <w:uiPriority w:val="99"/>
    <w:semiHidden/>
    <w:unhideWhenUsed/>
    <w:rsid w:val="0050661D"/>
    <w:rPr>
      <w:sz w:val="16"/>
      <w:szCs w:val="16"/>
    </w:rPr>
  </w:style>
  <w:style w:type="paragraph" w:styleId="Kommentartext">
    <w:name w:val="annotation text"/>
    <w:basedOn w:val="Standard"/>
    <w:link w:val="KommentartextZeichen"/>
    <w:uiPriority w:val="99"/>
    <w:semiHidden/>
    <w:unhideWhenUsed/>
    <w:rsid w:val="0050661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0661D"/>
    <w:rPr>
      <w:sz w:val="20"/>
      <w:szCs w:val="20"/>
    </w:rPr>
  </w:style>
  <w:style w:type="paragraph" w:styleId="Kommentarthema">
    <w:name w:val="annotation subject"/>
    <w:basedOn w:val="Kommentartext"/>
    <w:next w:val="Kommentartext"/>
    <w:link w:val="KommentarthemaZeichen"/>
    <w:uiPriority w:val="99"/>
    <w:semiHidden/>
    <w:unhideWhenUsed/>
    <w:rsid w:val="0050661D"/>
    <w:rPr>
      <w:b/>
      <w:bCs/>
    </w:rPr>
  </w:style>
  <w:style w:type="character" w:customStyle="1" w:styleId="KommentarthemaZeichen">
    <w:name w:val="Kommentarthema Zeichen"/>
    <w:basedOn w:val="KommentartextZeichen"/>
    <w:link w:val="Kommentarthema"/>
    <w:uiPriority w:val="99"/>
    <w:semiHidden/>
    <w:rsid w:val="0050661D"/>
    <w:rPr>
      <w:b/>
      <w:bCs/>
      <w:sz w:val="20"/>
      <w:szCs w:val="20"/>
    </w:rPr>
  </w:style>
  <w:style w:type="paragraph" w:styleId="Bearbeitung">
    <w:name w:val="Revision"/>
    <w:hidden/>
    <w:uiPriority w:val="99"/>
    <w:semiHidden/>
    <w:rsid w:val="00142964"/>
    <w:pPr>
      <w:spacing w:after="0" w:line="240" w:lineRule="auto"/>
    </w:pPr>
  </w:style>
  <w:style w:type="character" w:customStyle="1" w:styleId="UnresolvedMention1">
    <w:name w:val="Unresolved Mention1"/>
    <w:basedOn w:val="Absatzstandardschriftart"/>
    <w:uiPriority w:val="99"/>
    <w:semiHidden/>
    <w:unhideWhenUsed/>
    <w:rsid w:val="003501B2"/>
    <w:rPr>
      <w:color w:val="605E5C"/>
      <w:shd w:val="clear" w:color="auto" w:fill="E1DFDD"/>
    </w:rPr>
  </w:style>
  <w:style w:type="character" w:styleId="GesichteterLink">
    <w:name w:val="FollowedHyperlink"/>
    <w:basedOn w:val="Absatzstandardschriftart"/>
    <w:uiPriority w:val="99"/>
    <w:semiHidden/>
    <w:unhideWhenUsed/>
    <w:rsid w:val="00BA48EE"/>
    <w:rPr>
      <w:color w:val="954F72" w:themeColor="followedHyperlink"/>
      <w:u w:val="single"/>
    </w:rPr>
  </w:style>
  <w:style w:type="paragraph" w:styleId="Kopfzeile">
    <w:name w:val="header"/>
    <w:basedOn w:val="Standard"/>
    <w:link w:val="KopfzeileZeichen"/>
    <w:uiPriority w:val="99"/>
    <w:semiHidden/>
    <w:unhideWhenUsed/>
    <w:rsid w:val="00C31DEF"/>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semiHidden/>
    <w:rsid w:val="00C31DEF"/>
  </w:style>
  <w:style w:type="paragraph" w:styleId="Fuzeile">
    <w:name w:val="footer"/>
    <w:basedOn w:val="Standard"/>
    <w:link w:val="FuzeileZeichen"/>
    <w:uiPriority w:val="99"/>
    <w:semiHidden/>
    <w:unhideWhenUsed/>
    <w:rsid w:val="00C31DEF"/>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semiHidden/>
    <w:rsid w:val="00C31DEF"/>
  </w:style>
  <w:style w:type="paragraph" w:styleId="Listenabsatz">
    <w:name w:val="List Paragraph"/>
    <w:basedOn w:val="Standard"/>
    <w:uiPriority w:val="34"/>
    <w:qFormat/>
    <w:rsid w:val="00396780"/>
    <w:pPr>
      <w:ind w:left="720"/>
      <w:contextualSpacing/>
    </w:pPr>
  </w:style>
</w:styles>
</file>

<file path=word/webSettings.xml><?xml version="1.0" encoding="utf-8"?>
<w:webSettings xmlns:r="http://schemas.openxmlformats.org/officeDocument/2006/relationships" xmlns:w="http://schemas.openxmlformats.org/wordprocessingml/2006/main">
  <w:divs>
    <w:div w:id="406853576">
      <w:bodyDiv w:val="1"/>
      <w:marLeft w:val="0"/>
      <w:marRight w:val="0"/>
      <w:marTop w:val="0"/>
      <w:marBottom w:val="0"/>
      <w:divBdr>
        <w:top w:val="none" w:sz="0" w:space="0" w:color="auto"/>
        <w:left w:val="none" w:sz="0" w:space="0" w:color="auto"/>
        <w:bottom w:val="none" w:sz="0" w:space="0" w:color="auto"/>
        <w:right w:val="none" w:sz="0" w:space="0" w:color="auto"/>
      </w:divBdr>
    </w:div>
    <w:div w:id="1372195086">
      <w:bodyDiv w:val="1"/>
      <w:marLeft w:val="0"/>
      <w:marRight w:val="0"/>
      <w:marTop w:val="0"/>
      <w:marBottom w:val="0"/>
      <w:divBdr>
        <w:top w:val="none" w:sz="0" w:space="0" w:color="auto"/>
        <w:left w:val="none" w:sz="0" w:space="0" w:color="auto"/>
        <w:bottom w:val="none" w:sz="0" w:space="0" w:color="auto"/>
        <w:right w:val="none" w:sz="0" w:space="0" w:color="auto"/>
      </w:divBdr>
    </w:div>
    <w:div w:id="1579561643">
      <w:bodyDiv w:val="1"/>
      <w:marLeft w:val="0"/>
      <w:marRight w:val="0"/>
      <w:marTop w:val="0"/>
      <w:marBottom w:val="0"/>
      <w:divBdr>
        <w:top w:val="none" w:sz="0" w:space="0" w:color="auto"/>
        <w:left w:val="none" w:sz="0" w:space="0" w:color="auto"/>
        <w:bottom w:val="none" w:sz="0" w:space="0" w:color="auto"/>
        <w:right w:val="none" w:sz="0" w:space="0" w:color="auto"/>
      </w:divBdr>
    </w:div>
    <w:div w:id="1618826705">
      <w:bodyDiv w:val="1"/>
      <w:marLeft w:val="0"/>
      <w:marRight w:val="0"/>
      <w:marTop w:val="0"/>
      <w:marBottom w:val="0"/>
      <w:divBdr>
        <w:top w:val="none" w:sz="0" w:space="0" w:color="auto"/>
        <w:left w:val="none" w:sz="0" w:space="0" w:color="auto"/>
        <w:bottom w:val="none" w:sz="0" w:space="0" w:color="auto"/>
        <w:right w:val="none" w:sz="0" w:space="0" w:color="auto"/>
      </w:divBdr>
    </w:div>
    <w:div w:id="17850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flir.de" TargetMode="External"/><Relationship Id="rId18" Type="http://schemas.openxmlformats.org/officeDocument/2006/relationships/hyperlink" Target="mailto:frankliebelt@ablwerbung.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flir" TargetMode="External"/><Relationship Id="rId17" Type="http://schemas.openxmlformats.org/officeDocument/2006/relationships/hyperlink" Target="http://www.flir.eu" TargetMode="External"/><Relationship Id="rId2" Type="http://schemas.openxmlformats.org/officeDocument/2006/relationships/numbering" Target="numbering.xml"/><Relationship Id="rId16" Type="http://schemas.openxmlformats.org/officeDocument/2006/relationships/hyperlink" Target="http://www.flir.de/mv" TargetMode="External"/><Relationship Id="rId20" Type="http://schemas.openxmlformats.org/officeDocument/2006/relationships/hyperlink" Target="http://www.flirmedia.com/flir-instrum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 TargetMode="External"/><Relationship Id="rId5" Type="http://schemas.openxmlformats.org/officeDocument/2006/relationships/webSettings" Target="webSettings.xml"/><Relationship Id="rId15" Type="http://schemas.openxmlformats.org/officeDocument/2006/relationships/hyperlink" Target="http://www.irtraining.eu" TargetMode="External"/><Relationship Id="rId23" Type="http://schemas.microsoft.com/office/2007/relationships/stylesWithEffects" Target="stylesWithEffects.xml"/><Relationship Id="rId10" Type="http://schemas.openxmlformats.org/officeDocument/2006/relationships/hyperlink" Target="mailto:mv-sales@flir.com" TargetMode="External"/><Relationship Id="rId19" Type="http://schemas.openxmlformats.org/officeDocument/2006/relationships/hyperlink" Target="http://www.flir.de/cs/display/?id=40991" TargetMode="External"/><Relationship Id="rId4" Type="http://schemas.openxmlformats.org/officeDocument/2006/relationships/settings" Target="settings.xml"/><Relationship Id="rId9" Type="http://schemas.openxmlformats.org/officeDocument/2006/relationships/hyperlink" Target="http://www.flir.de/mv" TargetMode="External"/><Relationship Id="rId14" Type="http://schemas.openxmlformats.org/officeDocument/2006/relationships/hyperlink" Target="http://www.fli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2F68-92EF-4898-8A1B-08E493AF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McDowd, Tim</dc:creator>
  <cp:keywords>CTPClassification=CTP_NT</cp:keywords>
  <dc:description/>
  <cp:lastModifiedBy>Akademie</cp:lastModifiedBy>
  <cp:revision>3</cp:revision>
  <dcterms:created xsi:type="dcterms:W3CDTF">2019-01-04T10:55:00Z</dcterms:created>
  <dcterms:modified xsi:type="dcterms:W3CDTF">2019-01-04T13:32:00Z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212f65b8-193e-4c47-9a3d-c0bee741ea1c</vt:lpwstr>
  </property>
  <property fmtid="{D5CDD505-2E9C-101B-9397-08002B2CF9AE}" pid="3" name="CTP_TimeStamp">
    <vt:lpwstr>2018-10-16 18:18:43Z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