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69" w:rsidRPr="003B6C15" w:rsidRDefault="004463E1" w:rsidP="003B6C15">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463E1" w:rsidRPr="00587694" w:rsidRDefault="009D7948" w:rsidP="00BD02B3">
      <w:pPr>
        <w:pStyle w:val="berschrift1"/>
        <w:jc w:val="center"/>
        <w:rPr>
          <w:rFonts w:ascii="Arial" w:hAnsi="Arial" w:cs="Arial"/>
          <w:b/>
          <w:color w:val="auto"/>
          <w:sz w:val="28"/>
          <w:szCs w:val="28"/>
          <w:lang w:val="de-DE"/>
        </w:rPr>
      </w:pPr>
      <w:r>
        <w:rPr>
          <w:rFonts w:ascii="Arial" w:hAnsi="Arial" w:cs="Arial"/>
          <w:b/>
          <w:bCs/>
          <w:color w:val="auto"/>
          <w:sz w:val="28"/>
          <w:szCs w:val="28"/>
          <w:lang w:val="de-DE"/>
        </w:rPr>
        <w:t xml:space="preserve">FLIR führt erstes Gebäudeinspektionssystem mit Wärmebildtechnik auf dem Markt ein: FLIR MR277 </w:t>
      </w:r>
    </w:p>
    <w:p w:rsidR="004463E1" w:rsidRPr="00587694" w:rsidRDefault="00955E4B" w:rsidP="004463E1">
      <w:pPr>
        <w:pStyle w:val="berschrift2"/>
        <w:jc w:val="center"/>
        <w:rPr>
          <w:color w:val="auto"/>
          <w:lang w:val="de-DE"/>
        </w:rPr>
      </w:pPr>
      <w:r>
        <w:rPr>
          <w:rFonts w:ascii="Arial" w:hAnsi="Arial" w:cs="Arial"/>
          <w:i/>
          <w:iCs/>
          <w:color w:val="auto"/>
          <w:sz w:val="22"/>
          <w:szCs w:val="22"/>
          <w:lang w:val="de-DE"/>
        </w:rPr>
        <w:t xml:space="preserve">Das FLIR MR277 vereint eine integrierte Wärmebildkamera mit einem Hygrometer und der FLIR MSX Bildoptimierung, damit die Benutzer Feuchtigkeitsprobleme schnell erkennen können </w:t>
      </w:r>
    </w:p>
    <w:p w:rsidR="004463E1" w:rsidRPr="00587694" w:rsidRDefault="004463E1" w:rsidP="004463E1">
      <w:pPr>
        <w:pStyle w:val="berschrift2"/>
        <w:rPr>
          <w:rFonts w:ascii="Arial" w:hAnsi="Arial" w:cs="Arial"/>
          <w:i/>
          <w:color w:val="auto"/>
          <w:sz w:val="22"/>
          <w:szCs w:val="22"/>
          <w:lang w:val="de-DE"/>
        </w:rPr>
      </w:pPr>
      <w:r>
        <w:rPr>
          <w:lang w:val="de-DE"/>
        </w:rPr>
        <w:tab/>
      </w:r>
    </w:p>
    <w:p w:rsidR="005C1902" w:rsidRPr="00587694" w:rsidRDefault="00587694" w:rsidP="005C1902">
      <w:pPr>
        <w:rPr>
          <w:rFonts w:ascii="Arial" w:hAnsi="Arial" w:cs="Arial"/>
          <w:lang w:val="de-DE"/>
        </w:rPr>
      </w:pPr>
      <w:r>
        <w:rPr>
          <w:rFonts w:ascii="Arial" w:hAnsi="Arial" w:cs="Arial"/>
          <w:b/>
          <w:bCs/>
          <w:lang w:val="de-DE"/>
        </w:rPr>
        <w:t>ARLINGTON, Virginia, USA, 21</w:t>
      </w:r>
      <w:r w:rsidR="00BD02B3">
        <w:rPr>
          <w:rFonts w:ascii="Arial" w:hAnsi="Arial" w:cs="Arial"/>
          <w:b/>
          <w:bCs/>
          <w:lang w:val="de-DE"/>
        </w:rPr>
        <w:t>. Januar 2020 –</w:t>
      </w:r>
      <w:r w:rsidR="00BD02B3">
        <w:rPr>
          <w:rFonts w:ascii="Arial" w:hAnsi="Arial" w:cs="Arial"/>
          <w:lang w:val="de-DE"/>
        </w:rPr>
        <w:t xml:space="preserve"> FLIR Systems, Inc. (NASDAQ: FLIR) hat heute die Markteinführung des FLIR MR277 </w:t>
      </w:r>
      <w:bookmarkStart w:id="0" w:name="_Hlk14959331"/>
      <w:r w:rsidR="00BD02B3">
        <w:rPr>
          <w:rFonts w:ascii="Arial" w:hAnsi="Arial" w:cs="Arial"/>
          <w:lang w:val="de-DE"/>
        </w:rPr>
        <w:t>Gebäudeinspektionssystems bekannt gegeben, dem ersten Feuchtemessgerät von FLIR Systems, das mit der infrarotgesteuerten Messhilfetechnologie (Infrared Guided Measurement, IGM™) und der Bildoptimierungstechnologie Multi-Spectral Dynamic Imaging (MSX</w:t>
      </w:r>
      <w:r w:rsidR="00BD02B3">
        <w:rPr>
          <w:rFonts w:ascii="Arial" w:hAnsi="Arial" w:cs="Arial"/>
          <w:vertAlign w:val="superscript"/>
          <w:lang w:val="de-DE"/>
        </w:rPr>
        <w:t>®</w:t>
      </w:r>
      <w:r w:rsidR="00BD02B3">
        <w:rPr>
          <w:rFonts w:ascii="Arial" w:hAnsi="Arial" w:cs="Arial"/>
          <w:lang w:val="de-DE"/>
        </w:rPr>
        <w:t xml:space="preserve">) ausgestattet ist. </w:t>
      </w:r>
      <w:bookmarkEnd w:id="0"/>
      <w:r w:rsidR="00BD02B3">
        <w:rPr>
          <w:rFonts w:ascii="Arial" w:hAnsi="Arial" w:cs="Arial"/>
          <w:lang w:val="de-DE"/>
        </w:rPr>
        <w:t>Dieses wärmebildfähige Feuchtemessgerät mit Hygrometer ist ein Komplettsystem, mit dem die Benutzer den gesamten Zielbereich effizient auf vorhandene Probleme überprüfen können. MSX ergänzt die IGM-Wärmebilder durch wichtige visuelle Details, damit die Benutzer Feuchtigkeit, Luftlecks und Isolierungsmängel rasch lokalisieren können.</w:t>
      </w:r>
    </w:p>
    <w:p w:rsidR="00534779" w:rsidRPr="00587694" w:rsidRDefault="00534779" w:rsidP="004323EA">
      <w:pPr>
        <w:rPr>
          <w:rFonts w:ascii="Arial" w:hAnsi="Arial" w:cs="Arial"/>
          <w:lang w:val="de-DE"/>
        </w:rPr>
      </w:pPr>
      <w:r>
        <w:rPr>
          <w:rFonts w:ascii="Arial" w:hAnsi="Arial" w:cs="Arial"/>
          <w:lang w:val="de-DE"/>
        </w:rPr>
        <w:t>Das verbesserte FLIR MR277 wurde für Sanierungs-, Problembehebungs- und Gebäudemanagement-Experten entwickelt. Es bietet ihnen sämtliche Funktionen, die sie zum Erkennen, näheren Untersuchen, Beheben und Dokumentieren von Feuchtigkeits- und Gebäudehüllenproblemen benötigen. Der FLIR Lepton</w:t>
      </w:r>
      <w:r>
        <w:rPr>
          <w:rFonts w:ascii="Arial" w:hAnsi="Arial" w:cs="Arial"/>
          <w:vertAlign w:val="superscript"/>
          <w:lang w:val="de-DE"/>
        </w:rPr>
        <w:t xml:space="preserve">® </w:t>
      </w:r>
      <w:r>
        <w:rPr>
          <w:rFonts w:ascii="Arial" w:hAnsi="Arial" w:cs="Arial"/>
          <w:lang w:val="de-DE"/>
        </w:rPr>
        <w:t>Wärmebildsensor unterstützt die infrarotgesteuerte Messhilfetechnologie IGM, die den Benutzer visuell direkt zum Ursprung von gebäudebezogenen Problemen führt. Erkannte Probleme lassen sich schnell und nicht-invasiv mit dem integrierten stiftlosen Feuchtigkeitssensor überprüfen. Mit der integrierten Bluetooth</w:t>
      </w:r>
      <w:r>
        <w:rPr>
          <w:rFonts w:ascii="Arial" w:hAnsi="Arial" w:cs="Arial"/>
          <w:vertAlign w:val="superscript"/>
          <w:lang w:val="de-DE"/>
        </w:rPr>
        <w:t>®</w:t>
      </w:r>
      <w:r>
        <w:rPr>
          <w:rFonts w:ascii="Arial" w:hAnsi="Arial" w:cs="Arial"/>
          <w:lang w:val="de-DE"/>
        </w:rPr>
        <w:t>-Funktion, die über METERLiNK</w:t>
      </w:r>
      <w:r>
        <w:rPr>
          <w:rFonts w:ascii="Arial" w:hAnsi="Arial" w:cs="Arial"/>
          <w:vertAlign w:val="superscript"/>
          <w:lang w:val="de-DE"/>
        </w:rPr>
        <w:t>®</w:t>
      </w:r>
      <w:r>
        <w:rPr>
          <w:rFonts w:ascii="Arial" w:hAnsi="Arial" w:cs="Arial"/>
          <w:lang w:val="de-DE"/>
        </w:rPr>
        <w:t xml:space="preserve"> eine Verbindung zu mobilen Geräten herstellt, auf denen die mobile FLIR Tools</w:t>
      </w:r>
      <w:r>
        <w:rPr>
          <w:rFonts w:ascii="Arial" w:hAnsi="Arial" w:cs="Arial"/>
          <w:vertAlign w:val="superscript"/>
          <w:lang w:val="de-DE"/>
        </w:rPr>
        <w:t>®</w:t>
      </w:r>
      <w:r>
        <w:rPr>
          <w:rFonts w:ascii="Arial" w:hAnsi="Arial" w:cs="Arial"/>
          <w:lang w:val="de-DE"/>
        </w:rPr>
        <w:t xml:space="preserve"> App ausgeführt wird, können die Inspektoren festgestellte Probleme effizienter untersuchen und dokumentieren. Dadurch können die Benutzer Messwerte und Bilder vom Auftragsort hochladen, um einfach vollständige Berichte zu erstellen und an ihre Kunden zu übermitteln.</w:t>
      </w:r>
    </w:p>
    <w:p w:rsidR="001D0A60" w:rsidRPr="00587694" w:rsidRDefault="00934716" w:rsidP="004323EA">
      <w:pPr>
        <w:rPr>
          <w:rFonts w:ascii="Arial" w:hAnsi="Arial" w:cs="Arial"/>
          <w:lang w:val="de-DE"/>
        </w:rPr>
      </w:pPr>
      <w:r>
        <w:rPr>
          <w:rFonts w:ascii="Arial" w:hAnsi="Arial" w:cs="Arial"/>
          <w:lang w:val="de-DE"/>
        </w:rPr>
        <w:t xml:space="preserve">Das leuchtstarke Display des MR277 ist im Vergleich zu früheren FLIR Feuchtemessgeräten um 50 % größer. Dadurch lassen sich Problembereiche visuell einfacher erkennen und mehrere Parameter gleichzeitig anzeigen. Dazu gehören unter anderem Luftfeuchtigkeitsmesswerte, </w:t>
      </w:r>
      <w:r>
        <w:rPr>
          <w:rFonts w:ascii="Arial" w:hAnsi="Arial" w:cs="Arial"/>
          <w:color w:val="000000"/>
          <w:shd w:val="clear" w:color="auto" w:fill="FFFFFF"/>
          <w:lang w:val="de-DE"/>
        </w:rPr>
        <w:t>der Taupunkt und der Dampfdruck</w:t>
      </w:r>
      <w:r>
        <w:rPr>
          <w:rFonts w:ascii="Arial" w:hAnsi="Arial" w:cs="Arial"/>
          <w:lang w:val="de-DE"/>
        </w:rPr>
        <w:t xml:space="preserve">. Das duale Kamerasystem unterstützt die Bildoptimierungstechnologie FLIR MSX. Dieses legt visuelle Details wie Kanten, Beschriftungen und Muster über die Wärmebilder mit voller Auflösung. Das MR277 kann MSX-Bilder, Wärmebilder und visuelle Bilder anzeigen und aufzeichnen. Sein interner Speicher fasst bis zu 15.000 Bilder. </w:t>
      </w:r>
    </w:p>
    <w:p w:rsidR="005C1902" w:rsidRPr="00587694" w:rsidRDefault="003A3CDA" w:rsidP="005C1902">
      <w:pPr>
        <w:rPr>
          <w:rFonts w:ascii="Arial" w:hAnsi="Arial" w:cs="Arial"/>
          <w:lang w:val="de-DE"/>
        </w:rPr>
      </w:pPr>
      <w:r>
        <w:rPr>
          <w:rFonts w:ascii="Arial" w:hAnsi="Arial" w:cs="Arial"/>
          <w:lang w:val="de-DE"/>
        </w:rPr>
        <w:t xml:space="preserve">Neben dem integrierten stiftlosen Sensor verfügt das MR277 auch über einen mitgelieferten, auswechselbaren Stiftsensor vom Typ MR02. Damit können die Benutzer den Bereich auf eventuell vorhandene Feuchtigkeit überprüfen und mit einem einzigen Instrument präzise, stiftbasierte Messungen ausführen. Auch das Hygrometer MR13 gehört zum Lieferumfang. Dieser Luftfeuchtigkeits- und Temperatursensor misst die relative Luftfeuchtigkeit und lässt sich vor Ort auswechseln. So minimiert er Ausfallzeiten und hilft den Experten dabei, den Auftrag am Einsatzort schnell zu erledigen. </w:t>
      </w:r>
    </w:p>
    <w:p w:rsidR="005C1902" w:rsidRPr="00587694" w:rsidRDefault="005C1902" w:rsidP="005C1902">
      <w:pPr>
        <w:rPr>
          <w:rFonts w:ascii="Arial" w:hAnsi="Arial" w:cs="Arial"/>
          <w:lang w:val="de-DE"/>
        </w:rPr>
      </w:pPr>
      <w:r>
        <w:rPr>
          <w:rFonts w:ascii="Arial" w:hAnsi="Arial" w:cs="Arial"/>
          <w:lang w:val="de-DE"/>
        </w:rPr>
        <w:lastRenderedPageBreak/>
        <w:t xml:space="preserve">Das mit dem auswechselbaren externen Stiftsensor MR02 und dem vor Ort auswechselbaren Hygrometer MR13 ausgestattete MR277 ist ab sofort zu einem UVP von </w:t>
      </w:r>
      <w:r w:rsidR="006A319F">
        <w:rPr>
          <w:rFonts w:ascii="Arial" w:hAnsi="Arial" w:cs="Arial"/>
          <w:lang w:val="de-DE"/>
        </w:rPr>
        <w:t>€</w:t>
      </w:r>
      <w:r w:rsidR="00587694" w:rsidRPr="00587694">
        <w:rPr>
          <w:rFonts w:ascii="Arial" w:hAnsi="Arial" w:cs="Arial"/>
          <w:lang w:val="de-DE"/>
        </w:rPr>
        <w:t>1299</w:t>
      </w:r>
      <w:r>
        <w:rPr>
          <w:rFonts w:ascii="Arial" w:hAnsi="Arial" w:cs="Arial"/>
          <w:lang w:val="de-DE"/>
        </w:rPr>
        <w:t xml:space="preserve"> weltweit bei autorisierten FLIR-Händlern sowie online im FLIR Store erhältlich. Weitere Informationen zum FLIR MR277 finden Sie unter </w:t>
      </w:r>
      <w:hyperlink r:id="rId7" w:history="1">
        <w:r>
          <w:rPr>
            <w:rStyle w:val="Hyperlink"/>
            <w:rFonts w:ascii="Arial" w:hAnsi="Arial" w:cs="Arial"/>
            <w:lang w:val="de-DE"/>
          </w:rPr>
          <w:t>www.flir.com/mr277</w:t>
        </w:r>
      </w:hyperlink>
      <w:r>
        <w:rPr>
          <w:rFonts w:ascii="Arial" w:hAnsi="Arial" w:cs="Arial"/>
          <w:lang w:val="de-DE"/>
        </w:rPr>
        <w:t xml:space="preserve">.  </w:t>
      </w:r>
    </w:p>
    <w:p w:rsidR="004463E1" w:rsidRPr="00587694" w:rsidRDefault="004463E1" w:rsidP="004463E1">
      <w:pPr>
        <w:jc w:val="center"/>
        <w:rPr>
          <w:rFonts w:ascii="Arial" w:eastAsia="Calibri" w:hAnsi="Arial" w:cs="Arial"/>
          <w:lang w:val="de-DE"/>
        </w:rPr>
      </w:pPr>
      <w:r>
        <w:rPr>
          <w:rFonts w:ascii="Arial" w:eastAsia="Calibri" w:hAnsi="Arial" w:cs="Arial"/>
          <w:lang w:val="de-DE"/>
        </w:rPr>
        <w:t>-###-</w:t>
      </w:r>
    </w:p>
    <w:p w:rsidR="00D32EFD" w:rsidRPr="00587694" w:rsidRDefault="00BD02B3" w:rsidP="00D32EFD">
      <w:pPr>
        <w:pStyle w:val="KeinLeerraum"/>
        <w:spacing w:after="120"/>
        <w:rPr>
          <w:rFonts w:ascii="Arial" w:hAnsi="Arial" w:cs="Arial"/>
          <w:b/>
          <w:color w:val="222A35"/>
          <w:sz w:val="16"/>
          <w:szCs w:val="16"/>
          <w:lang w:val="de-DE"/>
        </w:rPr>
      </w:pPr>
      <w:r>
        <w:rPr>
          <w:rFonts w:ascii="Arial" w:hAnsi="Arial" w:cs="Arial"/>
          <w:b/>
          <w:bCs/>
          <w:color w:val="222A35"/>
          <w:sz w:val="16"/>
          <w:szCs w:val="16"/>
          <w:lang w:val="de-DE"/>
        </w:rPr>
        <w:t>Über FLIR Systems, Inc.</w:t>
      </w:r>
    </w:p>
    <w:p w:rsidR="00BD02B3" w:rsidRPr="00587694" w:rsidRDefault="00BD02B3" w:rsidP="00D32EFD">
      <w:pPr>
        <w:pStyle w:val="KeinLeerraum"/>
        <w:spacing w:after="120"/>
        <w:rPr>
          <w:rFonts w:ascii="Arial" w:hAnsi="Arial" w:cs="Arial"/>
          <w:b/>
          <w:color w:val="222A35"/>
          <w:sz w:val="16"/>
          <w:szCs w:val="16"/>
          <w:lang w:val="de-DE"/>
        </w:rPr>
      </w:pPr>
      <w:r>
        <w:rPr>
          <w:rFonts w:ascii="Arial" w:hAnsi="Arial" w:cs="Arial"/>
          <w:i/>
          <w:iCs/>
          <w:sz w:val="16"/>
          <w:szCs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Style w:val="Hyperlink"/>
            <w:rFonts w:ascii="Arial" w:hAnsi="Arial" w:cs="Arial"/>
            <w:i/>
            <w:iCs/>
            <w:sz w:val="16"/>
            <w:szCs w:val="16"/>
            <w:lang w:val="de-DE"/>
          </w:rPr>
          <w:t>www.flir.com</w:t>
        </w:r>
      </w:hyperlink>
      <w:r>
        <w:rPr>
          <w:rFonts w:ascii="Arial" w:hAnsi="Arial" w:cs="Arial"/>
          <w:i/>
          <w:iCs/>
          <w:sz w:val="16"/>
          <w:szCs w:val="16"/>
          <w:lang w:val="de-DE"/>
        </w:rPr>
        <w:t xml:space="preserve">. Folgen Sie uns auf </w:t>
      </w:r>
      <w:hyperlink r:id="rId9" w:history="1">
        <w:r>
          <w:rPr>
            <w:rStyle w:val="Hyperlink"/>
            <w:rFonts w:ascii="Arial" w:hAnsi="Arial" w:cs="Arial"/>
            <w:i/>
            <w:iCs/>
            <w:sz w:val="16"/>
            <w:szCs w:val="16"/>
            <w:lang w:val="de-DE"/>
          </w:rPr>
          <w:t>@flir.</w:t>
        </w:r>
      </w:hyperlink>
    </w:p>
    <w:p w:rsidR="00587694" w:rsidRPr="00587694" w:rsidRDefault="00587694" w:rsidP="00587694">
      <w:pPr>
        <w:pStyle w:val="KeinLeerraum"/>
        <w:rPr>
          <w:rFonts w:ascii="Arial" w:hAnsi="Arial" w:cs="Arial"/>
          <w:color w:val="0563C1" w:themeColor="hyperlink"/>
          <w:sz w:val="20"/>
          <w:szCs w:val="20"/>
          <w:u w:val="single"/>
          <w:lang w:val="de-DE"/>
        </w:rPr>
      </w:pPr>
      <w:r w:rsidRPr="00587694">
        <w:rPr>
          <w:rFonts w:cs="Arial"/>
          <w:sz w:val="20"/>
          <w:lang w:val="de-DE"/>
        </w:rPr>
        <w:t xml:space="preserve">FLIR Systems GmbH, Berner </w:t>
      </w:r>
      <w:r w:rsidRPr="00587694">
        <w:rPr>
          <w:rFonts w:cs="Arial"/>
          <w:sz w:val="20"/>
          <w:szCs w:val="20"/>
          <w:lang w:val="de-DE"/>
        </w:rPr>
        <w:t xml:space="preserve">Straße 81, 60437 Frankfurt, Tel.: 069/950090-0, Fax: -40, E-Mail: </w:t>
      </w:r>
      <w:hyperlink r:id="rId10" w:history="1">
        <w:r w:rsidR="000E183C" w:rsidRPr="001242C4">
          <w:rPr>
            <w:rStyle w:val="Hyperlink"/>
            <w:lang w:val="de-DE"/>
          </w:rPr>
          <w:t>www.flir.eu/about/general-inquiries/</w:t>
        </w:r>
      </w:hyperlink>
      <w:r w:rsidR="000E183C">
        <w:rPr>
          <w:lang w:val="de-DE"/>
        </w:rPr>
        <w:t xml:space="preserve"> </w:t>
      </w:r>
      <w:r>
        <w:rPr>
          <w:lang w:val="de-DE"/>
        </w:rPr>
        <w:t xml:space="preserve"> </w:t>
      </w:r>
      <w:r w:rsidRPr="00587694">
        <w:rPr>
          <w:sz w:val="20"/>
          <w:szCs w:val="20"/>
          <w:lang w:val="de-DE"/>
        </w:rPr>
        <w:tab/>
      </w:r>
      <w:r w:rsidRPr="00587694">
        <w:rPr>
          <w:rFonts w:cs="Arial"/>
          <w:sz w:val="20"/>
          <w:szCs w:val="20"/>
          <w:lang w:val="de-DE"/>
        </w:rPr>
        <w:t xml:space="preserve"> </w:t>
      </w:r>
      <w:hyperlink r:id="rId11" w:history="1">
        <w:r w:rsidRPr="00587694">
          <w:rPr>
            <w:rStyle w:val="Hyperlink"/>
            <w:rFonts w:ascii="Arial" w:hAnsi="Arial" w:cs="Arial"/>
            <w:sz w:val="20"/>
            <w:szCs w:val="20"/>
            <w:lang w:val="de-DE"/>
          </w:rPr>
          <w:t>www.flir.de</w:t>
        </w:r>
      </w:hyperlink>
      <w:r w:rsidRPr="00587694">
        <w:rPr>
          <w:rFonts w:ascii="Arial" w:hAnsi="Arial" w:cs="Arial"/>
          <w:sz w:val="20"/>
          <w:szCs w:val="20"/>
          <w:lang w:val="de-DE"/>
        </w:rPr>
        <w:t xml:space="preserve"> </w:t>
      </w:r>
      <w:r w:rsidRPr="00587694">
        <w:rPr>
          <w:rFonts w:cs="Arial"/>
          <w:sz w:val="20"/>
          <w:szCs w:val="20"/>
          <w:lang w:val="de-DE"/>
        </w:rPr>
        <w:t xml:space="preserve"> </w:t>
      </w:r>
      <w:hyperlink r:id="rId12" w:history="1">
        <w:r w:rsidRPr="00587694">
          <w:rPr>
            <w:rStyle w:val="Hyperlink"/>
            <w:rFonts w:ascii="Arial" w:hAnsi="Arial" w:cs="Arial"/>
            <w:sz w:val="20"/>
            <w:szCs w:val="20"/>
            <w:lang w:val="de-DE"/>
          </w:rPr>
          <w:t>www.irtraining.eu</w:t>
        </w:r>
      </w:hyperlink>
    </w:p>
    <w:p w:rsidR="00587694" w:rsidRPr="00587694" w:rsidRDefault="00587694" w:rsidP="00587694">
      <w:pPr>
        <w:pStyle w:val="KeinLeerraum"/>
        <w:rPr>
          <w:rFonts w:cs="Arial"/>
          <w:sz w:val="10"/>
          <w:szCs w:val="10"/>
          <w:lang w:val="de-DE"/>
        </w:rPr>
      </w:pPr>
    </w:p>
    <w:p w:rsidR="00587694" w:rsidRPr="00587694" w:rsidRDefault="00587694" w:rsidP="00587694">
      <w:pPr>
        <w:pStyle w:val="KeinLeerraum"/>
        <w:rPr>
          <w:rFonts w:cs="Arial"/>
          <w:b/>
          <w:sz w:val="20"/>
          <w:szCs w:val="20"/>
          <w:lang w:val="de-DE"/>
        </w:rPr>
      </w:pPr>
      <w:r w:rsidRPr="00587694">
        <w:rPr>
          <w:rFonts w:cs="Arial"/>
          <w:b/>
          <w:sz w:val="20"/>
          <w:szCs w:val="20"/>
          <w:lang w:val="de-DE"/>
        </w:rPr>
        <w:t xml:space="preserve">Bei Bedarf an Bildmaterial, Fachartikeln etc. hilft Ihnen: </w:t>
      </w:r>
      <w:r w:rsidRPr="00587694">
        <w:rPr>
          <w:rFonts w:cs="Arial"/>
          <w:sz w:val="20"/>
          <w:szCs w:val="20"/>
          <w:lang w:val="de-DE"/>
        </w:rPr>
        <w:t xml:space="preserve">ABL Werbung Frank Liebelt, </w:t>
      </w:r>
      <w:proofErr w:type="spellStart"/>
      <w:r w:rsidRPr="00587694">
        <w:rPr>
          <w:rFonts w:cs="Arial"/>
          <w:sz w:val="20"/>
          <w:szCs w:val="20"/>
          <w:lang w:val="de-DE"/>
        </w:rPr>
        <w:t>Kellerskopfweg</w:t>
      </w:r>
      <w:proofErr w:type="spellEnd"/>
      <w:r w:rsidRPr="00587694">
        <w:rPr>
          <w:rFonts w:cs="Arial"/>
          <w:sz w:val="20"/>
          <w:szCs w:val="20"/>
          <w:lang w:val="de-DE"/>
        </w:rPr>
        <w:t xml:space="preserve"> 13, 65931 Frankfurt, Tel.: 069/501717, E-Mail: </w:t>
      </w:r>
      <w:hyperlink r:id="rId13" w:history="1">
        <w:r w:rsidRPr="00587694">
          <w:rPr>
            <w:rStyle w:val="Hyperlink"/>
            <w:rFonts w:ascii="Arial" w:hAnsi="Arial" w:cs="Arial"/>
            <w:sz w:val="20"/>
            <w:szCs w:val="20"/>
            <w:lang w:val="de-DE"/>
          </w:rPr>
          <w:t>frankliebelt@ablwerbung.de</w:t>
        </w:r>
      </w:hyperlink>
    </w:p>
    <w:p w:rsidR="00587694" w:rsidRPr="00587694" w:rsidRDefault="00587694" w:rsidP="00587694">
      <w:pPr>
        <w:pStyle w:val="KeinLeerraum"/>
        <w:rPr>
          <w:rFonts w:cs="Arial"/>
          <w:sz w:val="10"/>
          <w:szCs w:val="10"/>
          <w:lang w:val="de-DE"/>
        </w:rPr>
      </w:pPr>
    </w:p>
    <w:p w:rsidR="00587694" w:rsidRPr="00587694" w:rsidRDefault="00587694" w:rsidP="00587694">
      <w:pPr>
        <w:pStyle w:val="KeinLeerraum"/>
        <w:rPr>
          <w:rFonts w:cs="Arial"/>
          <w:b/>
          <w:sz w:val="20"/>
          <w:szCs w:val="20"/>
          <w:lang w:val="de-DE"/>
        </w:rPr>
      </w:pPr>
      <w:r w:rsidRPr="00587694">
        <w:rPr>
          <w:rFonts w:cs="Arial"/>
          <w:b/>
          <w:sz w:val="20"/>
          <w:szCs w:val="20"/>
          <w:lang w:val="de-DE"/>
        </w:rPr>
        <w:t>Weitere Presseinformationen von FLIR:</w:t>
      </w:r>
      <w:r w:rsidRPr="00587694">
        <w:rPr>
          <w:rFonts w:cs="Arial"/>
          <w:sz w:val="20"/>
          <w:szCs w:val="20"/>
          <w:lang w:val="de-DE"/>
        </w:rPr>
        <w:t xml:space="preserve"> http://www.ablwerbung.de/presse04.html</w:t>
      </w:r>
    </w:p>
    <w:p w:rsidR="00587694" w:rsidRPr="00587694" w:rsidRDefault="00587694" w:rsidP="00587694">
      <w:pPr>
        <w:pStyle w:val="KeinLeerraum"/>
        <w:rPr>
          <w:rFonts w:cs="Arial"/>
          <w:sz w:val="10"/>
          <w:szCs w:val="10"/>
          <w:lang w:val="de-DE"/>
        </w:rPr>
      </w:pPr>
    </w:p>
    <w:p w:rsidR="00587694" w:rsidRPr="00587694" w:rsidRDefault="00587694" w:rsidP="00587694">
      <w:pPr>
        <w:rPr>
          <w:lang w:val="de-DE"/>
        </w:rPr>
      </w:pPr>
      <w:r w:rsidRPr="00587694">
        <w:rPr>
          <w:rFonts w:cs="Arial"/>
          <w:b/>
          <w:sz w:val="20"/>
          <w:szCs w:val="20"/>
          <w:lang w:val="de-DE"/>
        </w:rPr>
        <w:t>Anwendungsartikel aus den verschiedensten Bereichen:</w:t>
      </w:r>
      <w:r w:rsidRPr="00587694">
        <w:rPr>
          <w:rFonts w:cs="Arial"/>
          <w:sz w:val="20"/>
          <w:szCs w:val="20"/>
          <w:lang w:val="de-DE"/>
        </w:rPr>
        <w:t xml:space="preserve"> </w:t>
      </w:r>
      <w:hyperlink r:id="rId14" w:history="1">
        <w:r w:rsidRPr="00F62BC7">
          <w:rPr>
            <w:rStyle w:val="Hyperlink"/>
            <w:lang w:val="de-DE"/>
          </w:rPr>
          <w:t>http://www.flirmedia.com/flir-instruments.html</w:t>
        </w:r>
      </w:hyperlink>
      <w:r>
        <w:rPr>
          <w:lang w:val="de-DE"/>
        </w:rPr>
        <w:t xml:space="preserve"> </w:t>
      </w:r>
      <w:r w:rsidRPr="00587694">
        <w:rPr>
          <w:sz w:val="20"/>
          <w:szCs w:val="20"/>
          <w:lang w:val="de-DE"/>
        </w:rPr>
        <w:t xml:space="preserve"> </w:t>
      </w:r>
      <w:r w:rsidRPr="00587694">
        <w:rPr>
          <w:rFonts w:cs="Arial"/>
          <w:sz w:val="20"/>
          <w:szCs w:val="20"/>
          <w:lang w:val="de-DE"/>
        </w:rPr>
        <w:t xml:space="preserve">Hier jeweils auf den Sektor – Building, </w:t>
      </w:r>
      <w:r>
        <w:rPr>
          <w:rFonts w:cs="Arial"/>
          <w:sz w:val="20"/>
          <w:szCs w:val="20"/>
          <w:lang w:val="de-DE"/>
        </w:rPr>
        <w:t>Science/R&amp;D</w:t>
      </w:r>
      <w:r w:rsidRPr="00587694">
        <w:rPr>
          <w:rFonts w:cs="Arial"/>
          <w:sz w:val="20"/>
          <w:szCs w:val="20"/>
          <w:lang w:val="de-DE"/>
        </w:rPr>
        <w:t>, Industrial, Automation etc. klicken und dann im Unterverzeichnis auf "</w:t>
      </w:r>
      <w:proofErr w:type="spellStart"/>
      <w:r w:rsidRPr="00587694">
        <w:rPr>
          <w:rFonts w:cs="Arial"/>
          <w:sz w:val="20"/>
          <w:szCs w:val="20"/>
          <w:lang w:val="de-DE"/>
        </w:rPr>
        <w:t>Application</w:t>
      </w:r>
      <w:proofErr w:type="spellEnd"/>
      <w:r w:rsidRPr="00587694">
        <w:rPr>
          <w:rFonts w:cs="Arial"/>
          <w:sz w:val="20"/>
          <w:szCs w:val="20"/>
          <w:lang w:val="de-DE"/>
        </w:rPr>
        <w:t xml:space="preserve"> stories". bzw</w:t>
      </w:r>
      <w:r w:rsidRPr="00587694">
        <w:rPr>
          <w:rFonts w:cs="Arial"/>
          <w:sz w:val="20"/>
          <w:lang w:val="de-DE"/>
        </w:rPr>
        <w:t>. "Technical Note". Alle Artikel k</w:t>
      </w:r>
      <w:r w:rsidRPr="00587694">
        <w:rPr>
          <w:rFonts w:cs="Arial" w:hint="cs"/>
          <w:sz w:val="20"/>
          <w:lang w:val="de-DE"/>
        </w:rPr>
        <w:t>ö</w:t>
      </w:r>
      <w:r w:rsidRPr="00587694">
        <w:rPr>
          <w:rFonts w:cs="Arial"/>
          <w:sz w:val="20"/>
          <w:lang w:val="de-DE"/>
        </w:rPr>
        <w:t>nnen von uns nat</w:t>
      </w:r>
      <w:r w:rsidRPr="00587694">
        <w:rPr>
          <w:rFonts w:cs="Arial" w:hint="cs"/>
          <w:sz w:val="20"/>
          <w:lang w:val="de-DE"/>
        </w:rPr>
        <w:t>ü</w:t>
      </w:r>
      <w:r w:rsidRPr="00587694">
        <w:rPr>
          <w:rFonts w:cs="Arial"/>
          <w:sz w:val="20"/>
          <w:lang w:val="de-DE"/>
        </w:rPr>
        <w:t xml:space="preserve">rlich kurzfristig </w:t>
      </w:r>
      <w:r w:rsidRPr="00587694">
        <w:rPr>
          <w:rFonts w:cs="Arial" w:hint="cs"/>
          <w:sz w:val="20"/>
          <w:lang w:val="de-DE"/>
        </w:rPr>
        <w:t>ü</w:t>
      </w:r>
      <w:r w:rsidRPr="00587694">
        <w:rPr>
          <w:rFonts w:cs="Arial"/>
          <w:sz w:val="20"/>
          <w:lang w:val="de-DE"/>
        </w:rPr>
        <w:t>bersetzt werden, wenn Sie eine Publikation planen.</w:t>
      </w:r>
    </w:p>
    <w:p w:rsidR="00427030" w:rsidRPr="00587694" w:rsidRDefault="00427030" w:rsidP="00587694">
      <w:pPr>
        <w:spacing w:after="0"/>
        <w:rPr>
          <w:rFonts w:ascii="Arial" w:hAnsi="Arial" w:cs="Arial"/>
          <w:lang w:val="de-DE"/>
        </w:rPr>
      </w:pPr>
    </w:p>
    <w:sectPr w:rsidR="00427030" w:rsidRPr="00587694" w:rsidSect="00A84D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4000207B" w:usb2="00000000"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720BE"/>
    <w:multiLevelType w:val="hybridMultilevel"/>
    <w:tmpl w:val="00F07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AF4EED"/>
    <w:multiLevelType w:val="hybridMultilevel"/>
    <w:tmpl w:val="5C743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2366E"/>
    <w:rsid w:val="00025262"/>
    <w:rsid w:val="00030BE8"/>
    <w:rsid w:val="0004286F"/>
    <w:rsid w:val="00043E11"/>
    <w:rsid w:val="000660C1"/>
    <w:rsid w:val="00080C0D"/>
    <w:rsid w:val="00084F77"/>
    <w:rsid w:val="000864AA"/>
    <w:rsid w:val="000A66B6"/>
    <w:rsid w:val="000D4EAD"/>
    <w:rsid w:val="000E0BF1"/>
    <w:rsid w:val="000E183C"/>
    <w:rsid w:val="000F4B37"/>
    <w:rsid w:val="000F7272"/>
    <w:rsid w:val="0011031E"/>
    <w:rsid w:val="00155C22"/>
    <w:rsid w:val="0016590A"/>
    <w:rsid w:val="00167617"/>
    <w:rsid w:val="00173F63"/>
    <w:rsid w:val="00195C91"/>
    <w:rsid w:val="001A4C9F"/>
    <w:rsid w:val="001A77D5"/>
    <w:rsid w:val="001B7F60"/>
    <w:rsid w:val="001C3781"/>
    <w:rsid w:val="001D0A60"/>
    <w:rsid w:val="0020104B"/>
    <w:rsid w:val="0020312F"/>
    <w:rsid w:val="002031EC"/>
    <w:rsid w:val="00234C6C"/>
    <w:rsid w:val="00235A03"/>
    <w:rsid w:val="002429B4"/>
    <w:rsid w:val="00247E9C"/>
    <w:rsid w:val="00256A24"/>
    <w:rsid w:val="002578F1"/>
    <w:rsid w:val="0026396B"/>
    <w:rsid w:val="00267FC4"/>
    <w:rsid w:val="0029608F"/>
    <w:rsid w:val="002C051C"/>
    <w:rsid w:val="002D03C7"/>
    <w:rsid w:val="002F06AA"/>
    <w:rsid w:val="002F7B81"/>
    <w:rsid w:val="0030182E"/>
    <w:rsid w:val="003025E3"/>
    <w:rsid w:val="00303CD1"/>
    <w:rsid w:val="003040DA"/>
    <w:rsid w:val="003127CF"/>
    <w:rsid w:val="00313792"/>
    <w:rsid w:val="00320178"/>
    <w:rsid w:val="0033600D"/>
    <w:rsid w:val="003423AB"/>
    <w:rsid w:val="00360FBD"/>
    <w:rsid w:val="003702E4"/>
    <w:rsid w:val="00373288"/>
    <w:rsid w:val="003747F4"/>
    <w:rsid w:val="00375B7B"/>
    <w:rsid w:val="003927EE"/>
    <w:rsid w:val="003931F9"/>
    <w:rsid w:val="003A3CDA"/>
    <w:rsid w:val="003B2280"/>
    <w:rsid w:val="003B22DC"/>
    <w:rsid w:val="003B47EB"/>
    <w:rsid w:val="003B556F"/>
    <w:rsid w:val="003B6C15"/>
    <w:rsid w:val="003C4F74"/>
    <w:rsid w:val="003C5FA2"/>
    <w:rsid w:val="003C7F02"/>
    <w:rsid w:val="003F45FD"/>
    <w:rsid w:val="00410864"/>
    <w:rsid w:val="00417989"/>
    <w:rsid w:val="00427030"/>
    <w:rsid w:val="00427090"/>
    <w:rsid w:val="004323EA"/>
    <w:rsid w:val="004411BA"/>
    <w:rsid w:val="004463E1"/>
    <w:rsid w:val="0045339C"/>
    <w:rsid w:val="00466C5D"/>
    <w:rsid w:val="004C1E9A"/>
    <w:rsid w:val="004C4694"/>
    <w:rsid w:val="004D239B"/>
    <w:rsid w:val="004E5900"/>
    <w:rsid w:val="00503307"/>
    <w:rsid w:val="0051364A"/>
    <w:rsid w:val="0052654C"/>
    <w:rsid w:val="00534779"/>
    <w:rsid w:val="00563DBF"/>
    <w:rsid w:val="0057364D"/>
    <w:rsid w:val="005821CB"/>
    <w:rsid w:val="00587694"/>
    <w:rsid w:val="0059617A"/>
    <w:rsid w:val="005B2310"/>
    <w:rsid w:val="005B3228"/>
    <w:rsid w:val="005B7B69"/>
    <w:rsid w:val="005C1902"/>
    <w:rsid w:val="005D1654"/>
    <w:rsid w:val="00600B9D"/>
    <w:rsid w:val="00612494"/>
    <w:rsid w:val="0061604E"/>
    <w:rsid w:val="00617F0E"/>
    <w:rsid w:val="00627F27"/>
    <w:rsid w:val="00631FA4"/>
    <w:rsid w:val="006460C3"/>
    <w:rsid w:val="00651B43"/>
    <w:rsid w:val="00692754"/>
    <w:rsid w:val="00693659"/>
    <w:rsid w:val="006A319F"/>
    <w:rsid w:val="006A5EEC"/>
    <w:rsid w:val="006B20D9"/>
    <w:rsid w:val="006B3E02"/>
    <w:rsid w:val="006B5D8F"/>
    <w:rsid w:val="006D4DC8"/>
    <w:rsid w:val="006E4F25"/>
    <w:rsid w:val="006F3448"/>
    <w:rsid w:val="006F5230"/>
    <w:rsid w:val="00702E3F"/>
    <w:rsid w:val="00735B9E"/>
    <w:rsid w:val="007619A8"/>
    <w:rsid w:val="00770647"/>
    <w:rsid w:val="00777A68"/>
    <w:rsid w:val="00782204"/>
    <w:rsid w:val="00787A76"/>
    <w:rsid w:val="007A09C1"/>
    <w:rsid w:val="007A4F3D"/>
    <w:rsid w:val="007A7A8C"/>
    <w:rsid w:val="007B06DE"/>
    <w:rsid w:val="007C030F"/>
    <w:rsid w:val="007C07C8"/>
    <w:rsid w:val="007D308E"/>
    <w:rsid w:val="007D5DC1"/>
    <w:rsid w:val="007E66C2"/>
    <w:rsid w:val="007F42C2"/>
    <w:rsid w:val="00804558"/>
    <w:rsid w:val="00812837"/>
    <w:rsid w:val="008232D8"/>
    <w:rsid w:val="0083235D"/>
    <w:rsid w:val="008335CF"/>
    <w:rsid w:val="00850CEC"/>
    <w:rsid w:val="00853067"/>
    <w:rsid w:val="00866C9A"/>
    <w:rsid w:val="008753BF"/>
    <w:rsid w:val="00881838"/>
    <w:rsid w:val="008A5245"/>
    <w:rsid w:val="008A602A"/>
    <w:rsid w:val="008B16A6"/>
    <w:rsid w:val="008B611C"/>
    <w:rsid w:val="008D0F2C"/>
    <w:rsid w:val="008E0A57"/>
    <w:rsid w:val="00901589"/>
    <w:rsid w:val="00920FE7"/>
    <w:rsid w:val="0092773F"/>
    <w:rsid w:val="00934716"/>
    <w:rsid w:val="00936AA4"/>
    <w:rsid w:val="00947E1A"/>
    <w:rsid w:val="00955E4B"/>
    <w:rsid w:val="0096302B"/>
    <w:rsid w:val="00976170"/>
    <w:rsid w:val="009768A4"/>
    <w:rsid w:val="00976917"/>
    <w:rsid w:val="00985758"/>
    <w:rsid w:val="009975E5"/>
    <w:rsid w:val="009C3894"/>
    <w:rsid w:val="009D4CCA"/>
    <w:rsid w:val="009D7948"/>
    <w:rsid w:val="009E492C"/>
    <w:rsid w:val="009F14DC"/>
    <w:rsid w:val="009F5912"/>
    <w:rsid w:val="00A0784E"/>
    <w:rsid w:val="00A31876"/>
    <w:rsid w:val="00A74200"/>
    <w:rsid w:val="00A84D4E"/>
    <w:rsid w:val="00A90F58"/>
    <w:rsid w:val="00A914FA"/>
    <w:rsid w:val="00A918B2"/>
    <w:rsid w:val="00AB717D"/>
    <w:rsid w:val="00AC38CF"/>
    <w:rsid w:val="00AE05DA"/>
    <w:rsid w:val="00AF0D61"/>
    <w:rsid w:val="00B01B3E"/>
    <w:rsid w:val="00B01CEA"/>
    <w:rsid w:val="00B034F8"/>
    <w:rsid w:val="00B20E1F"/>
    <w:rsid w:val="00B23143"/>
    <w:rsid w:val="00B501C8"/>
    <w:rsid w:val="00B54152"/>
    <w:rsid w:val="00B87577"/>
    <w:rsid w:val="00B97C1C"/>
    <w:rsid w:val="00BB564B"/>
    <w:rsid w:val="00BD02B3"/>
    <w:rsid w:val="00BD2205"/>
    <w:rsid w:val="00BF17D1"/>
    <w:rsid w:val="00C012D0"/>
    <w:rsid w:val="00C05BF2"/>
    <w:rsid w:val="00C20DD9"/>
    <w:rsid w:val="00C310F0"/>
    <w:rsid w:val="00C40EC1"/>
    <w:rsid w:val="00C55249"/>
    <w:rsid w:val="00C66FBF"/>
    <w:rsid w:val="00C671D2"/>
    <w:rsid w:val="00C71E43"/>
    <w:rsid w:val="00C850B1"/>
    <w:rsid w:val="00CA36FD"/>
    <w:rsid w:val="00CB230B"/>
    <w:rsid w:val="00CD5B78"/>
    <w:rsid w:val="00CD62F2"/>
    <w:rsid w:val="00CD65A0"/>
    <w:rsid w:val="00CE277C"/>
    <w:rsid w:val="00CE3E1D"/>
    <w:rsid w:val="00CF4F2C"/>
    <w:rsid w:val="00CF6FCD"/>
    <w:rsid w:val="00D00BD5"/>
    <w:rsid w:val="00D32EFD"/>
    <w:rsid w:val="00D5652B"/>
    <w:rsid w:val="00D575AF"/>
    <w:rsid w:val="00D61715"/>
    <w:rsid w:val="00D64703"/>
    <w:rsid w:val="00D6759C"/>
    <w:rsid w:val="00D75769"/>
    <w:rsid w:val="00D935D3"/>
    <w:rsid w:val="00D9594B"/>
    <w:rsid w:val="00D971D3"/>
    <w:rsid w:val="00D977DC"/>
    <w:rsid w:val="00DA3816"/>
    <w:rsid w:val="00DB0515"/>
    <w:rsid w:val="00DD0DEF"/>
    <w:rsid w:val="00DE6656"/>
    <w:rsid w:val="00DE7704"/>
    <w:rsid w:val="00DF0552"/>
    <w:rsid w:val="00E023CE"/>
    <w:rsid w:val="00E171E1"/>
    <w:rsid w:val="00E242D7"/>
    <w:rsid w:val="00E32AE8"/>
    <w:rsid w:val="00E350C1"/>
    <w:rsid w:val="00E35ACB"/>
    <w:rsid w:val="00E3681E"/>
    <w:rsid w:val="00E51BF5"/>
    <w:rsid w:val="00E53012"/>
    <w:rsid w:val="00E7777D"/>
    <w:rsid w:val="00E85BA1"/>
    <w:rsid w:val="00E93B16"/>
    <w:rsid w:val="00E94C7B"/>
    <w:rsid w:val="00EB15C2"/>
    <w:rsid w:val="00ED27AE"/>
    <w:rsid w:val="00ED32D5"/>
    <w:rsid w:val="00EE37A4"/>
    <w:rsid w:val="00EE67D4"/>
    <w:rsid w:val="00EF0031"/>
    <w:rsid w:val="00EF1E0F"/>
    <w:rsid w:val="00F0161D"/>
    <w:rsid w:val="00F16E7E"/>
    <w:rsid w:val="00F45DA2"/>
    <w:rsid w:val="00F55E29"/>
    <w:rsid w:val="00F56DCF"/>
    <w:rsid w:val="00F63A83"/>
    <w:rsid w:val="00F643CB"/>
    <w:rsid w:val="00F65A98"/>
    <w:rsid w:val="00F7688A"/>
    <w:rsid w:val="00F93D7A"/>
    <w:rsid w:val="00F9651F"/>
    <w:rsid w:val="00F9749A"/>
    <w:rsid w:val="00FB37D9"/>
    <w:rsid w:val="00FC3926"/>
    <w:rsid w:val="00FC75A9"/>
    <w:rsid w:val="00FD63CF"/>
    <w:rsid w:val="00FE49EB"/>
    <w:rsid w:val="00FE70DF"/>
    <w:rsid w:val="00FF4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1">
    <w:name w:val="Unresolved Mention1"/>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D02B3"/>
    <w:rPr>
      <w:rFonts w:ascii="Calibri" w:eastAsia="Calibri" w:hAnsi="Calibri" w:cs="Times New Roman"/>
      <w:sz w:val="22"/>
      <w:szCs w:val="22"/>
    </w:rPr>
  </w:style>
  <w:style w:type="paragraph" w:styleId="berarbeitung">
    <w:name w:val="Revision"/>
    <w:hidden/>
    <w:uiPriority w:val="99"/>
    <w:semiHidden/>
    <w:rsid w:val="00812837"/>
    <w:rPr>
      <w:sz w:val="22"/>
      <w:szCs w:val="22"/>
    </w:rPr>
  </w:style>
  <w:style w:type="character" w:customStyle="1" w:styleId="UnresolvedMention">
    <w:name w:val="Unresolved Mention"/>
    <w:basedOn w:val="Absatz-Standardschriftart"/>
    <w:uiPriority w:val="99"/>
    <w:semiHidden/>
    <w:unhideWhenUsed/>
    <w:rsid w:val="007D308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3688965">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mailto:frankliebelt@ablwerbung.de" TargetMode="External"/><Relationship Id="rId3" Type="http://schemas.openxmlformats.org/officeDocument/2006/relationships/styles" Target="styles.xml"/><Relationship Id="rId7" Type="http://schemas.openxmlformats.org/officeDocument/2006/relationships/hyperlink" Target="http://www.flir.com/mr277" TargetMode="External"/><Relationship Id="rId12" Type="http://schemas.openxmlformats.org/officeDocument/2006/relationships/hyperlink" Target="http://www.irtraining.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li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ir.eu/about/general-inquiries/" TargetMode="Externa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http://www.flirmedia.com/flir-instr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120B-1406-4EB0-9B5B-E9974FC5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5</cp:revision>
  <cp:lastPrinted>2020-01-08T22:56:00Z</cp:lastPrinted>
  <dcterms:created xsi:type="dcterms:W3CDTF">2020-01-13T12:16:00Z</dcterms:created>
  <dcterms:modified xsi:type="dcterms:W3CDTF">2020-07-31T11:08:00Z</dcterms:modified>
</cp:coreProperties>
</file>