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36" w:rsidRDefault="00B81B87" w:rsidP="00922EF2">
      <w:pPr>
        <w:rPr>
          <w:rFonts w:cstheme="minorHAnsi"/>
        </w:rPr>
      </w:pPr>
      <w:r>
        <w:rPr>
          <w:rFonts w:cstheme="minorHAnsi"/>
        </w:rPr>
        <w:t>8. November</w:t>
      </w:r>
      <w:r w:rsidR="009C72CF" w:rsidRPr="009C72CF">
        <w:rPr>
          <w:rFonts w:cstheme="minorHAnsi"/>
        </w:rPr>
        <w:t xml:space="preserve">, 2021  </w:t>
      </w:r>
    </w:p>
    <w:p w:rsidR="009C72CF" w:rsidRPr="008247F6" w:rsidRDefault="009C72CF" w:rsidP="00922EF2">
      <w:pPr>
        <w:rPr>
          <w:rFonts w:cstheme="minorHAnsi"/>
          <w:b/>
          <w:bCs/>
        </w:rPr>
      </w:pPr>
    </w:p>
    <w:p w:rsidR="00922EF2" w:rsidRPr="009C72CF" w:rsidRDefault="00B81B87" w:rsidP="00922EF2">
      <w:pPr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</w:rPr>
      </w:pPr>
      <w:proofErr w:type="spellStart"/>
      <w:r w:rsidRPr="00B81B87">
        <w:rPr>
          <w:rFonts w:cstheme="minorHAnsi"/>
          <w:b/>
          <w:bCs/>
          <w:sz w:val="32"/>
          <w:szCs w:val="32"/>
        </w:rPr>
        <w:t>Teledyne</w:t>
      </w:r>
      <w:proofErr w:type="spellEnd"/>
      <w:r w:rsidRPr="00B81B87">
        <w:rPr>
          <w:rFonts w:cstheme="minorHAnsi"/>
          <w:b/>
          <w:bCs/>
          <w:sz w:val="32"/>
          <w:szCs w:val="32"/>
        </w:rPr>
        <w:t xml:space="preserve"> FLIR erweitert sein Angebot an akustischen Bildgebungssystemen um zwei weitere Si124-Kameramodelle</w:t>
      </w:r>
      <w:r>
        <w:rPr>
          <w:rFonts w:cstheme="minorHAnsi"/>
          <w:b/>
          <w:bCs/>
          <w:sz w:val="32"/>
          <w:szCs w:val="32"/>
        </w:rPr>
        <w:t xml:space="preserve"> </w:t>
      </w:r>
    </w:p>
    <w:p w:rsidR="009C72CF" w:rsidRDefault="009C72CF" w:rsidP="009C72CF">
      <w:pPr>
        <w:rPr>
          <w:rFonts w:eastAsia="Times New Roman" w:cstheme="minorHAnsi"/>
          <w:color w:val="202124"/>
          <w:shd w:val="clear" w:color="auto" w:fill="FFFFFF"/>
        </w:rPr>
      </w:pPr>
    </w:p>
    <w:p w:rsidR="009C72CF" w:rsidRPr="009C72CF" w:rsidRDefault="00B81B87" w:rsidP="009C72CF">
      <w:pPr>
        <w:rPr>
          <w:rFonts w:eastAsia="Times New Roman" w:cstheme="minorHAnsi"/>
          <w:b/>
          <w:i/>
          <w:color w:val="202124"/>
          <w:shd w:val="clear" w:color="auto" w:fill="FFFFFF"/>
        </w:rPr>
      </w:pPr>
      <w:r w:rsidRPr="00B81B87">
        <w:rPr>
          <w:rFonts w:eastAsia="Times New Roman" w:cstheme="minorHAnsi"/>
          <w:b/>
          <w:i/>
          <w:color w:val="202124"/>
          <w:shd w:val="clear" w:color="auto" w:fill="FFFFFF"/>
        </w:rPr>
        <w:t>Die Si124-PD f</w:t>
      </w:r>
      <w:r w:rsidRPr="00B81B87">
        <w:rPr>
          <w:rFonts w:eastAsia="Times New Roman" w:cstheme="minorHAnsi" w:hint="cs"/>
          <w:b/>
          <w:i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b/>
          <w:i/>
          <w:color w:val="202124"/>
          <w:shd w:val="clear" w:color="auto" w:fill="FFFFFF"/>
        </w:rPr>
        <w:t>r die Erkennung von Teilentladungen und die Si124-LD f</w:t>
      </w:r>
      <w:r w:rsidRPr="00B81B87">
        <w:rPr>
          <w:rFonts w:eastAsia="Times New Roman" w:cstheme="minorHAnsi" w:hint="cs"/>
          <w:b/>
          <w:i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b/>
          <w:i/>
          <w:color w:val="202124"/>
          <w:shd w:val="clear" w:color="auto" w:fill="FFFFFF"/>
        </w:rPr>
        <w:t>r die Erk</w:t>
      </w:r>
      <w:r>
        <w:rPr>
          <w:rFonts w:eastAsia="Times New Roman" w:cstheme="minorHAnsi"/>
          <w:b/>
          <w:i/>
          <w:color w:val="202124"/>
          <w:shd w:val="clear" w:color="auto" w:fill="FFFFFF"/>
        </w:rPr>
        <w:t xml:space="preserve">ennung von </w:t>
      </w:r>
      <w:proofErr w:type="gramStart"/>
      <w:r>
        <w:rPr>
          <w:rFonts w:eastAsia="Times New Roman" w:cstheme="minorHAnsi"/>
          <w:b/>
          <w:i/>
          <w:color w:val="202124"/>
          <w:shd w:val="clear" w:color="auto" w:fill="FFFFFF"/>
        </w:rPr>
        <w:t>Luftlecks</w:t>
      </w:r>
      <w:proofErr w:type="gramEnd"/>
      <w:r>
        <w:rPr>
          <w:rFonts w:eastAsia="Times New Roman" w:cstheme="minorHAnsi"/>
          <w:b/>
          <w:i/>
          <w:color w:val="202124"/>
          <w:shd w:val="clear" w:color="auto" w:fill="FFFFFF"/>
        </w:rPr>
        <w:t xml:space="preserve"> bieten </w:t>
      </w:r>
      <w:r w:rsidRPr="00B81B87">
        <w:rPr>
          <w:rFonts w:eastAsia="Times New Roman" w:cstheme="minorHAnsi"/>
          <w:b/>
          <w:i/>
          <w:color w:val="202124"/>
          <w:shd w:val="clear" w:color="auto" w:fill="FFFFFF"/>
        </w:rPr>
        <w:t>spezielle Funktionen f</w:t>
      </w:r>
      <w:r w:rsidRPr="00B81B87">
        <w:rPr>
          <w:rFonts w:eastAsia="Times New Roman" w:cstheme="minorHAnsi" w:hint="cs"/>
          <w:b/>
          <w:i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b/>
          <w:i/>
          <w:color w:val="202124"/>
          <w:shd w:val="clear" w:color="auto" w:fill="FFFFFF"/>
        </w:rPr>
        <w:t>r eine h</w:t>
      </w:r>
      <w:r w:rsidRPr="00B81B87">
        <w:rPr>
          <w:rFonts w:eastAsia="Times New Roman" w:cstheme="minorHAnsi" w:hint="cs"/>
          <w:b/>
          <w:i/>
          <w:color w:val="202124"/>
          <w:shd w:val="clear" w:color="auto" w:fill="FFFFFF"/>
        </w:rPr>
        <w:t>ö</w:t>
      </w:r>
      <w:r w:rsidRPr="00B81B87">
        <w:rPr>
          <w:rFonts w:eastAsia="Times New Roman" w:cstheme="minorHAnsi"/>
          <w:b/>
          <w:i/>
          <w:color w:val="202124"/>
          <w:shd w:val="clear" w:color="auto" w:fill="FFFFFF"/>
        </w:rPr>
        <w:t>here Investitionsrentabilit</w:t>
      </w:r>
      <w:r w:rsidRPr="00B81B87">
        <w:rPr>
          <w:rFonts w:eastAsia="Times New Roman" w:cstheme="minorHAnsi" w:hint="cs"/>
          <w:b/>
          <w:i/>
          <w:color w:val="202124"/>
          <w:shd w:val="clear" w:color="auto" w:fill="FFFFFF"/>
        </w:rPr>
        <w:t>ä</w:t>
      </w:r>
      <w:r w:rsidRPr="00B81B87">
        <w:rPr>
          <w:rFonts w:eastAsia="Times New Roman" w:cstheme="minorHAnsi"/>
          <w:b/>
          <w:i/>
          <w:color w:val="202124"/>
          <w:shd w:val="clear" w:color="auto" w:fill="FFFFFF"/>
        </w:rPr>
        <w:t>t</w:t>
      </w:r>
      <w:r>
        <w:rPr>
          <w:rFonts w:eastAsia="Times New Roman" w:cstheme="minorHAnsi"/>
          <w:b/>
          <w:i/>
          <w:color w:val="202124"/>
          <w:shd w:val="clear" w:color="auto" w:fill="FFFFFF"/>
        </w:rPr>
        <w:t xml:space="preserve">. </w:t>
      </w:r>
    </w:p>
    <w:p w:rsidR="009C72CF" w:rsidRPr="009C72CF" w:rsidRDefault="009C72CF" w:rsidP="009C72CF">
      <w:pPr>
        <w:rPr>
          <w:rFonts w:eastAsia="Times New Roman" w:cstheme="minorHAnsi"/>
          <w:color w:val="202124"/>
          <w:shd w:val="clear" w:color="auto" w:fill="FFFFFF"/>
        </w:rPr>
      </w:pPr>
    </w:p>
    <w:p w:rsidR="009C72CF" w:rsidRDefault="00B81B87" w:rsidP="009C72CF">
      <w:pPr>
        <w:rPr>
          <w:rFonts w:eastAsia="Times New Roman" w:cstheme="minorHAnsi"/>
          <w:color w:val="202124"/>
          <w:shd w:val="clear" w:color="auto" w:fill="FFFFFF"/>
        </w:rPr>
      </w:pPr>
      <w:proofErr w:type="spellStart"/>
      <w:r w:rsidRPr="00B81B87">
        <w:rPr>
          <w:rFonts w:eastAsia="Times New Roman" w:cstheme="minorHAnsi"/>
          <w:color w:val="202124"/>
          <w:shd w:val="clear" w:color="auto" w:fill="FFFFFF"/>
        </w:rPr>
        <w:t>Teledyne</w:t>
      </w:r>
      <w:proofErr w:type="spellEnd"/>
      <w:r w:rsidRPr="00B81B87">
        <w:rPr>
          <w:rFonts w:eastAsia="Times New Roman" w:cstheme="minorHAnsi"/>
          <w:color w:val="202124"/>
          <w:shd w:val="clear" w:color="auto" w:fill="FFFFFF"/>
        </w:rPr>
        <w:t xml:space="preserve"> FLIR hat seine Kategorie der akustischen Bildgebung um zwei </w:t>
      </w:r>
      <w:r w:rsidR="005E596A">
        <w:rPr>
          <w:rFonts w:eastAsia="Times New Roman" w:cstheme="minorHAnsi"/>
          <w:color w:val="202124"/>
          <w:shd w:val="clear" w:color="auto" w:fill="FFFFFF"/>
        </w:rPr>
        <w:t xml:space="preserve">neue 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Modelle der industriellen akustischen </w:t>
      </w:r>
      <w:r w:rsidR="00A00E15">
        <w:rPr>
          <w:rFonts w:eastAsia="Times New Roman" w:cstheme="minorHAnsi"/>
          <w:color w:val="202124"/>
          <w:shd w:val="clear" w:color="auto" w:fill="FFFFFF"/>
        </w:rPr>
        <w:t>K</w:t>
      </w:r>
      <w:r w:rsidRPr="00B81B87">
        <w:rPr>
          <w:rFonts w:eastAsia="Times New Roman" w:cstheme="minorHAnsi"/>
          <w:color w:val="202124"/>
          <w:shd w:val="clear" w:color="auto" w:fill="FFFFFF"/>
        </w:rPr>
        <w:t>amera FLIR Si124 erweitert: Die speziell f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color w:val="202124"/>
          <w:shd w:val="clear" w:color="auto" w:fill="FFFFFF"/>
        </w:rPr>
        <w:t>r die Erkennung von Druckluftlecks geeignete Si124-LD und die Si124-PD f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color w:val="202124"/>
          <w:shd w:val="clear" w:color="auto" w:fill="FFFFFF"/>
        </w:rPr>
        <w:t>r die Erkennung von Teilentladungen in elektris</w:t>
      </w:r>
      <w:r w:rsidR="005E596A">
        <w:rPr>
          <w:rFonts w:eastAsia="Times New Roman" w:cstheme="minorHAnsi"/>
          <w:color w:val="202124"/>
          <w:shd w:val="clear" w:color="auto" w:fill="FFFFFF"/>
        </w:rPr>
        <w:t>chen Hochspannungsanlagen. Die beiden neuen Kameras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5E596A">
        <w:rPr>
          <w:rFonts w:eastAsia="Times New Roman" w:cstheme="minorHAnsi"/>
          <w:color w:val="202124"/>
          <w:shd w:val="clear" w:color="auto" w:fill="FFFFFF"/>
        </w:rPr>
        <w:t>bieten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 zus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ä</w:t>
      </w:r>
      <w:r w:rsidRPr="00B81B87">
        <w:rPr>
          <w:rFonts w:eastAsia="Times New Roman" w:cstheme="minorHAnsi"/>
          <w:color w:val="202124"/>
          <w:shd w:val="clear" w:color="auto" w:fill="FFFFFF"/>
        </w:rPr>
        <w:t>tzliche, ma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ß</w:t>
      </w:r>
      <w:r w:rsidRPr="00B81B87">
        <w:rPr>
          <w:rFonts w:eastAsia="Times New Roman" w:cstheme="minorHAnsi"/>
          <w:color w:val="202124"/>
          <w:shd w:val="clear" w:color="auto" w:fill="FFFFFF"/>
        </w:rPr>
        <w:t>geschneiderte L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ö</w:t>
      </w:r>
      <w:r w:rsidRPr="00B81B87">
        <w:rPr>
          <w:rFonts w:eastAsia="Times New Roman" w:cstheme="minorHAnsi"/>
          <w:color w:val="202124"/>
          <w:shd w:val="clear" w:color="auto" w:fill="FFFFFF"/>
        </w:rPr>
        <w:t>sungen f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color w:val="202124"/>
          <w:shd w:val="clear" w:color="auto" w:fill="FFFFFF"/>
        </w:rPr>
        <w:t>r unterschiedliche Endanwenderbed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color w:val="202124"/>
          <w:shd w:val="clear" w:color="auto" w:fill="FFFFFF"/>
        </w:rPr>
        <w:t>rfnisse, von der Versorgungsinfrastruktur bis hin zu Anlagenumgebungen</w:t>
      </w:r>
      <w:r w:rsidR="005E596A">
        <w:rPr>
          <w:rFonts w:eastAsia="Times New Roman" w:cstheme="minorHAnsi"/>
          <w:color w:val="202124"/>
          <w:shd w:val="clear" w:color="auto" w:fill="FFFFFF"/>
        </w:rPr>
        <w:t xml:space="preserve"> – und das</w:t>
      </w:r>
      <w:r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A00E15">
        <w:rPr>
          <w:rFonts w:eastAsia="Times New Roman" w:cstheme="minorHAnsi"/>
          <w:color w:val="202124"/>
          <w:shd w:val="clear" w:color="auto" w:fill="FFFFFF"/>
        </w:rPr>
        <w:t>mit vergleichsweise</w:t>
      </w:r>
      <w:r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A00E15">
        <w:rPr>
          <w:rFonts w:eastAsia="Times New Roman" w:cstheme="minorHAnsi"/>
          <w:color w:val="202124"/>
          <w:shd w:val="clear" w:color="auto" w:fill="FFFFFF"/>
        </w:rPr>
        <w:t xml:space="preserve">geringem </w:t>
      </w:r>
      <w:r>
        <w:rPr>
          <w:rFonts w:eastAsia="Times New Roman" w:cstheme="minorHAnsi"/>
          <w:color w:val="202124"/>
          <w:shd w:val="clear" w:color="auto" w:fill="FFFFFF"/>
        </w:rPr>
        <w:t>Kosten</w:t>
      </w:r>
      <w:r w:rsidR="00A00E15">
        <w:rPr>
          <w:rFonts w:eastAsia="Times New Roman" w:cstheme="minorHAnsi"/>
          <w:color w:val="202124"/>
          <w:shd w:val="clear" w:color="auto" w:fill="FFFFFF"/>
        </w:rPr>
        <w:t>aufwand</w:t>
      </w:r>
      <w:r w:rsidR="009C72CF" w:rsidRPr="009C72CF">
        <w:rPr>
          <w:rFonts w:eastAsia="Times New Roman" w:cstheme="minorHAnsi"/>
          <w:color w:val="202124"/>
          <w:shd w:val="clear" w:color="auto" w:fill="FFFFFF"/>
        </w:rPr>
        <w:t>.</w:t>
      </w:r>
    </w:p>
    <w:p w:rsidR="005E596A" w:rsidRPr="009C72CF" w:rsidRDefault="005E596A" w:rsidP="009C72CF">
      <w:pPr>
        <w:rPr>
          <w:rFonts w:eastAsia="Times New Roman" w:cstheme="minorHAnsi"/>
          <w:color w:val="202124"/>
          <w:shd w:val="clear" w:color="auto" w:fill="FFFFFF"/>
        </w:rPr>
      </w:pPr>
    </w:p>
    <w:p w:rsidR="009C72CF" w:rsidRPr="009C72CF" w:rsidRDefault="009C72CF" w:rsidP="009C72CF">
      <w:pPr>
        <w:rPr>
          <w:rFonts w:eastAsia="Times New Roman" w:cstheme="minorHAnsi"/>
          <w:color w:val="202124"/>
          <w:shd w:val="clear" w:color="auto" w:fill="FFFFFF"/>
        </w:rPr>
      </w:pPr>
      <w:r>
        <w:rPr>
          <w:noProof/>
          <w:color w:val="2B579A"/>
          <w:shd w:val="clear" w:color="auto" w:fill="E6E6E6"/>
          <w:lang w:val="en-US" w:eastAsia="en-US"/>
        </w:rPr>
        <w:drawing>
          <wp:inline distT="0" distB="0" distL="0" distR="0">
            <wp:extent cx="3655279" cy="3810000"/>
            <wp:effectExtent l="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279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B87" w:rsidRPr="00B81B87" w:rsidRDefault="00B81B87" w:rsidP="00B81B87">
      <w:pPr>
        <w:rPr>
          <w:rFonts w:eastAsia="Times New Roman" w:cstheme="minorHAnsi"/>
          <w:color w:val="202124"/>
          <w:shd w:val="clear" w:color="auto" w:fill="FFFFFF"/>
        </w:rPr>
      </w:pPr>
      <w:r w:rsidRPr="00B81B87">
        <w:rPr>
          <w:rFonts w:eastAsia="Times New Roman" w:cstheme="minorHAnsi"/>
          <w:color w:val="202124"/>
          <w:shd w:val="clear" w:color="auto" w:fill="FFFFFF"/>
        </w:rPr>
        <w:t>Die FLIR Si124-PD- und Si124-LD-Ger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ä</w:t>
      </w:r>
      <w:r w:rsidRPr="00B81B87">
        <w:rPr>
          <w:rFonts w:eastAsia="Times New Roman" w:cstheme="minorHAnsi"/>
          <w:color w:val="202124"/>
          <w:shd w:val="clear" w:color="auto" w:fill="FFFFFF"/>
        </w:rPr>
        <w:t>te verf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color w:val="202124"/>
          <w:shd w:val="clear" w:color="auto" w:fill="FFFFFF"/>
        </w:rPr>
        <w:t>gen au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ß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erdem 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ber benutzerfreundliche </w:t>
      </w:r>
      <w:proofErr w:type="spellStart"/>
      <w:r w:rsidRPr="00B81B87">
        <w:rPr>
          <w:rFonts w:eastAsia="Times New Roman" w:cstheme="minorHAnsi"/>
          <w:color w:val="202124"/>
          <w:shd w:val="clear" w:color="auto" w:fill="FFFFFF"/>
        </w:rPr>
        <w:t>Onboard</w:t>
      </w:r>
      <w:proofErr w:type="spellEnd"/>
      <w:r w:rsidRPr="00B81B87">
        <w:rPr>
          <w:rFonts w:eastAsia="Times New Roman" w:cstheme="minorHAnsi"/>
          <w:color w:val="202124"/>
          <w:shd w:val="clear" w:color="auto" w:fill="FFFFFF"/>
        </w:rPr>
        <w:t>-Analyse</w:t>
      </w:r>
      <w:r w:rsidR="005E596A">
        <w:rPr>
          <w:rFonts w:eastAsia="Times New Roman" w:cstheme="minorHAnsi"/>
          <w:color w:val="202124"/>
          <w:shd w:val="clear" w:color="auto" w:fill="FFFFFF"/>
        </w:rPr>
        <w:t>funktione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n mit Zugang zu einem Online-Portal 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ber den FLIR </w:t>
      </w:r>
      <w:proofErr w:type="spellStart"/>
      <w:r w:rsidRPr="00B81B87">
        <w:rPr>
          <w:rFonts w:eastAsia="Times New Roman" w:cstheme="minorHAnsi"/>
          <w:color w:val="202124"/>
          <w:shd w:val="clear" w:color="auto" w:fill="FFFFFF"/>
        </w:rPr>
        <w:t>Acoustic</w:t>
      </w:r>
      <w:proofErr w:type="spellEnd"/>
      <w:r w:rsidRPr="00B81B87">
        <w:rPr>
          <w:rFonts w:eastAsia="Times New Roman" w:cstheme="minorHAnsi"/>
          <w:color w:val="202124"/>
          <w:shd w:val="clear" w:color="auto" w:fill="FFFFFF"/>
        </w:rPr>
        <w:t xml:space="preserve"> </w:t>
      </w:r>
      <w:proofErr w:type="spellStart"/>
      <w:r w:rsidRPr="00B81B87">
        <w:rPr>
          <w:rFonts w:eastAsia="Times New Roman" w:cstheme="minorHAnsi"/>
          <w:color w:val="202124"/>
          <w:shd w:val="clear" w:color="auto" w:fill="FFFFFF"/>
        </w:rPr>
        <w:t>Camera</w:t>
      </w:r>
      <w:proofErr w:type="spellEnd"/>
      <w:r w:rsidRPr="00B81B87">
        <w:rPr>
          <w:rFonts w:eastAsia="Times New Roman" w:cstheme="minorHAnsi"/>
          <w:color w:val="202124"/>
          <w:shd w:val="clear" w:color="auto" w:fill="FFFFFF"/>
        </w:rPr>
        <w:t xml:space="preserve"> Viewer </w:t>
      </w:r>
      <w:proofErr w:type="spellStart"/>
      <w:r w:rsidRPr="00B81B87">
        <w:rPr>
          <w:rFonts w:eastAsia="Times New Roman" w:cstheme="minorHAnsi"/>
          <w:color w:val="202124"/>
          <w:shd w:val="clear" w:color="auto" w:fill="FFFFFF"/>
        </w:rPr>
        <w:t>Cloud</w:t>
      </w:r>
      <w:proofErr w:type="spellEnd"/>
      <w:r w:rsidRPr="00B81B87">
        <w:rPr>
          <w:rFonts w:eastAsia="Times New Roman" w:cstheme="minorHAnsi"/>
          <w:color w:val="202124"/>
          <w:shd w:val="clear" w:color="auto" w:fill="FFFFFF"/>
        </w:rPr>
        <w:t>-Service. Mit dieser Software k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ö</w:t>
      </w:r>
      <w:r w:rsidRPr="00B81B87">
        <w:rPr>
          <w:rFonts w:eastAsia="Times New Roman" w:cstheme="minorHAnsi"/>
          <w:color w:val="202124"/>
          <w:shd w:val="clear" w:color="auto" w:fill="FFFFFF"/>
        </w:rPr>
        <w:t>nnen Benutzer sowohl schnelle Diagnosen als auch tiefergehende Analysen durchf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color w:val="202124"/>
          <w:shd w:val="clear" w:color="auto" w:fill="FFFFFF"/>
        </w:rPr>
        <w:t>hren. Mit diesen Daten k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ö</w:t>
      </w:r>
      <w:r w:rsidRPr="00B81B87">
        <w:rPr>
          <w:rFonts w:eastAsia="Times New Roman" w:cstheme="minorHAnsi"/>
          <w:color w:val="202124"/>
          <w:shd w:val="clear" w:color="auto" w:fill="FFFFFF"/>
        </w:rPr>
        <w:t>nnen Si124-PD-Benutzer den Grad der Teilentladungsprobleme in Hochspannungsanlagen bestimmen und so die Zuverl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ä</w:t>
      </w:r>
      <w:r w:rsidRPr="00B81B87">
        <w:rPr>
          <w:rFonts w:eastAsia="Times New Roman" w:cstheme="minorHAnsi"/>
          <w:color w:val="202124"/>
          <w:shd w:val="clear" w:color="auto" w:fill="FFFFFF"/>
        </w:rPr>
        <w:t>ssigkeit des Stromnetzes verbesse</w:t>
      </w:r>
      <w:r w:rsidR="005E596A">
        <w:rPr>
          <w:rFonts w:eastAsia="Times New Roman" w:cstheme="minorHAnsi"/>
          <w:color w:val="202124"/>
          <w:shd w:val="clear" w:color="auto" w:fill="FFFFFF"/>
        </w:rPr>
        <w:t>rn. D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as Modell Si124-LD </w:t>
      </w:r>
      <w:r w:rsidR="005E596A">
        <w:rPr>
          <w:rFonts w:eastAsia="Times New Roman" w:cstheme="minorHAnsi"/>
          <w:color w:val="202124"/>
          <w:shd w:val="clear" w:color="auto" w:fill="FFFFFF"/>
        </w:rPr>
        <w:t xml:space="preserve">hilft </w:t>
      </w:r>
      <w:r w:rsidRPr="00B81B87">
        <w:rPr>
          <w:rFonts w:eastAsia="Times New Roman" w:cstheme="minorHAnsi"/>
          <w:color w:val="202124"/>
          <w:shd w:val="clear" w:color="auto" w:fill="FFFFFF"/>
        </w:rPr>
        <w:t>Anwendern, das Ausma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ß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 von </w:t>
      </w:r>
      <w:proofErr w:type="gramStart"/>
      <w:r w:rsidRPr="00B81B87">
        <w:rPr>
          <w:rFonts w:eastAsia="Times New Roman" w:cstheme="minorHAnsi"/>
          <w:color w:val="202124"/>
          <w:shd w:val="clear" w:color="auto" w:fill="FFFFFF"/>
        </w:rPr>
        <w:t>Druckluftlecks</w:t>
      </w:r>
      <w:proofErr w:type="gramEnd"/>
      <w:r w:rsidRPr="00B81B87">
        <w:rPr>
          <w:rFonts w:eastAsia="Times New Roman" w:cstheme="minorHAnsi"/>
          <w:color w:val="202124"/>
          <w:shd w:val="clear" w:color="auto" w:fill="FFFFFF"/>
        </w:rPr>
        <w:t xml:space="preserve"> zu bestimmen und so </w:t>
      </w:r>
      <w:r w:rsidR="005E596A">
        <w:rPr>
          <w:rFonts w:eastAsia="Times New Roman" w:cstheme="minorHAnsi"/>
          <w:color w:val="202124"/>
          <w:shd w:val="clear" w:color="auto" w:fill="FFFFFF"/>
        </w:rPr>
        <w:t xml:space="preserve">bis zu </w:t>
      </w:r>
      <w:r w:rsidRPr="00B81B87">
        <w:rPr>
          <w:rFonts w:eastAsia="Times New Roman" w:cstheme="minorHAnsi"/>
          <w:color w:val="202124"/>
          <w:shd w:val="clear" w:color="auto" w:fill="FFFFFF"/>
        </w:rPr>
        <w:t>f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color w:val="202124"/>
          <w:shd w:val="clear" w:color="auto" w:fill="FFFFFF"/>
        </w:rPr>
        <w:t>nfstellige Summen an Energiekosten einzusparen.</w:t>
      </w:r>
    </w:p>
    <w:p w:rsidR="00B81B87" w:rsidRPr="00B81B87" w:rsidRDefault="00B81B87" w:rsidP="00B81B87">
      <w:pPr>
        <w:rPr>
          <w:rFonts w:eastAsia="Times New Roman" w:cstheme="minorHAnsi"/>
          <w:color w:val="202124"/>
          <w:shd w:val="clear" w:color="auto" w:fill="FFFFFF"/>
        </w:rPr>
      </w:pPr>
    </w:p>
    <w:p w:rsidR="00B81B87" w:rsidRPr="00B81B87" w:rsidRDefault="00A00E15" w:rsidP="00B81B87">
      <w:pPr>
        <w:rPr>
          <w:rFonts w:eastAsia="Times New Roman" w:cstheme="minorHAnsi"/>
          <w:color w:val="202124"/>
          <w:shd w:val="clear" w:color="auto" w:fill="FFFFFF"/>
        </w:rPr>
      </w:pPr>
      <w:r>
        <w:rPr>
          <w:rFonts w:eastAsia="Times New Roman" w:cstheme="minorHAnsi"/>
          <w:i/>
          <w:color w:val="202124"/>
          <w:shd w:val="clear" w:color="auto" w:fill="FFFFFF"/>
        </w:rPr>
        <w:t>"Die akustischen K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>ameras der FLIR Si124-Familie erm</w:t>
      </w:r>
      <w:r w:rsidR="00B81B87" w:rsidRPr="005E596A">
        <w:rPr>
          <w:rFonts w:eastAsia="Times New Roman" w:cstheme="minorHAnsi" w:hint="cs"/>
          <w:i/>
          <w:color w:val="202124"/>
          <w:shd w:val="clear" w:color="auto" w:fill="FFFFFF"/>
        </w:rPr>
        <w:t>ö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>glichen eine pr</w:t>
      </w:r>
      <w:r w:rsidR="00B81B87" w:rsidRPr="005E596A">
        <w:rPr>
          <w:rFonts w:eastAsia="Times New Roman" w:cstheme="minorHAnsi" w:hint="cs"/>
          <w:i/>
          <w:color w:val="202124"/>
          <w:shd w:val="clear" w:color="auto" w:fill="FFFFFF"/>
        </w:rPr>
        <w:t>ä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>zisere Problemerkennung, da sie eine un</w:t>
      </w:r>
      <w:r w:rsidR="00B81B87" w:rsidRPr="005E596A">
        <w:rPr>
          <w:rFonts w:eastAsia="Times New Roman" w:cstheme="minorHAnsi" w:hint="cs"/>
          <w:i/>
          <w:color w:val="202124"/>
          <w:shd w:val="clear" w:color="auto" w:fill="FFFFFF"/>
        </w:rPr>
        <w:t>ü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>bertroffene Anzahl integrierter Mikrofone mit einem verbesserten Signal-Rausch-Verh</w:t>
      </w:r>
      <w:r w:rsidR="00B81B87" w:rsidRPr="005E596A">
        <w:rPr>
          <w:rFonts w:eastAsia="Times New Roman" w:cstheme="minorHAnsi" w:hint="cs"/>
          <w:i/>
          <w:color w:val="202124"/>
          <w:shd w:val="clear" w:color="auto" w:fill="FFFFFF"/>
        </w:rPr>
        <w:t>ä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>ltnis sowie eine Spitzenerkennungsfrequenz von 35 kHz bieten, die den Anwendern hilft, Problembereiche noch genauer zu lokalisieren",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 </w:t>
      </w:r>
      <w:r w:rsidR="005E596A">
        <w:rPr>
          <w:rFonts w:eastAsia="Times New Roman" w:cstheme="minorHAnsi"/>
          <w:color w:val="202124"/>
          <w:shd w:val="clear" w:color="auto" w:fill="FFFFFF"/>
        </w:rPr>
        <w:t>erklärt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 Rob </w:t>
      </w:r>
      <w:proofErr w:type="spellStart"/>
      <w:r w:rsidR="00B81B87" w:rsidRPr="00B81B87">
        <w:rPr>
          <w:rFonts w:eastAsia="Times New Roman" w:cstheme="minorHAnsi"/>
          <w:color w:val="202124"/>
          <w:shd w:val="clear" w:color="auto" w:fill="FFFFFF"/>
        </w:rPr>
        <w:t>Milner</w:t>
      </w:r>
      <w:proofErr w:type="spellEnd"/>
      <w:r w:rsidR="00B81B87" w:rsidRPr="00B81B87">
        <w:rPr>
          <w:rFonts w:eastAsia="Times New Roman" w:cstheme="minorHAnsi"/>
          <w:color w:val="202124"/>
          <w:shd w:val="clear" w:color="auto" w:fill="FFFFFF"/>
        </w:rPr>
        <w:t>, Global Business Development</w:t>
      </w:r>
      <w:r w:rsidR="005E596A">
        <w:rPr>
          <w:rFonts w:eastAsia="Times New Roman" w:cstheme="minorHAnsi"/>
          <w:color w:val="202124"/>
          <w:shd w:val="clear" w:color="auto" w:fill="FFFFFF"/>
        </w:rPr>
        <w:t xml:space="preserve"> Manager - </w:t>
      </w:r>
      <w:proofErr w:type="spellStart"/>
      <w:r w:rsidR="005E596A">
        <w:rPr>
          <w:rFonts w:eastAsia="Times New Roman" w:cstheme="minorHAnsi"/>
          <w:color w:val="202124"/>
          <w:shd w:val="clear" w:color="auto" w:fill="FFFFFF"/>
        </w:rPr>
        <w:t>Condition</w:t>
      </w:r>
      <w:proofErr w:type="spellEnd"/>
      <w:r w:rsidR="005E596A">
        <w:rPr>
          <w:rFonts w:eastAsia="Times New Roman" w:cstheme="minorHAnsi"/>
          <w:color w:val="202124"/>
          <w:shd w:val="clear" w:color="auto" w:fill="FFFFFF"/>
        </w:rPr>
        <w:t xml:space="preserve"> </w:t>
      </w:r>
      <w:proofErr w:type="spellStart"/>
      <w:r w:rsidR="005E596A">
        <w:rPr>
          <w:rFonts w:eastAsia="Times New Roman" w:cstheme="minorHAnsi"/>
          <w:color w:val="202124"/>
          <w:shd w:val="clear" w:color="auto" w:fill="FFFFFF"/>
        </w:rPr>
        <w:t>Monitoring</w:t>
      </w:r>
      <w:proofErr w:type="spellEnd"/>
      <w:r w:rsidR="005E596A">
        <w:rPr>
          <w:rFonts w:eastAsia="Times New Roman" w:cstheme="minorHAnsi"/>
          <w:color w:val="202124"/>
          <w:shd w:val="clear" w:color="auto" w:fill="FFFFFF"/>
        </w:rPr>
        <w:t xml:space="preserve"> bei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 </w:t>
      </w:r>
      <w:proofErr w:type="spellStart"/>
      <w:r w:rsidR="00B81B87" w:rsidRPr="00B81B87">
        <w:rPr>
          <w:rFonts w:eastAsia="Times New Roman" w:cstheme="minorHAnsi"/>
          <w:color w:val="202124"/>
          <w:shd w:val="clear" w:color="auto" w:fill="FFFFFF"/>
        </w:rPr>
        <w:t>Teledyne</w:t>
      </w:r>
      <w:proofErr w:type="spellEnd"/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 FLIR.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 xml:space="preserve"> "Die Si124-PD- und LD-</w:t>
      </w:r>
      <w:r w:rsidR="005E596A" w:rsidRPr="005E596A">
        <w:rPr>
          <w:rFonts w:eastAsia="Times New Roman" w:cstheme="minorHAnsi"/>
          <w:i/>
          <w:color w:val="202124"/>
          <w:shd w:val="clear" w:color="auto" w:fill="FFFFFF"/>
        </w:rPr>
        <w:t>Kameras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 xml:space="preserve"> verf</w:t>
      </w:r>
      <w:r w:rsidR="00B81B87" w:rsidRPr="005E596A">
        <w:rPr>
          <w:rFonts w:eastAsia="Times New Roman" w:cstheme="minorHAnsi" w:hint="cs"/>
          <w:i/>
          <w:color w:val="202124"/>
          <w:shd w:val="clear" w:color="auto" w:fill="FFFFFF"/>
        </w:rPr>
        <w:t>ü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 xml:space="preserve">gen </w:t>
      </w:r>
      <w:r w:rsidR="00B81B87" w:rsidRPr="005E596A">
        <w:rPr>
          <w:rFonts w:eastAsia="Times New Roman" w:cstheme="minorHAnsi" w:hint="cs"/>
          <w:i/>
          <w:color w:val="202124"/>
          <w:shd w:val="clear" w:color="auto" w:fill="FFFFFF"/>
        </w:rPr>
        <w:t>ü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>ber dieselben robusten Softwarefunktionen wie die Si124, sind jedoch so angepasst, dass sie eine wirtschaftlichere Option f</w:t>
      </w:r>
      <w:r w:rsidR="00B81B87" w:rsidRPr="005E596A">
        <w:rPr>
          <w:rFonts w:eastAsia="Times New Roman" w:cstheme="minorHAnsi" w:hint="cs"/>
          <w:i/>
          <w:color w:val="202124"/>
          <w:shd w:val="clear" w:color="auto" w:fill="FFFFFF"/>
        </w:rPr>
        <w:t>ü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 xml:space="preserve">r bestimmte Anwendungen darstellen, wie z. B. die Ortung von </w:t>
      </w:r>
      <w:proofErr w:type="spellStart"/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>Koronaentladungen</w:t>
      </w:r>
      <w:proofErr w:type="spellEnd"/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 xml:space="preserve"> in einem Umspannwerk oder </w:t>
      </w:r>
      <w:r w:rsidR="005E596A" w:rsidRPr="005E596A">
        <w:rPr>
          <w:rFonts w:eastAsia="Times New Roman" w:cstheme="minorHAnsi"/>
          <w:i/>
          <w:color w:val="202124"/>
          <w:shd w:val="clear" w:color="auto" w:fill="FFFFFF"/>
        </w:rPr>
        <w:t xml:space="preserve">von 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>Druckluftlecks in einer Fabrik. Zusammengenommen kann die Familie der Si124-Ger</w:t>
      </w:r>
      <w:r w:rsidR="00B81B87" w:rsidRPr="005E596A">
        <w:rPr>
          <w:rFonts w:eastAsia="Times New Roman" w:cstheme="minorHAnsi" w:hint="cs"/>
          <w:i/>
          <w:color w:val="202124"/>
          <w:shd w:val="clear" w:color="auto" w:fill="FFFFFF"/>
        </w:rPr>
        <w:t>ä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>te dazu beitragen, die Inspektionszeiten im Vergleich zu herk</w:t>
      </w:r>
      <w:r w:rsidR="00B81B87" w:rsidRPr="005E596A">
        <w:rPr>
          <w:rFonts w:eastAsia="Times New Roman" w:cstheme="minorHAnsi" w:hint="cs"/>
          <w:i/>
          <w:color w:val="202124"/>
          <w:shd w:val="clear" w:color="auto" w:fill="FFFFFF"/>
        </w:rPr>
        <w:t>ö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 xml:space="preserve">mmlichen Methoden um </w:t>
      </w:r>
      <w:r w:rsidR="005E596A" w:rsidRPr="005E596A">
        <w:rPr>
          <w:rFonts w:eastAsia="Times New Roman" w:cstheme="minorHAnsi"/>
          <w:i/>
          <w:color w:val="202124"/>
          <w:shd w:val="clear" w:color="auto" w:fill="FFFFFF"/>
        </w:rPr>
        <w:t>den Faktor 10</w:t>
      </w:r>
      <w:r w:rsidR="00B81B87" w:rsidRPr="005E596A">
        <w:rPr>
          <w:rFonts w:eastAsia="Times New Roman" w:cstheme="minorHAnsi"/>
          <w:i/>
          <w:color w:val="202124"/>
          <w:shd w:val="clear" w:color="auto" w:fill="FFFFFF"/>
        </w:rPr>
        <w:t xml:space="preserve"> zu reduzieren."</w:t>
      </w:r>
    </w:p>
    <w:p w:rsidR="00B81B87" w:rsidRPr="00B81B87" w:rsidRDefault="00B81B87" w:rsidP="00B81B87">
      <w:pPr>
        <w:rPr>
          <w:rFonts w:eastAsia="Times New Roman" w:cstheme="minorHAnsi"/>
          <w:color w:val="202124"/>
          <w:shd w:val="clear" w:color="auto" w:fill="FFFFFF"/>
        </w:rPr>
      </w:pPr>
    </w:p>
    <w:p w:rsidR="00B81B87" w:rsidRPr="00B81B87" w:rsidRDefault="00B81B87" w:rsidP="00B81B87">
      <w:pPr>
        <w:rPr>
          <w:rFonts w:eastAsia="Times New Roman" w:cstheme="minorHAnsi"/>
          <w:b/>
          <w:color w:val="202124"/>
          <w:shd w:val="clear" w:color="auto" w:fill="FFFFFF"/>
        </w:rPr>
      </w:pPr>
      <w:r w:rsidRPr="00B81B87">
        <w:rPr>
          <w:rFonts w:eastAsia="Times New Roman" w:cstheme="minorHAnsi"/>
          <w:b/>
          <w:color w:val="202124"/>
          <w:shd w:val="clear" w:color="auto" w:fill="FFFFFF"/>
        </w:rPr>
        <w:t>Si124-PD f</w:t>
      </w:r>
      <w:r w:rsidRPr="00B81B87">
        <w:rPr>
          <w:rFonts w:eastAsia="Times New Roman" w:cstheme="minorHAnsi" w:hint="cs"/>
          <w:b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b/>
          <w:color w:val="202124"/>
          <w:shd w:val="clear" w:color="auto" w:fill="FFFFFF"/>
        </w:rPr>
        <w:t>r die Teilentladungsdetektion</w:t>
      </w:r>
    </w:p>
    <w:p w:rsidR="005E596A" w:rsidRDefault="005E596A" w:rsidP="00B81B87">
      <w:pPr>
        <w:rPr>
          <w:rFonts w:eastAsia="Times New Roman" w:cstheme="minorHAnsi"/>
          <w:color w:val="202124"/>
          <w:shd w:val="clear" w:color="auto" w:fill="FFFFFF"/>
        </w:rPr>
      </w:pPr>
      <w:r>
        <w:rPr>
          <w:rFonts w:eastAsia="Times New Roman" w:cstheme="minorHAnsi"/>
          <w:color w:val="202124"/>
          <w:shd w:val="clear" w:color="auto" w:fill="FFFFFF"/>
        </w:rPr>
        <w:t>Die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 neue Si124-PD bietet eine automatische elektrische Fehlerklassifizierung f</w:t>
      </w:r>
      <w:r w:rsidR="00B81B87"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>r Teilentladungsprobleme, einschlie</w:t>
      </w:r>
      <w:r w:rsidR="00B81B87" w:rsidRPr="00B81B87">
        <w:rPr>
          <w:rFonts w:eastAsia="Times New Roman" w:cstheme="minorHAnsi" w:hint="cs"/>
          <w:color w:val="202124"/>
          <w:shd w:val="clear" w:color="auto" w:fill="FFFFFF"/>
        </w:rPr>
        <w:t>ß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>lich Oberfl</w:t>
      </w:r>
      <w:r w:rsidR="00B81B87" w:rsidRPr="00B81B87">
        <w:rPr>
          <w:rFonts w:eastAsia="Times New Roman" w:cstheme="minorHAnsi" w:hint="cs"/>
          <w:color w:val="202124"/>
          <w:shd w:val="clear" w:color="auto" w:fill="FFFFFF"/>
        </w:rPr>
        <w:t>ä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>c</w:t>
      </w:r>
      <w:r w:rsidR="00A00E15">
        <w:rPr>
          <w:rFonts w:eastAsia="Times New Roman" w:cstheme="minorHAnsi"/>
          <w:color w:val="202124"/>
          <w:shd w:val="clear" w:color="auto" w:fill="FFFFFF"/>
        </w:rPr>
        <w:t>henentladung, Entladung, schweb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>ende Entladung und Entladung</w:t>
      </w:r>
      <w:r>
        <w:rPr>
          <w:rFonts w:eastAsia="Times New Roman" w:cstheme="minorHAnsi"/>
          <w:color w:val="202124"/>
          <w:shd w:val="clear" w:color="auto" w:fill="FFFFFF"/>
        </w:rPr>
        <w:t>en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 in </w:t>
      </w:r>
      <w:r w:rsidR="00D07F89">
        <w:rPr>
          <w:rFonts w:eastAsia="Times New Roman" w:cstheme="minorHAnsi"/>
          <w:color w:val="202124"/>
          <w:shd w:val="clear" w:color="auto" w:fill="FFFFFF"/>
        </w:rPr>
        <w:t>die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 Luft. Mit der Softwarefunktion zur Bewertung des Grads von Teilentladungen k</w:t>
      </w:r>
      <w:r w:rsidR="00B81B87" w:rsidRPr="00B81B87">
        <w:rPr>
          <w:rFonts w:eastAsia="Times New Roman" w:cstheme="minorHAnsi" w:hint="cs"/>
          <w:color w:val="202124"/>
          <w:shd w:val="clear" w:color="auto" w:fill="FFFFFF"/>
        </w:rPr>
        <w:t>ö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>nnen Benutzer auch die Art der Komponente, die Anlagenspannung und den Abstand zur Komponente eingeben, um eine f</w:t>
      </w:r>
      <w:r w:rsidR="00B81B87"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r diese Parameter spezifische </w:t>
      </w:r>
      <w:r>
        <w:rPr>
          <w:rFonts w:eastAsia="Times New Roman" w:cstheme="minorHAnsi"/>
          <w:color w:val="202124"/>
          <w:shd w:val="clear" w:color="auto" w:fill="FFFFFF"/>
        </w:rPr>
        <w:t>Bewertung des genauen Ausmaß</w:t>
      </w:r>
      <w:r w:rsidR="00A00E15">
        <w:rPr>
          <w:rFonts w:eastAsia="Times New Roman" w:cstheme="minorHAnsi"/>
          <w:color w:val="202124"/>
          <w:shd w:val="clear" w:color="auto" w:fill="FFFFFF"/>
        </w:rPr>
        <w:t>es</w:t>
      </w:r>
      <w:r>
        <w:rPr>
          <w:rFonts w:eastAsia="Times New Roman" w:cstheme="minorHAnsi"/>
          <w:color w:val="202124"/>
          <w:shd w:val="clear" w:color="auto" w:fill="FFFFFF"/>
        </w:rPr>
        <w:t xml:space="preserve"> der Probleme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 zu erhalten. Diese Funktion ist in der </w:t>
      </w:r>
      <w:proofErr w:type="spellStart"/>
      <w:r w:rsidR="00B81B87" w:rsidRPr="00B81B87">
        <w:rPr>
          <w:rFonts w:eastAsia="Times New Roman" w:cstheme="minorHAnsi"/>
          <w:color w:val="202124"/>
          <w:shd w:val="clear" w:color="auto" w:fill="FFFFFF"/>
        </w:rPr>
        <w:t>Cloud</w:t>
      </w:r>
      <w:proofErr w:type="spellEnd"/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-Software FLIR </w:t>
      </w:r>
      <w:proofErr w:type="spellStart"/>
      <w:r w:rsidR="00B81B87" w:rsidRPr="00B81B87">
        <w:rPr>
          <w:rFonts w:eastAsia="Times New Roman" w:cstheme="minorHAnsi"/>
          <w:color w:val="202124"/>
          <w:shd w:val="clear" w:color="auto" w:fill="FFFFFF"/>
        </w:rPr>
        <w:t>Acoustic</w:t>
      </w:r>
      <w:proofErr w:type="spellEnd"/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 </w:t>
      </w:r>
      <w:proofErr w:type="spellStart"/>
      <w:r w:rsidR="00B81B87" w:rsidRPr="00B81B87">
        <w:rPr>
          <w:rFonts w:eastAsia="Times New Roman" w:cstheme="minorHAnsi"/>
          <w:color w:val="202124"/>
          <w:shd w:val="clear" w:color="auto" w:fill="FFFFFF"/>
        </w:rPr>
        <w:t>Camera</w:t>
      </w:r>
      <w:proofErr w:type="spellEnd"/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 Viewer enthalten.</w:t>
      </w:r>
      <w:r>
        <w:rPr>
          <w:rFonts w:eastAsia="Times New Roman" w:cstheme="minorHAnsi"/>
          <w:color w:val="202124"/>
          <w:shd w:val="clear" w:color="auto" w:fill="FFFFFF"/>
        </w:rPr>
        <w:t xml:space="preserve"> </w:t>
      </w:r>
    </w:p>
    <w:p w:rsidR="00B81B87" w:rsidRPr="00B81B87" w:rsidRDefault="005E596A" w:rsidP="00B81B87">
      <w:pPr>
        <w:rPr>
          <w:rFonts w:eastAsia="Times New Roman" w:cstheme="minorHAnsi"/>
          <w:color w:val="202124"/>
          <w:shd w:val="clear" w:color="auto" w:fill="FFFFFF"/>
        </w:rPr>
      </w:pPr>
      <w:r>
        <w:rPr>
          <w:rFonts w:eastAsia="Times New Roman" w:cstheme="minorHAnsi"/>
          <w:color w:val="202124"/>
          <w:shd w:val="clear" w:color="auto" w:fill="FFFFFF"/>
        </w:rPr>
        <w:t>Außerdem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 k</w:t>
      </w:r>
      <w:r w:rsidR="00B81B87" w:rsidRPr="00B81B87">
        <w:rPr>
          <w:rFonts w:eastAsia="Times New Roman" w:cstheme="minorHAnsi" w:hint="cs"/>
          <w:color w:val="202124"/>
          <w:shd w:val="clear" w:color="auto" w:fill="FFFFFF"/>
        </w:rPr>
        <w:t>ö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nnen Benutzer Probleme </w:t>
      </w:r>
      <w:r>
        <w:rPr>
          <w:rFonts w:eastAsia="Times New Roman" w:cstheme="minorHAnsi"/>
          <w:color w:val="202124"/>
          <w:shd w:val="clear" w:color="auto" w:fill="FFFFFF"/>
        </w:rPr>
        <w:t xml:space="preserve">schon 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>aus Entfernungen von bis zu 130 Metern sicher erkennen und das Ger</w:t>
      </w:r>
      <w:r w:rsidR="00B81B87" w:rsidRPr="00B81B87">
        <w:rPr>
          <w:rFonts w:eastAsia="Times New Roman" w:cstheme="minorHAnsi" w:hint="cs"/>
          <w:color w:val="202124"/>
          <w:shd w:val="clear" w:color="auto" w:fill="FFFFFF"/>
        </w:rPr>
        <w:t>ä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t flexibel mit einer Hand bedienen. Die Bilder </w:t>
      </w:r>
      <w:r>
        <w:rPr>
          <w:rFonts w:eastAsia="Times New Roman" w:cstheme="minorHAnsi"/>
          <w:color w:val="202124"/>
          <w:shd w:val="clear" w:color="auto" w:fill="FFFFFF"/>
        </w:rPr>
        <w:t xml:space="preserve">lassen sich 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>auch bei hellen Au</w:t>
      </w:r>
      <w:r w:rsidR="00B81B87" w:rsidRPr="00B81B87">
        <w:rPr>
          <w:rFonts w:eastAsia="Times New Roman" w:cstheme="minorHAnsi" w:hint="cs"/>
          <w:color w:val="202124"/>
          <w:shd w:val="clear" w:color="auto" w:fill="FFFFFF"/>
        </w:rPr>
        <w:t>ß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 xml:space="preserve">enbedingungen problemlos auf dem Bildschirm </w:t>
      </w:r>
      <w:r w:rsidR="00B81B87"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>berpr</w:t>
      </w:r>
      <w:r w:rsidR="00B81B87"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="00B81B87" w:rsidRPr="00B81B87">
        <w:rPr>
          <w:rFonts w:eastAsia="Times New Roman" w:cstheme="minorHAnsi"/>
          <w:color w:val="202124"/>
          <w:shd w:val="clear" w:color="auto" w:fill="FFFFFF"/>
        </w:rPr>
        <w:t>fen.</w:t>
      </w:r>
    </w:p>
    <w:p w:rsidR="00B81B87" w:rsidRPr="00B81B87" w:rsidRDefault="00B81B87" w:rsidP="00B81B87">
      <w:pPr>
        <w:rPr>
          <w:rFonts w:eastAsia="Times New Roman" w:cstheme="minorHAnsi"/>
          <w:b/>
          <w:color w:val="202124"/>
          <w:shd w:val="clear" w:color="auto" w:fill="FFFFFF"/>
        </w:rPr>
      </w:pPr>
    </w:p>
    <w:p w:rsidR="00B81B87" w:rsidRPr="00B81B87" w:rsidRDefault="00B81B87" w:rsidP="00B81B87">
      <w:pPr>
        <w:rPr>
          <w:rFonts w:eastAsia="Times New Roman" w:cstheme="minorHAnsi"/>
          <w:b/>
          <w:color w:val="202124"/>
          <w:shd w:val="clear" w:color="auto" w:fill="FFFFFF"/>
        </w:rPr>
      </w:pPr>
      <w:r w:rsidRPr="00B81B87">
        <w:rPr>
          <w:rFonts w:eastAsia="Times New Roman" w:cstheme="minorHAnsi"/>
          <w:b/>
          <w:color w:val="202124"/>
          <w:shd w:val="clear" w:color="auto" w:fill="FFFFFF"/>
        </w:rPr>
        <w:t>Si124-LD f</w:t>
      </w:r>
      <w:r w:rsidRPr="00B81B87">
        <w:rPr>
          <w:rFonts w:eastAsia="Times New Roman" w:cstheme="minorHAnsi" w:hint="cs"/>
          <w:b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b/>
          <w:color w:val="202124"/>
          <w:shd w:val="clear" w:color="auto" w:fill="FFFFFF"/>
        </w:rPr>
        <w:t xml:space="preserve">r die Erkennung von </w:t>
      </w:r>
      <w:proofErr w:type="gramStart"/>
      <w:r w:rsidRPr="00B81B87">
        <w:rPr>
          <w:rFonts w:eastAsia="Times New Roman" w:cstheme="minorHAnsi"/>
          <w:b/>
          <w:color w:val="202124"/>
          <w:shd w:val="clear" w:color="auto" w:fill="FFFFFF"/>
        </w:rPr>
        <w:t>Druckluftlecks</w:t>
      </w:r>
      <w:proofErr w:type="gramEnd"/>
    </w:p>
    <w:p w:rsidR="00B81B87" w:rsidRPr="00B81B87" w:rsidRDefault="00B81B87" w:rsidP="00B81B87">
      <w:pPr>
        <w:rPr>
          <w:rFonts w:eastAsia="Times New Roman" w:cstheme="minorHAnsi"/>
          <w:color w:val="202124"/>
          <w:shd w:val="clear" w:color="auto" w:fill="FFFFFF"/>
        </w:rPr>
      </w:pPr>
      <w:r w:rsidRPr="00B81B87">
        <w:rPr>
          <w:rFonts w:eastAsia="Times New Roman" w:cstheme="minorHAnsi"/>
          <w:color w:val="202124"/>
          <w:shd w:val="clear" w:color="auto" w:fill="FFFFFF"/>
        </w:rPr>
        <w:t>Das Si124-LD verf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gt 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ü</w:t>
      </w:r>
      <w:r w:rsidRPr="00B81B87">
        <w:rPr>
          <w:rFonts w:eastAsia="Times New Roman" w:cstheme="minorHAnsi"/>
          <w:color w:val="202124"/>
          <w:shd w:val="clear" w:color="auto" w:fill="FFFFFF"/>
        </w:rPr>
        <w:t>ber eine ger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ä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teinterne </w:t>
      </w:r>
      <w:proofErr w:type="spellStart"/>
      <w:r w:rsidRPr="00B81B87">
        <w:rPr>
          <w:rFonts w:eastAsia="Times New Roman" w:cstheme="minorHAnsi"/>
          <w:color w:val="202124"/>
          <w:shd w:val="clear" w:color="auto" w:fill="FFFFFF"/>
        </w:rPr>
        <w:t>Leckgr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öß</w:t>
      </w:r>
      <w:r w:rsidRPr="00B81B87">
        <w:rPr>
          <w:rFonts w:eastAsia="Times New Roman" w:cstheme="minorHAnsi"/>
          <w:color w:val="202124"/>
          <w:shd w:val="clear" w:color="auto" w:fill="FFFFFF"/>
        </w:rPr>
        <w:t>en</w:t>
      </w:r>
      <w:proofErr w:type="spellEnd"/>
      <w:r w:rsidRPr="00B81B87">
        <w:rPr>
          <w:rFonts w:eastAsia="Times New Roman" w:cstheme="minorHAnsi"/>
          <w:color w:val="202124"/>
          <w:shd w:val="clear" w:color="auto" w:fill="FFFFFF"/>
        </w:rPr>
        <w:t>- und Kostenanalyse in Echtzeit, die es dem Benutzer erm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ö</w:t>
      </w:r>
      <w:r w:rsidRPr="00B81B87">
        <w:rPr>
          <w:rFonts w:eastAsia="Times New Roman" w:cstheme="minorHAnsi"/>
          <w:color w:val="202124"/>
          <w:shd w:val="clear" w:color="auto" w:fill="FFFFFF"/>
        </w:rPr>
        <w:t>glicht, die Leckrate sofort auf dem Bildschirm anzuzeigen, wenn sie auftritt, entweder in Litern pro Minute (l/min) oder Kubikfu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ß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 pro Minute (CFM), und die </w:t>
      </w:r>
      <w:proofErr w:type="spellStart"/>
      <w:r w:rsidRPr="00B81B87">
        <w:rPr>
          <w:rFonts w:eastAsia="Times New Roman" w:cstheme="minorHAnsi"/>
          <w:color w:val="202124"/>
          <w:shd w:val="clear" w:color="auto" w:fill="FFFFFF"/>
        </w:rPr>
        <w:t>Leckgr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öß</w:t>
      </w:r>
      <w:r w:rsidRPr="00B81B87">
        <w:rPr>
          <w:rFonts w:eastAsia="Times New Roman" w:cstheme="minorHAnsi"/>
          <w:color w:val="202124"/>
          <w:shd w:val="clear" w:color="auto" w:fill="FFFFFF"/>
        </w:rPr>
        <w:t>e</w:t>
      </w:r>
      <w:proofErr w:type="spellEnd"/>
      <w:r w:rsidRPr="00B81B87">
        <w:rPr>
          <w:rFonts w:eastAsia="Times New Roman" w:cstheme="minorHAnsi"/>
          <w:color w:val="202124"/>
          <w:shd w:val="clear" w:color="auto" w:fill="FFFFFF"/>
        </w:rPr>
        <w:t xml:space="preserve"> zu quantifizieren. Diese Funktion erm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ö</w:t>
      </w:r>
      <w:r w:rsidRPr="00B81B87">
        <w:rPr>
          <w:rFonts w:eastAsia="Times New Roman" w:cstheme="minorHAnsi"/>
          <w:color w:val="202124"/>
          <w:shd w:val="clear" w:color="auto" w:fill="FFFFFF"/>
        </w:rPr>
        <w:t>glicht eine schnelle Einsch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ä</w:t>
      </w:r>
      <w:r w:rsidRPr="00B81B87">
        <w:rPr>
          <w:rFonts w:eastAsia="Times New Roman" w:cstheme="minorHAnsi"/>
          <w:color w:val="202124"/>
          <w:shd w:val="clear" w:color="auto" w:fill="FFFFFF"/>
        </w:rPr>
        <w:t>tzung des Luftverlustes und der gesch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ä</w:t>
      </w:r>
      <w:r w:rsidRPr="00B81B87">
        <w:rPr>
          <w:rFonts w:eastAsia="Times New Roman" w:cstheme="minorHAnsi"/>
          <w:color w:val="202124"/>
          <w:shd w:val="clear" w:color="auto" w:fill="FFFFFF"/>
        </w:rPr>
        <w:t>tzten Kosteneinsparungen durch die Behebung des Problems. Durch die Einbindung des Si124-LD in ein regelm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äß</w:t>
      </w:r>
      <w:r w:rsidRPr="00B81B87">
        <w:rPr>
          <w:rFonts w:eastAsia="Times New Roman" w:cstheme="minorHAnsi"/>
          <w:color w:val="202124"/>
          <w:shd w:val="clear" w:color="auto" w:fill="FFFFFF"/>
        </w:rPr>
        <w:t>iges Wartungsprogramm k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ö</w:t>
      </w:r>
      <w:r w:rsidRPr="00B81B87">
        <w:rPr>
          <w:rFonts w:eastAsia="Times New Roman" w:cstheme="minorHAnsi"/>
          <w:color w:val="202124"/>
          <w:shd w:val="clear" w:color="auto" w:fill="FFFFFF"/>
        </w:rPr>
        <w:t>nnen Unterneh</w:t>
      </w:r>
      <w:bookmarkStart w:id="0" w:name="_GoBack"/>
      <w:bookmarkEnd w:id="0"/>
      <w:r w:rsidRPr="00B81B87">
        <w:rPr>
          <w:rFonts w:eastAsia="Times New Roman" w:cstheme="minorHAnsi"/>
          <w:color w:val="202124"/>
          <w:shd w:val="clear" w:color="auto" w:fill="FFFFFF"/>
        </w:rPr>
        <w:t>men die Lebensdauer und Effizienz vorhandener Kompressoren verl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ä</w:t>
      </w:r>
      <w:r w:rsidRPr="00B81B87">
        <w:rPr>
          <w:rFonts w:eastAsia="Times New Roman" w:cstheme="minorHAnsi"/>
          <w:color w:val="202124"/>
          <w:shd w:val="clear" w:color="auto" w:fill="FFFFFF"/>
        </w:rPr>
        <w:t>ngern und gleichzeitig die Notwendigkeit der Installation neuer Einheiten sowie die Stromkosten senken.</w:t>
      </w:r>
    </w:p>
    <w:p w:rsidR="00B81B87" w:rsidRPr="00B81B87" w:rsidRDefault="00B81B87" w:rsidP="00B81B87">
      <w:pPr>
        <w:rPr>
          <w:rFonts w:eastAsia="Times New Roman" w:cstheme="minorHAnsi"/>
          <w:color w:val="202124"/>
          <w:shd w:val="clear" w:color="auto" w:fill="FFFFFF"/>
        </w:rPr>
      </w:pPr>
    </w:p>
    <w:p w:rsidR="00772424" w:rsidRPr="005E596A" w:rsidRDefault="00B81B87">
      <w:pPr>
        <w:rPr>
          <w:rFonts w:eastAsia="Times New Roman" w:cstheme="minorHAnsi"/>
          <w:color w:val="202124"/>
          <w:highlight w:val="yellow"/>
          <w:shd w:val="clear" w:color="auto" w:fill="FFFFFF"/>
        </w:rPr>
      </w:pPr>
      <w:r w:rsidRPr="00B81B87">
        <w:rPr>
          <w:rFonts w:eastAsia="Times New Roman" w:cstheme="minorHAnsi"/>
          <w:color w:val="202124"/>
          <w:shd w:val="clear" w:color="auto" w:fill="FFFFFF"/>
        </w:rPr>
        <w:t>Die F</w:t>
      </w:r>
      <w:r w:rsidR="00A00E15">
        <w:rPr>
          <w:rFonts w:eastAsia="Times New Roman" w:cstheme="minorHAnsi"/>
          <w:color w:val="202124"/>
          <w:shd w:val="clear" w:color="auto" w:fill="FFFFFF"/>
        </w:rPr>
        <w:t>LIR Si124-PD, Si124-LD und die originale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 indust</w:t>
      </w:r>
      <w:r w:rsidR="00A00E15">
        <w:rPr>
          <w:rFonts w:eastAsia="Times New Roman" w:cstheme="minorHAnsi"/>
          <w:color w:val="202124"/>
          <w:shd w:val="clear" w:color="auto" w:fill="FFFFFF"/>
        </w:rPr>
        <w:t>rielle akustische K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amera Si124 sind weltweit bei </w:t>
      </w:r>
      <w:proofErr w:type="spellStart"/>
      <w:r w:rsidRPr="00B81B87">
        <w:rPr>
          <w:rFonts w:eastAsia="Times New Roman" w:cstheme="minorHAnsi"/>
          <w:color w:val="202124"/>
          <w:shd w:val="clear" w:color="auto" w:fill="FFFFFF"/>
        </w:rPr>
        <w:t>Teledyne</w:t>
      </w:r>
      <w:proofErr w:type="spellEnd"/>
      <w:r w:rsidRPr="00B81B87">
        <w:rPr>
          <w:rFonts w:eastAsia="Times New Roman" w:cstheme="minorHAnsi"/>
          <w:color w:val="202124"/>
          <w:shd w:val="clear" w:color="auto" w:fill="FFFFFF"/>
        </w:rPr>
        <w:t xml:space="preserve"> FLIR und seinen autorisierten H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ä</w:t>
      </w:r>
      <w:r w:rsidRPr="00B81B87">
        <w:rPr>
          <w:rFonts w:eastAsia="Times New Roman" w:cstheme="minorHAnsi"/>
          <w:color w:val="202124"/>
          <w:shd w:val="clear" w:color="auto" w:fill="FFFFFF"/>
        </w:rPr>
        <w:t>ndlern erh</w:t>
      </w:r>
      <w:r w:rsidRPr="00B81B87">
        <w:rPr>
          <w:rFonts w:eastAsia="Times New Roman" w:cstheme="minorHAnsi" w:hint="cs"/>
          <w:color w:val="202124"/>
          <w:shd w:val="clear" w:color="auto" w:fill="FFFFFF"/>
        </w:rPr>
        <w:t>ä</w:t>
      </w:r>
      <w:r w:rsidRPr="00B81B87">
        <w:rPr>
          <w:rFonts w:eastAsia="Times New Roman" w:cstheme="minorHAnsi"/>
          <w:color w:val="202124"/>
          <w:shd w:val="clear" w:color="auto" w:fill="FFFFFF"/>
        </w:rPr>
        <w:t xml:space="preserve">ltlich. Um mehr zu erfahren oder um sie zu kaufen, besuchen Sie </w:t>
      </w:r>
      <w:hyperlink r:id="rId8" w:history="1">
        <w:r w:rsidRPr="003D6503">
          <w:rPr>
            <w:rStyle w:val="Hyperlink"/>
            <w:rFonts w:eastAsia="Times New Roman" w:cstheme="minorHAnsi"/>
            <w:shd w:val="clear" w:color="auto" w:fill="FFFFFF"/>
          </w:rPr>
          <w:t>https://www.flir.de/products/si124</w:t>
        </w:r>
      </w:hyperlink>
      <w:r w:rsidRPr="00B81B87">
        <w:rPr>
          <w:rFonts w:eastAsia="Times New Roman" w:cstheme="minorHAnsi"/>
          <w:color w:val="202124"/>
          <w:shd w:val="clear" w:color="auto" w:fill="FFFFFF"/>
        </w:rPr>
        <w:t>.</w:t>
      </w:r>
    </w:p>
    <w:sectPr w:rsidR="00772424" w:rsidRPr="005E596A" w:rsidSect="00151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hyphenationZone w:val="425"/>
  <w:characterSpacingControl w:val="doNotCompress"/>
  <w:compat>
    <w:useFELayout/>
  </w:compat>
  <w:rsids>
    <w:rsidRoot w:val="00F22111"/>
    <w:rsid w:val="00002BB1"/>
    <w:rsid w:val="00006EA4"/>
    <w:rsid w:val="00032141"/>
    <w:rsid w:val="000801BB"/>
    <w:rsid w:val="000B578F"/>
    <w:rsid w:val="00151457"/>
    <w:rsid w:val="001B212D"/>
    <w:rsid w:val="001B25A1"/>
    <w:rsid w:val="001C51AB"/>
    <w:rsid w:val="001E13CC"/>
    <w:rsid w:val="0024751D"/>
    <w:rsid w:val="002C2CBB"/>
    <w:rsid w:val="002C337D"/>
    <w:rsid w:val="002F09A5"/>
    <w:rsid w:val="00322F3A"/>
    <w:rsid w:val="003B0F4E"/>
    <w:rsid w:val="004048F8"/>
    <w:rsid w:val="00405877"/>
    <w:rsid w:val="0047142A"/>
    <w:rsid w:val="00487A13"/>
    <w:rsid w:val="004D3B4D"/>
    <w:rsid w:val="00512D15"/>
    <w:rsid w:val="00515F2B"/>
    <w:rsid w:val="00517F40"/>
    <w:rsid w:val="00526299"/>
    <w:rsid w:val="005576E8"/>
    <w:rsid w:val="005E3425"/>
    <w:rsid w:val="005E596A"/>
    <w:rsid w:val="00632E83"/>
    <w:rsid w:val="00676CD6"/>
    <w:rsid w:val="00711C5B"/>
    <w:rsid w:val="007243F6"/>
    <w:rsid w:val="007424C8"/>
    <w:rsid w:val="00766BAB"/>
    <w:rsid w:val="00772424"/>
    <w:rsid w:val="00785671"/>
    <w:rsid w:val="007F2C87"/>
    <w:rsid w:val="00810565"/>
    <w:rsid w:val="00816191"/>
    <w:rsid w:val="008247F6"/>
    <w:rsid w:val="0084470B"/>
    <w:rsid w:val="008D06F7"/>
    <w:rsid w:val="00922EF2"/>
    <w:rsid w:val="009672D8"/>
    <w:rsid w:val="009C087C"/>
    <w:rsid w:val="009C72CF"/>
    <w:rsid w:val="009F0032"/>
    <w:rsid w:val="00A00E15"/>
    <w:rsid w:val="00AB271D"/>
    <w:rsid w:val="00AD7B1A"/>
    <w:rsid w:val="00AF0CBD"/>
    <w:rsid w:val="00AF66D1"/>
    <w:rsid w:val="00AF6D1F"/>
    <w:rsid w:val="00B46F3A"/>
    <w:rsid w:val="00B479BD"/>
    <w:rsid w:val="00B81B87"/>
    <w:rsid w:val="00BC5183"/>
    <w:rsid w:val="00BF16DD"/>
    <w:rsid w:val="00C228E7"/>
    <w:rsid w:val="00C34529"/>
    <w:rsid w:val="00C35978"/>
    <w:rsid w:val="00CE4A90"/>
    <w:rsid w:val="00CE5BF4"/>
    <w:rsid w:val="00D07F89"/>
    <w:rsid w:val="00D24B5E"/>
    <w:rsid w:val="00D3518E"/>
    <w:rsid w:val="00D60A4B"/>
    <w:rsid w:val="00D7190F"/>
    <w:rsid w:val="00D74AD8"/>
    <w:rsid w:val="00D84D32"/>
    <w:rsid w:val="00D92B79"/>
    <w:rsid w:val="00E25DF5"/>
    <w:rsid w:val="00E34FA1"/>
    <w:rsid w:val="00E83936"/>
    <w:rsid w:val="00EC1918"/>
    <w:rsid w:val="00EF5374"/>
    <w:rsid w:val="00F019D3"/>
    <w:rsid w:val="00F22111"/>
    <w:rsid w:val="00F8132A"/>
    <w:rsid w:val="00FA2F98"/>
    <w:rsid w:val="063FF701"/>
    <w:rsid w:val="0DC2FE61"/>
    <w:rsid w:val="1DF45B77"/>
    <w:rsid w:val="1E03C1CD"/>
    <w:rsid w:val="227984D9"/>
    <w:rsid w:val="30A0F4E8"/>
    <w:rsid w:val="37FAAB13"/>
    <w:rsid w:val="49B8C541"/>
    <w:rsid w:val="4F7ACE58"/>
    <w:rsid w:val="75AE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2E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2C33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60A4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60A4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16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16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16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16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16DD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46F3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7243F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3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3F6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Absatz-Standardschriftart"/>
    <w:uiPriority w:val="99"/>
    <w:unhideWhenUsed/>
    <w:rsid w:val="00151457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33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D60A4B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60A4B"/>
    <w:rPr>
      <w:color w:val="605E5C"/>
      <w:shd w:val="clear" w:color="auto" w:fill="E1DFDD"/>
    </w:rPr>
  </w:style>
  <w:style w:type="character" w:styleId="Kommentarzeichen">
    <w:name w:val="annotation reference"/>
    <w:basedOn w:val="Absatzstandardschriftart"/>
    <w:uiPriority w:val="99"/>
    <w:semiHidden/>
    <w:unhideWhenUsed/>
    <w:rsid w:val="00BF16DD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BF16DD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BF16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BF16DD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BF16DD"/>
    <w:rPr>
      <w:b/>
      <w:bCs/>
      <w:sz w:val="20"/>
      <w:szCs w:val="20"/>
    </w:rPr>
  </w:style>
  <w:style w:type="character" w:styleId="GesichteterLink">
    <w:name w:val="FollowedHyperlink"/>
    <w:basedOn w:val="Absatzstandardschriftart"/>
    <w:uiPriority w:val="99"/>
    <w:semiHidden/>
    <w:unhideWhenUsed/>
    <w:rsid w:val="00B46F3A"/>
    <w:rPr>
      <w:color w:val="954F72" w:themeColor="followedHyperlink"/>
      <w:u w:val="single"/>
    </w:rPr>
  </w:style>
  <w:style w:type="paragraph" w:styleId="Bearbeitung">
    <w:name w:val="Revision"/>
    <w:hidden/>
    <w:uiPriority w:val="99"/>
    <w:semiHidden/>
    <w:rsid w:val="007243F6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243F6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243F6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Absatzstandardschriftart"/>
    <w:uiPriority w:val="99"/>
    <w:unhideWhenUsed/>
    <w:rsid w:val="00151457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de/products/si124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A284E37F049478F0B211254AC50E4" ma:contentTypeVersion="6" ma:contentTypeDescription="Create a new document." ma:contentTypeScope="" ma:versionID="32eddcda5a098996f082e8af9554107b">
  <xsd:schema xmlns:xsd="http://www.w3.org/2001/XMLSchema" xmlns:xs="http://www.w3.org/2001/XMLSchema" xmlns:p="http://schemas.microsoft.com/office/2006/metadata/properties" xmlns:ns2="66812f42-f47a-440c-b1fa-bf6c66a3efef" xmlns:ns3="d6f7ca31-aaf4-486b-aadd-bab2839d60af" targetNamespace="http://schemas.microsoft.com/office/2006/metadata/properties" ma:root="true" ma:fieldsID="101aa37f50835f79f77f9f9340de2a15" ns2:_="" ns3:_="">
    <xsd:import namespace="66812f42-f47a-440c-b1fa-bf6c66a3efef"/>
    <xsd:import namespace="d6f7ca31-aaf4-486b-aadd-bab2839d6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12f42-f47a-440c-b1fa-bf6c66a3e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7ca31-aaf4-486b-aadd-bab2839d6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F284-DC3F-43D0-90E0-A85466446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12f42-f47a-440c-b1fa-bf6c66a3efef"/>
    <ds:schemaRef ds:uri="d6f7ca31-aaf4-486b-aadd-bab2839d6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709B7-E27B-4015-BEA3-3767B86265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FD59FE-9C3E-43B7-8E7F-8544477D4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Lescarbeau</dc:creator>
  <cp:keywords/>
  <dc:description/>
  <cp:lastModifiedBy>Akademie</cp:lastModifiedBy>
  <cp:revision>6</cp:revision>
  <dcterms:created xsi:type="dcterms:W3CDTF">2021-11-04T10:25:00Z</dcterms:created>
  <dcterms:modified xsi:type="dcterms:W3CDTF">2021-11-05T11:33:00Z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0x010100C3FA284E37F049478F0B211254AC50E4</vt:lpwstr>
  </property>
  <property fmtid="{D5CDD505-2E9C-101B-9397-08002B2CF9AE}" pid="3" name="TitusGUID">
    <vt:lpwstr>1c582553-2e8d-4c02-a932-6108c554f79b</vt:lpwstr>
  </property>
  <property fmtid="{D5CDD505-2E9C-101B-9397-08002B2CF9AE}" pid="4" name="ECIData">
    <vt:lpwstr>NO</vt:lpwstr>
  </property>
</Properties>
</file>