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81E" w:rsidRPr="000B64BF" w:rsidRDefault="004463E1" w:rsidP="005E2DE2">
      <w:pPr>
        <w:pStyle w:val="berschrift1"/>
        <w:contextualSpacing/>
        <w:rPr>
          <w:rFonts w:ascii="Arial" w:hAnsi="Arial" w:cs="Arial"/>
          <w:b/>
          <w:color w:val="000000" w:themeColor="text1"/>
          <w:sz w:val="28"/>
          <w:szCs w:val="28"/>
        </w:rPr>
      </w:pPr>
      <w:r>
        <w:rPr>
          <w:rFonts w:ascii="Arial" w:hAnsi="Arial" w:cs="Arial"/>
          <w:noProof/>
        </w:rPr>
        <w:drawing>
          <wp:anchor distT="0" distB="0" distL="114300" distR="114300" simplePos="0" relativeHeight="251659264" behindDoc="1" locked="0" layoutInCell="1" allowOverlap="1">
            <wp:simplePos x="0" y="0"/>
            <wp:positionH relativeFrom="column">
              <wp:posOffset>-514350</wp:posOffset>
            </wp:positionH>
            <wp:positionV relativeFrom="paragraph">
              <wp:posOffset>-495300</wp:posOffset>
            </wp:positionV>
            <wp:extent cx="4328160" cy="800100"/>
            <wp:effectExtent l="0" t="0" r="0" b="0"/>
            <wp:wrapNone/>
            <wp:docPr id="1" name="Picture 1" descr="C:\Users\hellison\Work Folders\Documents\Product Images\NEW FLIR Logo\Worlds Sixth Sense\FLIR_Logo&amp;Tag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lison\Work Folders\Documents\Product Images\NEW FLIR Logo\Worlds Sixth Sense\FLIR_Logo&amp;Tagline.jpg"/>
                    <pic:cNvPicPr>
                      <a:picLocks noChangeAspect="1" noChangeArrowheads="1"/>
                    </pic:cNvPicPr>
                  </pic:nvPicPr>
                  <pic:blipFill rotWithShape="1">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37632" b="34639"/>
                    <a:stretch/>
                  </pic:blipFill>
                  <pic:spPr bwMode="auto">
                    <a:xfrm>
                      <a:off x="0" y="0"/>
                      <a:ext cx="4328160" cy="800100"/>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0B64BF" w:rsidRPr="000B64BF" w:rsidRDefault="000B64BF" w:rsidP="000B64BF">
      <w:pPr>
        <w:pStyle w:val="berschrift1"/>
        <w:contextualSpacing/>
        <w:jc w:val="center"/>
        <w:rPr>
          <w:rFonts w:ascii="Arial" w:hAnsi="Arial" w:cs="Arial"/>
          <w:b/>
          <w:color w:val="auto"/>
          <w:sz w:val="28"/>
          <w:szCs w:val="28"/>
          <w:lang w:val="de-DE"/>
        </w:rPr>
      </w:pPr>
      <w:r>
        <w:rPr>
          <w:rFonts w:ascii="Arial" w:hAnsi="Arial" w:cs="Arial"/>
          <w:b/>
          <w:bCs/>
          <w:color w:val="auto"/>
          <w:sz w:val="28"/>
          <w:szCs w:val="28"/>
          <w:lang w:val="de-DE"/>
        </w:rPr>
        <w:t xml:space="preserve">FLIR </w:t>
      </w:r>
      <w:r w:rsidR="002D4582" w:rsidRPr="002D4582">
        <w:rPr>
          <w:rFonts w:ascii="Arial" w:hAnsi="Arial" w:cs="Arial"/>
          <w:b/>
          <w:bCs/>
          <w:color w:val="auto"/>
          <w:sz w:val="28"/>
          <w:szCs w:val="28"/>
          <w:lang w:val="de-DE"/>
        </w:rPr>
        <w:t>Si124-Ultraschallkamera jetzt weltweit erhältlich</w:t>
      </w:r>
    </w:p>
    <w:p w:rsidR="002D4582" w:rsidRDefault="002D4582" w:rsidP="002D4582">
      <w:pPr>
        <w:contextualSpacing/>
        <w:rPr>
          <w:lang w:val="de-DE"/>
        </w:rPr>
      </w:pPr>
    </w:p>
    <w:p w:rsidR="002D4582" w:rsidRPr="002D4582" w:rsidRDefault="002D4582" w:rsidP="002D4582">
      <w:pPr>
        <w:contextualSpacing/>
        <w:rPr>
          <w:lang w:val="de-DE"/>
        </w:rPr>
      </w:pPr>
      <w:r>
        <w:rPr>
          <w:lang w:val="de-DE"/>
        </w:rPr>
        <w:t xml:space="preserve">Akustische Bildgebung bzw. die Visualisierung von Ultraschall hat sich für Fertigungs- und Versorgungsunternehmen als wirksame Methode zur Ortung von Druckluftlecks oder zur Erkennung von Teilentladung herausgestellt. So können Fachkräfte häufiger vorbeugende Wartungsmaßnahmen durchführen, damit elektrische/mechanische Störungen frühzeitig erkannt werden, bevor sie zu Energieverlust oder sogar zum Ausfall von kritischen Systemen führen. </w:t>
      </w:r>
    </w:p>
    <w:p w:rsidR="002D4582" w:rsidRDefault="002D4582" w:rsidP="002D4582">
      <w:pPr>
        <w:contextualSpacing/>
        <w:rPr>
          <w:lang w:val="de-DE"/>
        </w:rPr>
      </w:pPr>
    </w:p>
    <w:p w:rsidR="002D4582" w:rsidRDefault="002D4582" w:rsidP="002D4582">
      <w:pPr>
        <w:contextualSpacing/>
        <w:rPr>
          <w:lang w:val="de-DE"/>
        </w:rPr>
      </w:pPr>
      <w:r>
        <w:rPr>
          <w:lang w:val="de-DE"/>
        </w:rPr>
        <w:t>Damit Kunden die Vorteile von akustischer Bildgebung nutzen können, ist die Si124-Ultraschallkamera von FLIR ab heute w</w:t>
      </w:r>
      <w:r w:rsidR="00735563">
        <w:rPr>
          <w:lang w:val="de-DE"/>
        </w:rPr>
        <w:t xml:space="preserve">eltweit erhältlich: </w:t>
      </w:r>
      <w:hyperlink r:id="rId7" w:history="1">
        <w:r w:rsidR="00735563" w:rsidRPr="0007689F">
          <w:rPr>
            <w:rStyle w:val="Hyperlink"/>
            <w:lang w:val="de-DE"/>
          </w:rPr>
          <w:t>www.flir.de/products/si124</w:t>
        </w:r>
      </w:hyperlink>
    </w:p>
    <w:p w:rsidR="002D4582" w:rsidRDefault="002D4582" w:rsidP="002D4582">
      <w:pPr>
        <w:contextualSpacing/>
        <w:rPr>
          <w:lang w:val="de-DE"/>
        </w:rPr>
      </w:pPr>
    </w:p>
    <w:p w:rsidR="002D4582" w:rsidRPr="002D4582" w:rsidRDefault="002D4582" w:rsidP="002D4582">
      <w:pPr>
        <w:contextualSpacing/>
        <w:rPr>
          <w:lang w:val="de-DE"/>
        </w:rPr>
      </w:pPr>
      <w:r>
        <w:rPr>
          <w:lang w:val="de-DE"/>
        </w:rPr>
        <w:t xml:space="preserve">Die industrielle Si124-Kamera für akustische Bildgebung von FLIR empfängt Schallwellen, zeigt diese an und zeichnet sie auf, sodass ein präzises akustisches Bild entsteht. Das akustische Bild wird in Echtzeit über das Bild einer Digitalkamera gelegt. Dies alles funktioniert mit einer benutzerfreundlichen, ergonomischen und mit einer Hand bedienbaren Kameralösung, die nur etwas mehr als 980 Gramm wiegt. </w:t>
      </w:r>
    </w:p>
    <w:p w:rsidR="002D4582" w:rsidRPr="002D4582" w:rsidRDefault="002D4582" w:rsidP="002D4582">
      <w:pPr>
        <w:pStyle w:val="Default"/>
        <w:contextualSpacing/>
        <w:rPr>
          <w:rFonts w:asciiTheme="minorHAnsi" w:hAnsiTheme="minorHAnsi" w:cstheme="minorHAnsi"/>
          <w:lang w:val="de-DE"/>
        </w:rPr>
      </w:pPr>
      <w:r>
        <w:rPr>
          <w:rFonts w:asciiTheme="minorHAnsi" w:hAnsiTheme="minorHAnsi" w:cstheme="minorHAnsi"/>
          <w:lang w:val="de-DE"/>
        </w:rPr>
        <w:t xml:space="preserve">Das zusammengelegte visuelle und Schallbild kann sofort auf dem Bildschirm angezeigt werden, sodass per Ultraschall festgestellte Probleme erkennen können. Auf diese Weise können Techniker Probleme bis zu zehn Mal schneller erkennen als mit herkömmlichen Inspektionsmethoden für gängige mechanische, elektrische, Vakuum- und Kompressorsysteme. </w:t>
      </w:r>
    </w:p>
    <w:p w:rsidR="002D4582" w:rsidRPr="002D4582" w:rsidRDefault="002D4582" w:rsidP="002D4582">
      <w:pPr>
        <w:contextualSpacing/>
        <w:rPr>
          <w:lang w:val="de-DE"/>
        </w:rPr>
      </w:pPr>
      <w:r>
        <w:rPr>
          <w:lang w:val="de-DE"/>
        </w:rPr>
        <w:t xml:space="preserve">Die akkubetriebene Si124 enthält 124 Mikrophone und eine hochauflösende Kamera. Die Akkulaufzeit beträgt bis zu sieben Stunden im ununterbrochenen Betrieb und sie Kamera erkennt Probleme auch in lauten Industrieumgebungen auf eine Entfernung von bis zu 100 Metern. </w:t>
      </w:r>
    </w:p>
    <w:p w:rsidR="002D4582" w:rsidRDefault="002D4582" w:rsidP="002D4582">
      <w:pPr>
        <w:contextualSpacing/>
        <w:rPr>
          <w:b/>
          <w:bCs/>
          <w:lang w:val="de-DE"/>
        </w:rPr>
      </w:pPr>
    </w:p>
    <w:p w:rsidR="002D4582" w:rsidRPr="002D4582" w:rsidRDefault="002D4582" w:rsidP="002D4582">
      <w:pPr>
        <w:contextualSpacing/>
        <w:rPr>
          <w:b/>
          <w:bCs/>
          <w:lang w:val="de-DE"/>
        </w:rPr>
      </w:pPr>
      <w:r>
        <w:rPr>
          <w:b/>
          <w:bCs/>
          <w:lang w:val="de-DE"/>
        </w:rPr>
        <w:t>Druckluftlecks und Teilentladung</w:t>
      </w:r>
    </w:p>
    <w:p w:rsidR="002D4582" w:rsidRPr="002D4582" w:rsidRDefault="002D4582" w:rsidP="002D4582">
      <w:pPr>
        <w:contextualSpacing/>
        <w:rPr>
          <w:lang w:val="de-DE"/>
        </w:rPr>
      </w:pPr>
      <w:r>
        <w:rPr>
          <w:lang w:val="de-DE"/>
        </w:rPr>
        <w:t xml:space="preserve">Zu den primären Einsatzmöglichkeiten der Si124 gehören die Erkennung von Druckluftlecks und Teilentladungen, z. B. Kranz, Lichtbogen und Nachlauf. </w:t>
      </w:r>
    </w:p>
    <w:p w:rsidR="002D4582" w:rsidRDefault="002D4582" w:rsidP="002D4582">
      <w:pPr>
        <w:contextualSpacing/>
        <w:rPr>
          <w:lang w:val="de-DE"/>
        </w:rPr>
      </w:pPr>
    </w:p>
    <w:p w:rsidR="002D4582" w:rsidRPr="002D4582" w:rsidRDefault="002D4582" w:rsidP="002D4582">
      <w:pPr>
        <w:contextualSpacing/>
        <w:rPr>
          <w:lang w:val="de-DE"/>
        </w:rPr>
      </w:pPr>
      <w:r>
        <w:rPr>
          <w:lang w:val="de-DE"/>
        </w:rPr>
        <w:t>Druckluft ist häufig die teuerste Energiequelle in Werken, jedoch geht aufgrund von unerkannten Lecks oder ineffizienten Geräten häufig Luft verloren. Austretende Luft ist für das menschliche Gehör oder den Tastsinn nur schwer erkennbar, insbesondere in lauten Fertigungsumgebungen, in denen Arbeiter einen Gehörschutz tragen müssen. Die Si124 löst dieses Problem, indem sie die Quelle eines Lecks auf Anhieb genau erkennt. Somit ist sie besonders nützlich an schwer erreichbaren Stellen, an denen Lecks andernfalls übersehen werden.</w:t>
      </w:r>
    </w:p>
    <w:p w:rsidR="002D4582" w:rsidRDefault="002D4582" w:rsidP="002D4582">
      <w:pPr>
        <w:contextualSpacing/>
        <w:rPr>
          <w:lang w:val="de-DE"/>
        </w:rPr>
      </w:pPr>
    </w:p>
    <w:p w:rsidR="002D4582" w:rsidRPr="002D4582" w:rsidRDefault="002D4582" w:rsidP="002D4582">
      <w:pPr>
        <w:contextualSpacing/>
        <w:rPr>
          <w:lang w:val="de-DE"/>
        </w:rPr>
      </w:pPr>
      <w:r>
        <w:rPr>
          <w:lang w:val="de-DE"/>
        </w:rPr>
        <w:t xml:space="preserve">In Hochspannungssystemen kann eine Teilentladung katastrophale Folgen haben, was zu einer unsicheren Arbeitsumgebung und ungeplanten Ausfallzeiten führen kann. Mit der Si124 können kontaktfreie Inspektionen schnell und aus sicherer Entfernung durchgeführt werden. Das System erkennt auf Anhieb die Art der Teilentladung, sodass der Benutzer die entsprechenden Maßnahmen ergreifen kann. </w:t>
      </w:r>
    </w:p>
    <w:p w:rsidR="002D4582" w:rsidRDefault="002D4582" w:rsidP="002D4582">
      <w:pPr>
        <w:contextualSpacing/>
        <w:rPr>
          <w:b/>
          <w:bCs/>
          <w:lang w:val="de-DE"/>
        </w:rPr>
      </w:pPr>
    </w:p>
    <w:p w:rsidR="002D4582" w:rsidRPr="002D4582" w:rsidRDefault="002D4582" w:rsidP="002D4582">
      <w:pPr>
        <w:contextualSpacing/>
        <w:rPr>
          <w:b/>
          <w:bCs/>
          <w:lang w:val="de-DE"/>
        </w:rPr>
      </w:pPr>
      <w:r>
        <w:rPr>
          <w:b/>
          <w:bCs/>
          <w:lang w:val="de-DE"/>
        </w:rPr>
        <w:t xml:space="preserve">Schnelle Maßnahmen dank WLAN und integrierter Analysefunktionen </w:t>
      </w:r>
    </w:p>
    <w:p w:rsidR="002D4582" w:rsidRPr="002D4582" w:rsidRDefault="002D4582" w:rsidP="002D4582">
      <w:pPr>
        <w:contextualSpacing/>
        <w:rPr>
          <w:lang w:val="de-DE"/>
        </w:rPr>
      </w:pPr>
      <w:r>
        <w:rPr>
          <w:lang w:val="de-DE"/>
        </w:rPr>
        <w:t xml:space="preserve">Die Si124 hebt sich von anderen Kameras durch den Cloudservice Acoustic Camera Viewer von FLIR ab. Die erfassten Bilder werden über WLAN schnell in den Cloudservice hochgeladen und dort umgehend analysiert. So erhält der Benutzer detaillierte Informationen (z. B. Ausmaß und Energiekosten) über ein Druckluftleck, zur Art einer Teilentladung und zum Muster einer elektrischen Störung. Diese </w:t>
      </w:r>
      <w:r>
        <w:rPr>
          <w:lang w:val="de-DE"/>
        </w:rPr>
        <w:lastRenderedPageBreak/>
        <w:t xml:space="preserve">Informationen sind über die Si124 und über das Onlineportal abrufbar. Zusätzlich besticht diese Kamera durch ihre 8 GB Speicherplatz und die drahtlose Datenübertragung, sodass Fotos und Daten einfach und effizient übertragen werden können. </w:t>
      </w:r>
    </w:p>
    <w:p w:rsidR="002D4582" w:rsidRDefault="002D4582" w:rsidP="000B64BF">
      <w:pPr>
        <w:contextualSpacing/>
        <w:rPr>
          <w:lang w:val="de-DE"/>
        </w:rPr>
      </w:pPr>
    </w:p>
    <w:p w:rsidR="005E2DE2" w:rsidRPr="002D4582" w:rsidRDefault="002D4582" w:rsidP="000B64BF">
      <w:pPr>
        <w:contextualSpacing/>
        <w:rPr>
          <w:lang w:val="de-DE"/>
        </w:rPr>
      </w:pPr>
      <w:r>
        <w:rPr>
          <w:lang w:val="de-DE"/>
        </w:rPr>
        <w:t xml:space="preserve">Weitere Informationen erhalten Sie auf der Produktseite der Si124: </w:t>
      </w:r>
      <w:hyperlink r:id="rId8" w:history="1">
        <w:r w:rsidRPr="00107F98">
          <w:rPr>
            <w:rStyle w:val="Hyperlink"/>
            <w:lang w:val="de-DE"/>
          </w:rPr>
          <w:t>www.flir.de/products/si124</w:t>
        </w:r>
      </w:hyperlink>
    </w:p>
    <w:p w:rsidR="002D4582" w:rsidRDefault="002D4582" w:rsidP="005E2DE2">
      <w:pPr>
        <w:contextualSpacing/>
        <w:rPr>
          <w:rFonts w:ascii="Arial" w:hAnsi="Arial" w:cs="Arial"/>
          <w:b/>
          <w:bCs/>
          <w:i/>
          <w:iCs/>
          <w:sz w:val="16"/>
          <w:lang w:val="de-DE"/>
        </w:rPr>
      </w:pPr>
    </w:p>
    <w:p w:rsidR="004463E1" w:rsidRPr="005E2DE2" w:rsidRDefault="005E2DE2" w:rsidP="005E2DE2">
      <w:pPr>
        <w:contextualSpacing/>
        <w:rPr>
          <w:rFonts w:ascii="Arial" w:eastAsia="Calibri" w:hAnsi="Arial" w:cs="Arial"/>
          <w:lang w:val="de-DE"/>
        </w:rPr>
      </w:pPr>
      <w:r>
        <w:rPr>
          <w:rFonts w:ascii="Arial" w:hAnsi="Arial" w:cs="Arial"/>
          <w:b/>
          <w:bCs/>
          <w:i/>
          <w:iCs/>
          <w:sz w:val="16"/>
          <w:lang w:val="de-DE"/>
        </w:rPr>
        <w:t>Über FLIR Systems</w:t>
      </w:r>
      <w:r w:rsidR="00325817">
        <w:rPr>
          <w:rFonts w:ascii="Arial" w:hAnsi="Arial" w:cs="Arial"/>
          <w:b/>
          <w:bCs/>
          <w:i/>
          <w:iCs/>
          <w:sz w:val="16"/>
          <w:lang w:val="de-DE"/>
        </w:rPr>
        <w:t>.</w:t>
      </w:r>
      <w:r>
        <w:rPr>
          <w:rFonts w:ascii="Arial" w:eastAsia="Calibri" w:hAnsi="Arial" w:cs="Arial"/>
          <w:lang w:val="de-DE"/>
        </w:rPr>
        <w:t xml:space="preserve"> </w:t>
      </w:r>
      <w:r w:rsidR="00325817">
        <w:rPr>
          <w:rFonts w:ascii="Arial" w:hAnsi="Arial" w:cs="Arial"/>
          <w:i/>
          <w:iCs/>
          <w:sz w:val="16"/>
          <w:lang w:val="de-DE"/>
        </w:rPr>
        <w:t xml:space="preserve">FLIR Systems wurde 1978 gegründet und ist ein weltweit führendes Industrietechnologieunternehmen, das sich auf intelligente Sensorlösungen für Verteidigungs-, Industrie- und Gewerbeanwendungen spezialisiert hat. Die Vision von FLIR Systems lautet, „The World’s Sixth Sense“ zu sein, um Technologien zu erschaffen, die Experten beim Treffen von fundierteren Entscheidungen unterstützen, die Leben und Existenzgrundlagen retten. Weitere Informationen finden Sie auf </w:t>
      </w:r>
      <w:hyperlink r:id="rId9" w:history="1">
        <w:r w:rsidR="00325817">
          <w:rPr>
            <w:rStyle w:val="Hyperlink"/>
            <w:rFonts w:ascii="Arial" w:hAnsi="Arial" w:cs="Arial"/>
            <w:i/>
            <w:iCs/>
            <w:sz w:val="16"/>
            <w:lang w:val="de-DE"/>
          </w:rPr>
          <w:t>www.flir.com</w:t>
        </w:r>
      </w:hyperlink>
      <w:r w:rsidR="00325817">
        <w:rPr>
          <w:rFonts w:ascii="Arial" w:hAnsi="Arial" w:cs="Arial"/>
          <w:i/>
          <w:iCs/>
          <w:sz w:val="16"/>
          <w:lang w:val="de-DE"/>
        </w:rPr>
        <w:t xml:space="preserve">. Folgen Sie uns </w:t>
      </w:r>
      <w:hyperlink r:id="rId10" w:history="1">
        <w:r w:rsidR="00325817">
          <w:rPr>
            <w:rStyle w:val="Hyperlink"/>
            <w:rFonts w:ascii="Arial" w:hAnsi="Arial" w:cs="Arial"/>
            <w:i/>
            <w:iCs/>
            <w:sz w:val="16"/>
            <w:lang w:val="de-DE"/>
          </w:rPr>
          <w:t>@flir</w:t>
        </w:r>
      </w:hyperlink>
      <w:r w:rsidR="00325817">
        <w:rPr>
          <w:i/>
          <w:iCs/>
          <w:lang w:val="de-DE"/>
        </w:rPr>
        <w:t>.</w:t>
      </w:r>
    </w:p>
    <w:p w:rsidR="005F6E3D" w:rsidRPr="00537F65" w:rsidRDefault="005F6E3D" w:rsidP="005F6E3D">
      <w:pPr>
        <w:contextualSpacing/>
        <w:rPr>
          <w:rFonts w:ascii="Arial" w:hAnsi="Arial" w:cs="Arial"/>
          <w:sz w:val="20"/>
          <w:szCs w:val="20"/>
          <w:lang w:val="de-DE"/>
        </w:rPr>
      </w:pPr>
      <w:r w:rsidRPr="00537F65">
        <w:rPr>
          <w:rFonts w:ascii="Arial" w:hAnsi="Arial" w:cs="Arial"/>
          <w:sz w:val="20"/>
          <w:szCs w:val="20"/>
          <w:lang w:val="de-DE"/>
        </w:rPr>
        <w:t xml:space="preserve">Weitere Bilder und weitere FLIR-Presseinformationen mit Bildern aus dem Bereich F&amp;E: </w:t>
      </w:r>
      <w:hyperlink r:id="rId11" w:history="1">
        <w:r w:rsidRPr="00537F65">
          <w:rPr>
            <w:rStyle w:val="Hyperlink"/>
            <w:rFonts w:ascii="Arial" w:hAnsi="Arial" w:cs="Arial"/>
            <w:sz w:val="20"/>
            <w:szCs w:val="20"/>
            <w:lang w:val="de-DE"/>
          </w:rPr>
          <w:t>http://www.ablwerbung.de/presse-flir-r&amp;d.html</w:t>
        </w:r>
      </w:hyperlink>
      <w:r w:rsidRPr="00537F65">
        <w:rPr>
          <w:rFonts w:ascii="Arial" w:hAnsi="Arial" w:cs="Arial"/>
          <w:sz w:val="20"/>
          <w:szCs w:val="20"/>
          <w:lang w:val="de-DE"/>
        </w:rPr>
        <w:t xml:space="preserve"> </w:t>
      </w:r>
    </w:p>
    <w:p w:rsidR="005F6E3D" w:rsidRPr="00537F65" w:rsidRDefault="005F6E3D" w:rsidP="005F6E3D">
      <w:pPr>
        <w:contextualSpacing/>
        <w:rPr>
          <w:rFonts w:ascii="Arial" w:hAnsi="Arial" w:cs="Arial"/>
          <w:b/>
          <w:sz w:val="20"/>
          <w:szCs w:val="20"/>
          <w:lang w:val="de-DE"/>
        </w:rPr>
      </w:pPr>
    </w:p>
    <w:p w:rsidR="005F6E3D" w:rsidRPr="00537F65" w:rsidRDefault="005F6E3D" w:rsidP="005F6E3D">
      <w:pPr>
        <w:contextualSpacing/>
        <w:rPr>
          <w:rFonts w:ascii="Arial" w:hAnsi="Arial" w:cs="Arial"/>
          <w:b/>
          <w:sz w:val="20"/>
          <w:szCs w:val="20"/>
          <w:lang w:val="de-DE"/>
        </w:rPr>
      </w:pPr>
      <w:r w:rsidRPr="00537F65">
        <w:rPr>
          <w:rFonts w:ascii="Arial" w:hAnsi="Arial" w:cs="Arial"/>
          <w:b/>
          <w:sz w:val="20"/>
          <w:szCs w:val="20"/>
          <w:lang w:val="de-DE"/>
        </w:rPr>
        <w:t xml:space="preserve">Bei Bedarf an Bildmaterial, Fachartikeln etc. hilft Ihnen unsere Presseagentur für D, CH &amp; A: </w:t>
      </w:r>
      <w:r w:rsidRPr="00537F65">
        <w:rPr>
          <w:rFonts w:ascii="Arial" w:hAnsi="Arial" w:cs="Arial"/>
          <w:sz w:val="20"/>
          <w:szCs w:val="20"/>
          <w:lang w:val="de-DE"/>
        </w:rPr>
        <w:t>ABL Werbung Frank Liebelt, Kellerskopfweg 13, 65931 Frankfurt, Tel.: 069/501717, Fax: 069/501767, E-Mail: frankliebelt@ablwerbung.de</w:t>
      </w:r>
    </w:p>
    <w:p w:rsidR="00183B6F" w:rsidRPr="002D4582" w:rsidRDefault="00183B6F" w:rsidP="005F6E3D">
      <w:pPr>
        <w:contextualSpacing/>
        <w:rPr>
          <w:lang w:val="de-DE"/>
        </w:rPr>
      </w:pPr>
    </w:p>
    <w:p w:rsidR="00183B6F" w:rsidRPr="00EE24F1" w:rsidRDefault="00183B6F" w:rsidP="00183B6F">
      <w:pPr>
        <w:spacing w:line="240" w:lineRule="auto"/>
        <w:contextualSpacing/>
        <w:rPr>
          <w:lang w:val="de-DE"/>
        </w:rPr>
      </w:pPr>
      <w:r w:rsidRPr="00CD0E4C">
        <w:rPr>
          <w:rFonts w:ascii="Arial" w:hAnsi="Arial" w:cs="Arial"/>
          <w:b/>
          <w:sz w:val="20"/>
          <w:szCs w:val="20"/>
          <w:lang w:val="de-DE"/>
        </w:rPr>
        <w:t>Anwendungsartikel aus den verschiedensten Bereichen:</w:t>
      </w:r>
      <w:r w:rsidRPr="00CD0E4C">
        <w:rPr>
          <w:rFonts w:ascii="Arial" w:hAnsi="Arial" w:cs="Arial"/>
          <w:sz w:val="20"/>
          <w:szCs w:val="20"/>
          <w:lang w:val="de-DE"/>
        </w:rPr>
        <w:t xml:space="preserve"> </w:t>
      </w:r>
      <w:hyperlink r:id="rId12" w:history="1">
        <w:r w:rsidRPr="00CD0E4C">
          <w:rPr>
            <w:rStyle w:val="Hyperlink"/>
            <w:rFonts w:ascii="Arial" w:hAnsi="Arial" w:cs="Arial"/>
            <w:sz w:val="20"/>
            <w:szCs w:val="20"/>
            <w:lang w:val="de-DE"/>
          </w:rPr>
          <w:t>http://www.flirmedia.com/flir-instruments.html</w:t>
        </w:r>
      </w:hyperlink>
      <w:r w:rsidRPr="00CD0E4C">
        <w:rPr>
          <w:rFonts w:ascii="Arial" w:hAnsi="Arial" w:cs="Arial"/>
          <w:sz w:val="20"/>
          <w:szCs w:val="20"/>
          <w:lang w:val="de-DE"/>
        </w:rPr>
        <w:t xml:space="preserve"> Hier jeweils auf den Sektor – Automation, Science/R&amp;D, Building, Industrial, Gasdetektion</w:t>
      </w:r>
      <w:r w:rsidRPr="00CD0E4C">
        <w:rPr>
          <w:rFonts w:ascii="Arial" w:hAnsi="Arial" w:cs="Arial"/>
          <w:sz w:val="20"/>
          <w:lang w:val="de-DE"/>
        </w:rPr>
        <w:t xml:space="preserve">/OGI etc. klicken und dann im Unterverzeichnis auf "Application stories". bzw. "Technical Note". Sämtliche dieser Artikel können wir Ihnen (auch auf Deutsch) jederzeit mit Bildern zur Verfügung stellen. </w:t>
      </w:r>
    </w:p>
    <w:p w:rsidR="005F6E3D" w:rsidRPr="00537F65" w:rsidRDefault="005F6E3D" w:rsidP="005F6E3D">
      <w:pPr>
        <w:contextualSpacing/>
        <w:rPr>
          <w:rFonts w:ascii="Arial" w:hAnsi="Arial" w:cs="Arial"/>
          <w:b/>
          <w:sz w:val="20"/>
          <w:szCs w:val="20"/>
          <w:lang w:val="de-DE"/>
        </w:rPr>
      </w:pPr>
    </w:p>
    <w:p w:rsidR="005F6E3D" w:rsidRPr="00537F65" w:rsidRDefault="005F6E3D" w:rsidP="005F6E3D">
      <w:pPr>
        <w:spacing w:after="0"/>
        <w:contextualSpacing/>
        <w:rPr>
          <w:rFonts w:ascii="Arial" w:hAnsi="Arial" w:cs="Arial"/>
          <w:b/>
          <w:sz w:val="20"/>
          <w:szCs w:val="20"/>
          <w:lang w:val="de-DE"/>
        </w:rPr>
      </w:pPr>
      <w:r w:rsidRPr="00537F65">
        <w:rPr>
          <w:rFonts w:ascii="Arial" w:hAnsi="Arial" w:cs="Arial"/>
          <w:b/>
          <w:sz w:val="20"/>
          <w:szCs w:val="20"/>
          <w:lang w:val="de-DE"/>
        </w:rPr>
        <w:t xml:space="preserve">Informationen über FLIR-Infrarotkameras sowie Prüf- und Messinstrumente: </w:t>
      </w:r>
    </w:p>
    <w:p w:rsidR="005F6E3D" w:rsidRPr="008171F5" w:rsidRDefault="005F6E3D" w:rsidP="008171F5">
      <w:pPr>
        <w:spacing w:line="240" w:lineRule="auto"/>
        <w:contextualSpacing/>
        <w:rPr>
          <w:rFonts w:ascii="Arial" w:hAnsi="Arial" w:cs="Arial"/>
          <w:sz w:val="20"/>
          <w:lang w:val="de-DE"/>
        </w:rPr>
      </w:pPr>
      <w:r w:rsidRPr="00537F65">
        <w:rPr>
          <w:rFonts w:ascii="Arial" w:hAnsi="Arial" w:cs="Arial"/>
          <w:sz w:val="20"/>
          <w:szCs w:val="20"/>
          <w:lang w:val="de-DE"/>
        </w:rPr>
        <w:t xml:space="preserve">FLIR Systems GmbH, Berner Straße 81, 60437 Frankfurt, Tel.: 069/950090-21, Fax: -40, E-Mail: </w:t>
      </w:r>
      <w:hyperlink r:id="rId13" w:history="1">
        <w:r w:rsidR="008171F5" w:rsidRPr="008171F5">
          <w:rPr>
            <w:rStyle w:val="Hyperlink"/>
            <w:rFonts w:ascii="Arial" w:hAnsi="Arial" w:cs="Arial"/>
            <w:sz w:val="20"/>
            <w:lang w:val="de-DE"/>
          </w:rPr>
          <w:t>www.flir.eu/about/general-inquiries/</w:t>
        </w:r>
      </w:hyperlink>
      <w:r w:rsidR="008171F5" w:rsidRPr="008171F5">
        <w:rPr>
          <w:rFonts w:ascii="Arial" w:hAnsi="Arial" w:cs="Arial"/>
          <w:sz w:val="20"/>
          <w:lang w:val="de-DE"/>
        </w:rPr>
        <w:tab/>
      </w:r>
      <w:r w:rsidRPr="00537F65">
        <w:rPr>
          <w:rFonts w:ascii="Arial" w:hAnsi="Arial" w:cs="Arial"/>
          <w:sz w:val="20"/>
          <w:szCs w:val="20"/>
          <w:lang w:val="de-DE"/>
        </w:rPr>
        <w:t xml:space="preserve">  </w:t>
      </w:r>
      <w:hyperlink r:id="rId14" w:history="1">
        <w:r w:rsidRPr="00537F65">
          <w:rPr>
            <w:rStyle w:val="Hyperlink"/>
            <w:rFonts w:ascii="Arial" w:hAnsi="Arial" w:cs="Arial"/>
            <w:sz w:val="20"/>
            <w:szCs w:val="20"/>
            <w:lang w:val="de-DE"/>
          </w:rPr>
          <w:t>www.irtraining.eu</w:t>
        </w:r>
      </w:hyperlink>
      <w:r w:rsidRPr="00537F65">
        <w:rPr>
          <w:rFonts w:ascii="Arial" w:hAnsi="Arial" w:cs="Arial"/>
          <w:sz w:val="20"/>
          <w:szCs w:val="20"/>
          <w:lang w:val="de-DE"/>
        </w:rPr>
        <w:t xml:space="preserve"> </w:t>
      </w:r>
      <w:r w:rsidRPr="00537F65">
        <w:rPr>
          <w:rFonts w:ascii="Arial" w:hAnsi="Arial" w:cs="Arial"/>
          <w:sz w:val="20"/>
          <w:szCs w:val="20"/>
          <w:lang w:val="de-DE"/>
        </w:rPr>
        <w:tab/>
      </w:r>
      <w:hyperlink r:id="rId15" w:history="1">
        <w:r w:rsidRPr="00537F65">
          <w:rPr>
            <w:rStyle w:val="Hyperlink"/>
            <w:rFonts w:ascii="Arial" w:hAnsi="Arial" w:cs="Arial"/>
            <w:sz w:val="20"/>
            <w:szCs w:val="20"/>
            <w:lang w:val="de-DE"/>
          </w:rPr>
          <w:t>www.flir.com/research</w:t>
        </w:r>
      </w:hyperlink>
    </w:p>
    <w:p w:rsidR="00427030" w:rsidRPr="00C31CF7" w:rsidRDefault="00427030" w:rsidP="005F6E3D">
      <w:pPr>
        <w:spacing w:after="0"/>
        <w:contextualSpacing/>
        <w:rPr>
          <w:rFonts w:ascii="Arial" w:hAnsi="Arial" w:cs="Arial"/>
          <w:lang w:val="de-DE"/>
        </w:rPr>
      </w:pPr>
    </w:p>
    <w:sectPr w:rsidR="00427030" w:rsidRPr="00C31CF7" w:rsidSect="00325817">
      <w:pgSz w:w="12240" w:h="15840" w:code="1"/>
      <w:pgMar w:top="1440" w:right="1440" w:bottom="27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5E1042"/>
    <w:multiLevelType w:val="hybridMultilevel"/>
    <w:tmpl w:val="E69EF83E"/>
    <w:lvl w:ilvl="0" w:tplc="0409000F">
      <w:start w:val="1"/>
      <w:numFmt w:val="decimal"/>
      <w:lvlText w:val="%1."/>
      <w:lvlJc w:val="left"/>
      <w:pPr>
        <w:ind w:left="720" w:hanging="360"/>
      </w:pPr>
      <w:rPr>
        <w:rFonts w:hint="default"/>
      </w:rPr>
    </w:lvl>
    <w:lvl w:ilvl="1" w:tplc="04090019">
      <w:start w:val="1"/>
      <w:numFmt w:val="lowerLetter"/>
      <w:lvlText w:val="%2."/>
      <w:lvlJc w:val="left"/>
      <w:pPr>
        <w:ind w:left="1530" w:hanging="360"/>
      </w:pPr>
      <w:rPr>
        <w:rFonts w:hint="default"/>
      </w:rPr>
    </w:lvl>
    <w:lvl w:ilvl="2" w:tplc="041D0013">
      <w:start w:val="1"/>
      <w:numFmt w:val="upperRoman"/>
      <w:lvlText w:val="%3."/>
      <w:lvlJc w:val="righ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6DA2D64">
      <w:start w:val="1"/>
      <w:numFmt w:val="low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hyphenationZone w:val="425"/>
  <w:characterSpacingControl w:val="doNotCompress"/>
  <w:compat/>
  <w:docVars>
    <w:docVar w:name="FLIR_DOCUMENT_ID" w:val="451c13b7-c1bd-42c2-81d7-64734fec03df"/>
  </w:docVars>
  <w:rsids>
    <w:rsidRoot w:val="0057364D"/>
    <w:rsid w:val="00002A4A"/>
    <w:rsid w:val="00015DE9"/>
    <w:rsid w:val="00022A0F"/>
    <w:rsid w:val="0002366E"/>
    <w:rsid w:val="000562B5"/>
    <w:rsid w:val="000660C1"/>
    <w:rsid w:val="00071D53"/>
    <w:rsid w:val="000850A3"/>
    <w:rsid w:val="000B17F1"/>
    <w:rsid w:val="000B64BF"/>
    <w:rsid w:val="000C7D57"/>
    <w:rsid w:val="000D4EAD"/>
    <w:rsid w:val="000D5E03"/>
    <w:rsid w:val="000E0BF1"/>
    <w:rsid w:val="000F4B37"/>
    <w:rsid w:val="000F7272"/>
    <w:rsid w:val="0011031E"/>
    <w:rsid w:val="00130DA8"/>
    <w:rsid w:val="0013487C"/>
    <w:rsid w:val="00155C22"/>
    <w:rsid w:val="00160E77"/>
    <w:rsid w:val="0016590A"/>
    <w:rsid w:val="00167617"/>
    <w:rsid w:val="001725D9"/>
    <w:rsid w:val="00173F63"/>
    <w:rsid w:val="00183B6F"/>
    <w:rsid w:val="00191DD7"/>
    <w:rsid w:val="00195C91"/>
    <w:rsid w:val="001A4C9F"/>
    <w:rsid w:val="001B1401"/>
    <w:rsid w:val="001B7F60"/>
    <w:rsid w:val="001C6E28"/>
    <w:rsid w:val="001D76D2"/>
    <w:rsid w:val="0020312F"/>
    <w:rsid w:val="002031EC"/>
    <w:rsid w:val="0020644E"/>
    <w:rsid w:val="00221E2E"/>
    <w:rsid w:val="00234C6C"/>
    <w:rsid w:val="00242231"/>
    <w:rsid w:val="002429B4"/>
    <w:rsid w:val="00247E9C"/>
    <w:rsid w:val="00251C72"/>
    <w:rsid w:val="002542CF"/>
    <w:rsid w:val="00256A24"/>
    <w:rsid w:val="002578F1"/>
    <w:rsid w:val="00267FC4"/>
    <w:rsid w:val="002804AD"/>
    <w:rsid w:val="0029608F"/>
    <w:rsid w:val="002A1F12"/>
    <w:rsid w:val="002C051C"/>
    <w:rsid w:val="002D0A81"/>
    <w:rsid w:val="002D4582"/>
    <w:rsid w:val="002F06AA"/>
    <w:rsid w:val="0030182E"/>
    <w:rsid w:val="003025E3"/>
    <w:rsid w:val="00303CD1"/>
    <w:rsid w:val="003127CF"/>
    <w:rsid w:val="00313792"/>
    <w:rsid w:val="00320178"/>
    <w:rsid w:val="00325817"/>
    <w:rsid w:val="0033600D"/>
    <w:rsid w:val="003423AB"/>
    <w:rsid w:val="003555E7"/>
    <w:rsid w:val="00360FBD"/>
    <w:rsid w:val="003702E4"/>
    <w:rsid w:val="00373288"/>
    <w:rsid w:val="003747F4"/>
    <w:rsid w:val="00374D67"/>
    <w:rsid w:val="00375B7B"/>
    <w:rsid w:val="003931F9"/>
    <w:rsid w:val="003A3580"/>
    <w:rsid w:val="003A51B5"/>
    <w:rsid w:val="003B2280"/>
    <w:rsid w:val="003B47EB"/>
    <w:rsid w:val="003B556F"/>
    <w:rsid w:val="003C53E0"/>
    <w:rsid w:val="003C5FA2"/>
    <w:rsid w:val="003C7F02"/>
    <w:rsid w:val="003D7637"/>
    <w:rsid w:val="003F0D0B"/>
    <w:rsid w:val="003F4E59"/>
    <w:rsid w:val="00410864"/>
    <w:rsid w:val="00417989"/>
    <w:rsid w:val="00427030"/>
    <w:rsid w:val="00427090"/>
    <w:rsid w:val="004411BA"/>
    <w:rsid w:val="00444ADA"/>
    <w:rsid w:val="004463E1"/>
    <w:rsid w:val="0045339C"/>
    <w:rsid w:val="00453A52"/>
    <w:rsid w:val="004559CB"/>
    <w:rsid w:val="00466C5D"/>
    <w:rsid w:val="0049473B"/>
    <w:rsid w:val="004C1E9A"/>
    <w:rsid w:val="004C4694"/>
    <w:rsid w:val="004C60CB"/>
    <w:rsid w:val="004C7B38"/>
    <w:rsid w:val="004E5900"/>
    <w:rsid w:val="004E63C9"/>
    <w:rsid w:val="0051364A"/>
    <w:rsid w:val="00516AB3"/>
    <w:rsid w:val="00523F25"/>
    <w:rsid w:val="005264F8"/>
    <w:rsid w:val="0052654C"/>
    <w:rsid w:val="00543FEA"/>
    <w:rsid w:val="005466D0"/>
    <w:rsid w:val="00555659"/>
    <w:rsid w:val="00563DBF"/>
    <w:rsid w:val="0057364D"/>
    <w:rsid w:val="00577657"/>
    <w:rsid w:val="005821CB"/>
    <w:rsid w:val="0059617A"/>
    <w:rsid w:val="005965CD"/>
    <w:rsid w:val="005B2489"/>
    <w:rsid w:val="005B3228"/>
    <w:rsid w:val="005C1A14"/>
    <w:rsid w:val="005C534E"/>
    <w:rsid w:val="005D1654"/>
    <w:rsid w:val="005E2DE2"/>
    <w:rsid w:val="005F6E3D"/>
    <w:rsid w:val="00612494"/>
    <w:rsid w:val="0061604E"/>
    <w:rsid w:val="00617F0E"/>
    <w:rsid w:val="00627F27"/>
    <w:rsid w:val="00644AB3"/>
    <w:rsid w:val="006460C3"/>
    <w:rsid w:val="00655D50"/>
    <w:rsid w:val="00674204"/>
    <w:rsid w:val="00692754"/>
    <w:rsid w:val="00693659"/>
    <w:rsid w:val="006B3682"/>
    <w:rsid w:val="006B3E02"/>
    <w:rsid w:val="006B5D8F"/>
    <w:rsid w:val="006C5813"/>
    <w:rsid w:val="006D4DC8"/>
    <w:rsid w:val="006D52DD"/>
    <w:rsid w:val="006E4F25"/>
    <w:rsid w:val="006F3448"/>
    <w:rsid w:val="006F5230"/>
    <w:rsid w:val="007133AF"/>
    <w:rsid w:val="00724BF8"/>
    <w:rsid w:val="00730EAA"/>
    <w:rsid w:val="00735563"/>
    <w:rsid w:val="00735B9E"/>
    <w:rsid w:val="00745F96"/>
    <w:rsid w:val="00770647"/>
    <w:rsid w:val="00771A87"/>
    <w:rsid w:val="00777A68"/>
    <w:rsid w:val="00782204"/>
    <w:rsid w:val="00787A76"/>
    <w:rsid w:val="00796B7B"/>
    <w:rsid w:val="007A09C1"/>
    <w:rsid w:val="007A4BA5"/>
    <w:rsid w:val="007A4F3D"/>
    <w:rsid w:val="007A7A8C"/>
    <w:rsid w:val="007B06DE"/>
    <w:rsid w:val="007B33B9"/>
    <w:rsid w:val="007C07C8"/>
    <w:rsid w:val="007C407F"/>
    <w:rsid w:val="007D5DC1"/>
    <w:rsid w:val="007E3CAF"/>
    <w:rsid w:val="007E66C2"/>
    <w:rsid w:val="007F42C2"/>
    <w:rsid w:val="00807B68"/>
    <w:rsid w:val="008171F5"/>
    <w:rsid w:val="008174DA"/>
    <w:rsid w:val="008232D8"/>
    <w:rsid w:val="0083235D"/>
    <w:rsid w:val="008335CF"/>
    <w:rsid w:val="00853067"/>
    <w:rsid w:val="008A5245"/>
    <w:rsid w:val="008A602A"/>
    <w:rsid w:val="008B16A6"/>
    <w:rsid w:val="008B5C36"/>
    <w:rsid w:val="008D0F2C"/>
    <w:rsid w:val="008E0A57"/>
    <w:rsid w:val="008E381E"/>
    <w:rsid w:val="00901589"/>
    <w:rsid w:val="00905DAC"/>
    <w:rsid w:val="00917D03"/>
    <w:rsid w:val="00920FE7"/>
    <w:rsid w:val="0092773F"/>
    <w:rsid w:val="00936AA4"/>
    <w:rsid w:val="00947E1A"/>
    <w:rsid w:val="00955E4B"/>
    <w:rsid w:val="00957298"/>
    <w:rsid w:val="009611EA"/>
    <w:rsid w:val="0096302B"/>
    <w:rsid w:val="009768A4"/>
    <w:rsid w:val="00976917"/>
    <w:rsid w:val="009939A5"/>
    <w:rsid w:val="009975E5"/>
    <w:rsid w:val="009B33E9"/>
    <w:rsid w:val="009B3630"/>
    <w:rsid w:val="009B66AF"/>
    <w:rsid w:val="009B793E"/>
    <w:rsid w:val="009C3894"/>
    <w:rsid w:val="009D1545"/>
    <w:rsid w:val="009D4CCA"/>
    <w:rsid w:val="009D7948"/>
    <w:rsid w:val="009E1706"/>
    <w:rsid w:val="009E492C"/>
    <w:rsid w:val="009F14DC"/>
    <w:rsid w:val="009F4B40"/>
    <w:rsid w:val="009F5912"/>
    <w:rsid w:val="00A132A8"/>
    <w:rsid w:val="00A13713"/>
    <w:rsid w:val="00A17689"/>
    <w:rsid w:val="00A31876"/>
    <w:rsid w:val="00A74200"/>
    <w:rsid w:val="00A914FA"/>
    <w:rsid w:val="00AB717D"/>
    <w:rsid w:val="00AC38CF"/>
    <w:rsid w:val="00AD2AAC"/>
    <w:rsid w:val="00AD49E5"/>
    <w:rsid w:val="00AE05DA"/>
    <w:rsid w:val="00AF0D61"/>
    <w:rsid w:val="00B016AB"/>
    <w:rsid w:val="00B034F8"/>
    <w:rsid w:val="00B1405A"/>
    <w:rsid w:val="00B20E1F"/>
    <w:rsid w:val="00B33E82"/>
    <w:rsid w:val="00B342B3"/>
    <w:rsid w:val="00B501C8"/>
    <w:rsid w:val="00B87577"/>
    <w:rsid w:val="00B97C1C"/>
    <w:rsid w:val="00BA4F0D"/>
    <w:rsid w:val="00BB237B"/>
    <w:rsid w:val="00BB564B"/>
    <w:rsid w:val="00BF17D1"/>
    <w:rsid w:val="00BF73EE"/>
    <w:rsid w:val="00C012D0"/>
    <w:rsid w:val="00C05BF2"/>
    <w:rsid w:val="00C17ACB"/>
    <w:rsid w:val="00C20DD9"/>
    <w:rsid w:val="00C31CF7"/>
    <w:rsid w:val="00C40EC1"/>
    <w:rsid w:val="00C66FBF"/>
    <w:rsid w:val="00C671D2"/>
    <w:rsid w:val="00C87BED"/>
    <w:rsid w:val="00CA3245"/>
    <w:rsid w:val="00CB38CF"/>
    <w:rsid w:val="00CC3B51"/>
    <w:rsid w:val="00CD5B78"/>
    <w:rsid w:val="00CD62F2"/>
    <w:rsid w:val="00CD65A0"/>
    <w:rsid w:val="00CE277C"/>
    <w:rsid w:val="00CE3E1D"/>
    <w:rsid w:val="00CF4F2C"/>
    <w:rsid w:val="00CF6FCD"/>
    <w:rsid w:val="00D00BD5"/>
    <w:rsid w:val="00D43C68"/>
    <w:rsid w:val="00D575AF"/>
    <w:rsid w:val="00D613C6"/>
    <w:rsid w:val="00D64703"/>
    <w:rsid w:val="00D6759C"/>
    <w:rsid w:val="00D73776"/>
    <w:rsid w:val="00D85CBA"/>
    <w:rsid w:val="00D9592A"/>
    <w:rsid w:val="00D971D3"/>
    <w:rsid w:val="00D977DC"/>
    <w:rsid w:val="00DA3816"/>
    <w:rsid w:val="00DB0515"/>
    <w:rsid w:val="00DD0DEF"/>
    <w:rsid w:val="00DE7704"/>
    <w:rsid w:val="00DF0552"/>
    <w:rsid w:val="00DF6091"/>
    <w:rsid w:val="00E023CE"/>
    <w:rsid w:val="00E02C7F"/>
    <w:rsid w:val="00E20844"/>
    <w:rsid w:val="00E242D7"/>
    <w:rsid w:val="00E32AE8"/>
    <w:rsid w:val="00E35ACB"/>
    <w:rsid w:val="00E3681E"/>
    <w:rsid w:val="00E43450"/>
    <w:rsid w:val="00E43C15"/>
    <w:rsid w:val="00E52E41"/>
    <w:rsid w:val="00E53012"/>
    <w:rsid w:val="00E6072B"/>
    <w:rsid w:val="00E7777D"/>
    <w:rsid w:val="00E85BA1"/>
    <w:rsid w:val="00E93B16"/>
    <w:rsid w:val="00E94C7B"/>
    <w:rsid w:val="00E95FB4"/>
    <w:rsid w:val="00E96827"/>
    <w:rsid w:val="00EB15C2"/>
    <w:rsid w:val="00EB7D30"/>
    <w:rsid w:val="00ED27AE"/>
    <w:rsid w:val="00EE130C"/>
    <w:rsid w:val="00EE67D4"/>
    <w:rsid w:val="00EF0031"/>
    <w:rsid w:val="00EF1E0F"/>
    <w:rsid w:val="00F16E7E"/>
    <w:rsid w:val="00F528D1"/>
    <w:rsid w:val="00F56DCF"/>
    <w:rsid w:val="00F63A83"/>
    <w:rsid w:val="00F643CB"/>
    <w:rsid w:val="00F65A98"/>
    <w:rsid w:val="00F736C9"/>
    <w:rsid w:val="00F7688A"/>
    <w:rsid w:val="00F9651F"/>
    <w:rsid w:val="00F9749A"/>
    <w:rsid w:val="00FB37D9"/>
    <w:rsid w:val="00FC75A9"/>
    <w:rsid w:val="00FD63CF"/>
    <w:rsid w:val="00FE49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463E1"/>
    <w:pPr>
      <w:spacing w:after="160" w:line="259" w:lineRule="auto"/>
    </w:pPr>
    <w:rPr>
      <w:sz w:val="22"/>
      <w:szCs w:val="22"/>
    </w:rPr>
  </w:style>
  <w:style w:type="paragraph" w:styleId="berschrift1">
    <w:name w:val="heading 1"/>
    <w:basedOn w:val="Standard"/>
    <w:next w:val="Standard"/>
    <w:link w:val="berschrift1Zchn"/>
    <w:uiPriority w:val="9"/>
    <w:qFormat/>
    <w:rsid w:val="004463E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4463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463E1"/>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4463E1"/>
    <w:rPr>
      <w:rFonts w:asciiTheme="majorHAnsi" w:eastAsiaTheme="majorEastAsia" w:hAnsiTheme="majorHAnsi" w:cstheme="majorBidi"/>
      <w:color w:val="2F5496" w:themeColor="accent1" w:themeShade="BF"/>
      <w:sz w:val="26"/>
      <w:szCs w:val="26"/>
    </w:rPr>
  </w:style>
  <w:style w:type="character" w:styleId="Hyperlink">
    <w:name w:val="Hyperlink"/>
    <w:basedOn w:val="Absatz-Standardschriftart"/>
    <w:uiPriority w:val="99"/>
    <w:unhideWhenUsed/>
    <w:rsid w:val="004463E1"/>
    <w:rPr>
      <w:color w:val="0563C1" w:themeColor="hyperlink"/>
      <w:u w:val="single"/>
    </w:rPr>
  </w:style>
  <w:style w:type="paragraph" w:styleId="Sprechblasentext">
    <w:name w:val="Balloon Text"/>
    <w:basedOn w:val="Standard"/>
    <w:link w:val="SprechblasentextZchn"/>
    <w:uiPriority w:val="99"/>
    <w:semiHidden/>
    <w:unhideWhenUsed/>
    <w:rsid w:val="004C469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C4694"/>
    <w:rPr>
      <w:rFonts w:ascii="Segoe UI" w:hAnsi="Segoe UI" w:cs="Segoe UI"/>
      <w:sz w:val="18"/>
      <w:szCs w:val="18"/>
    </w:rPr>
  </w:style>
  <w:style w:type="character" w:styleId="Kommentarzeichen">
    <w:name w:val="annotation reference"/>
    <w:basedOn w:val="Absatz-Standardschriftart"/>
    <w:uiPriority w:val="99"/>
    <w:semiHidden/>
    <w:unhideWhenUsed/>
    <w:rsid w:val="004C4694"/>
    <w:rPr>
      <w:sz w:val="16"/>
      <w:szCs w:val="16"/>
    </w:rPr>
  </w:style>
  <w:style w:type="paragraph" w:styleId="Kommentartext">
    <w:name w:val="annotation text"/>
    <w:basedOn w:val="Standard"/>
    <w:link w:val="KommentartextZchn"/>
    <w:uiPriority w:val="99"/>
    <w:semiHidden/>
    <w:unhideWhenUsed/>
    <w:rsid w:val="004C469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C4694"/>
    <w:rPr>
      <w:sz w:val="20"/>
      <w:szCs w:val="20"/>
    </w:rPr>
  </w:style>
  <w:style w:type="paragraph" w:styleId="Kommentarthema">
    <w:name w:val="annotation subject"/>
    <w:basedOn w:val="Kommentartext"/>
    <w:next w:val="Kommentartext"/>
    <w:link w:val="KommentarthemaZchn"/>
    <w:uiPriority w:val="99"/>
    <w:semiHidden/>
    <w:unhideWhenUsed/>
    <w:rsid w:val="004C4694"/>
    <w:rPr>
      <w:b/>
      <w:bCs/>
    </w:rPr>
  </w:style>
  <w:style w:type="character" w:customStyle="1" w:styleId="KommentarthemaZchn">
    <w:name w:val="Kommentarthema Zchn"/>
    <w:basedOn w:val="KommentartextZchn"/>
    <w:link w:val="Kommentarthema"/>
    <w:uiPriority w:val="99"/>
    <w:semiHidden/>
    <w:rsid w:val="004C4694"/>
    <w:rPr>
      <w:b/>
      <w:bCs/>
      <w:sz w:val="20"/>
      <w:szCs w:val="20"/>
    </w:rPr>
  </w:style>
  <w:style w:type="character" w:customStyle="1" w:styleId="UnresolvedMention1">
    <w:name w:val="Unresolved Mention1"/>
    <w:basedOn w:val="Absatz-Standardschriftart"/>
    <w:uiPriority w:val="99"/>
    <w:semiHidden/>
    <w:unhideWhenUsed/>
    <w:rsid w:val="00A74200"/>
    <w:rPr>
      <w:color w:val="605E5C"/>
      <w:shd w:val="clear" w:color="auto" w:fill="E1DFDD"/>
    </w:rPr>
  </w:style>
  <w:style w:type="paragraph" w:styleId="KeinLeerraum">
    <w:name w:val="No Spacing"/>
    <w:uiPriority w:val="1"/>
    <w:qFormat/>
    <w:rsid w:val="008E381E"/>
    <w:rPr>
      <w:rFonts w:ascii="Calibri" w:eastAsia="Calibri" w:hAnsi="Calibri" w:cs="Times New Roman"/>
      <w:sz w:val="22"/>
      <w:szCs w:val="22"/>
    </w:rPr>
  </w:style>
  <w:style w:type="paragraph" w:styleId="Listenabsatz">
    <w:name w:val="List Paragraph"/>
    <w:basedOn w:val="Standard"/>
    <w:uiPriority w:val="34"/>
    <w:qFormat/>
    <w:rsid w:val="001725D9"/>
    <w:pPr>
      <w:spacing w:after="200" w:line="276" w:lineRule="auto"/>
      <w:ind w:left="720"/>
      <w:contextualSpacing/>
    </w:pPr>
  </w:style>
  <w:style w:type="paragraph" w:styleId="berarbeitung">
    <w:name w:val="Revision"/>
    <w:hidden/>
    <w:uiPriority w:val="99"/>
    <w:semiHidden/>
    <w:rsid w:val="0020644E"/>
    <w:rPr>
      <w:sz w:val="22"/>
      <w:szCs w:val="22"/>
    </w:rPr>
  </w:style>
  <w:style w:type="character" w:styleId="BesuchterHyperlink">
    <w:name w:val="FollowedHyperlink"/>
    <w:basedOn w:val="Absatz-Standardschriftart"/>
    <w:uiPriority w:val="99"/>
    <w:semiHidden/>
    <w:unhideWhenUsed/>
    <w:rsid w:val="005F6E3D"/>
    <w:rPr>
      <w:color w:val="954F72" w:themeColor="followedHyperlink"/>
      <w:u w:val="single"/>
    </w:rPr>
  </w:style>
  <w:style w:type="paragraph" w:customStyle="1" w:styleId="Default">
    <w:name w:val="Default"/>
    <w:rsid w:val="002D4582"/>
    <w:pPr>
      <w:autoSpaceDE w:val="0"/>
      <w:autoSpaceDN w:val="0"/>
      <w:adjustRightInd w:val="0"/>
    </w:pPr>
    <w:rPr>
      <w:rFonts w:ascii="Times New Roman" w:hAnsi="Times New Roman" w:cs="Times New Roman"/>
      <w:color w:val="000000"/>
    </w:rPr>
  </w:style>
</w:styles>
</file>

<file path=word/webSettings.xml><?xml version="1.0" encoding="utf-8"?>
<w:webSettings xmlns:r="http://schemas.openxmlformats.org/officeDocument/2006/relationships" xmlns:w="http://schemas.openxmlformats.org/wordprocessingml/2006/main">
  <w:divs>
    <w:div w:id="117188584">
      <w:bodyDiv w:val="1"/>
      <w:marLeft w:val="0"/>
      <w:marRight w:val="0"/>
      <w:marTop w:val="0"/>
      <w:marBottom w:val="0"/>
      <w:divBdr>
        <w:top w:val="none" w:sz="0" w:space="0" w:color="auto"/>
        <w:left w:val="none" w:sz="0" w:space="0" w:color="auto"/>
        <w:bottom w:val="none" w:sz="0" w:space="0" w:color="auto"/>
        <w:right w:val="none" w:sz="0" w:space="0" w:color="auto"/>
      </w:divBdr>
    </w:div>
    <w:div w:id="993608320">
      <w:bodyDiv w:val="1"/>
      <w:marLeft w:val="0"/>
      <w:marRight w:val="0"/>
      <w:marTop w:val="0"/>
      <w:marBottom w:val="0"/>
      <w:divBdr>
        <w:top w:val="none" w:sz="0" w:space="0" w:color="auto"/>
        <w:left w:val="none" w:sz="0" w:space="0" w:color="auto"/>
        <w:bottom w:val="none" w:sz="0" w:space="0" w:color="auto"/>
        <w:right w:val="none" w:sz="0" w:space="0" w:color="auto"/>
      </w:divBdr>
    </w:div>
    <w:div w:id="1806266424">
      <w:bodyDiv w:val="1"/>
      <w:marLeft w:val="0"/>
      <w:marRight w:val="0"/>
      <w:marTop w:val="0"/>
      <w:marBottom w:val="0"/>
      <w:divBdr>
        <w:top w:val="none" w:sz="0" w:space="0" w:color="auto"/>
        <w:left w:val="none" w:sz="0" w:space="0" w:color="auto"/>
        <w:bottom w:val="none" w:sz="0" w:space="0" w:color="auto"/>
        <w:right w:val="none" w:sz="0" w:space="0" w:color="auto"/>
      </w:divBdr>
    </w:div>
    <w:div w:id="194021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lir.de/products/si124" TargetMode="External"/><Relationship Id="rId13" Type="http://schemas.openxmlformats.org/officeDocument/2006/relationships/hyperlink" Target="http://www.flir.eu/about/general-inquiries/" TargetMode="External"/><Relationship Id="rId3" Type="http://schemas.openxmlformats.org/officeDocument/2006/relationships/styles" Target="styles.xml"/><Relationship Id="rId7" Type="http://schemas.openxmlformats.org/officeDocument/2006/relationships/hyperlink" Target="http://www.flir.de/products/si124" TargetMode="External"/><Relationship Id="rId12" Type="http://schemas.openxmlformats.org/officeDocument/2006/relationships/hyperlink" Target="http://www.flirmedia.com/flir-instruments.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ablwerbung.de/presse-flir-r&amp;d.html" TargetMode="External"/><Relationship Id="rId5" Type="http://schemas.openxmlformats.org/officeDocument/2006/relationships/webSettings" Target="webSettings.xml"/><Relationship Id="rId15" Type="http://schemas.openxmlformats.org/officeDocument/2006/relationships/hyperlink" Target="http://www.flir.com/research" TargetMode="External"/><Relationship Id="rId10" Type="http://schemas.openxmlformats.org/officeDocument/2006/relationships/hyperlink" Target="https://twitter.com/flir?ref_src=twsrc%5Egoogle%7Ctwcamp%5Eserp%7Ctwgr%5Eauthor" TargetMode="External"/><Relationship Id="rId4" Type="http://schemas.openxmlformats.org/officeDocument/2006/relationships/settings" Target="settings.xml"/><Relationship Id="rId9" Type="http://schemas.openxmlformats.org/officeDocument/2006/relationships/hyperlink" Target="https://www.flir.com/" TargetMode="External"/><Relationship Id="rId14" Type="http://schemas.openxmlformats.org/officeDocument/2006/relationships/hyperlink" Target="http://www.irtraining.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20764-D6D1-4BEA-836B-F23BD93D5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835</Words>
  <Characters>4761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Coveny, Haley;Ann Jacobson</dc:creator>
  <cp:lastModifiedBy>Akademie</cp:lastModifiedBy>
  <cp:revision>9</cp:revision>
  <dcterms:created xsi:type="dcterms:W3CDTF">2020-08-31T16:55:00Z</dcterms:created>
  <dcterms:modified xsi:type="dcterms:W3CDTF">2020-09-28T15:13:00Z</dcterms:modified>
</cp:coreProperties>
</file>