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82" w:rsidRPr="00DE1982" w:rsidRDefault="004463E1" w:rsidP="00F519F0">
      <w:pPr>
        <w:pStyle w:val="berschrift1"/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1982">
        <w:rPr>
          <w:rFonts w:ascii="Arial" w:hAnsi="Arial" w:cs="Arial"/>
          <w:sz w:val="20"/>
          <w:szCs w:val="20"/>
        </w:rPr>
        <w:t xml:space="preserve"> </w:t>
      </w:r>
    </w:p>
    <w:p w:rsidR="00F519F0" w:rsidRPr="00FB5043" w:rsidRDefault="00F519F0" w:rsidP="00F519F0">
      <w:pPr>
        <w:spacing w:line="240" w:lineRule="auto"/>
        <w:contextualSpacing/>
        <w:rPr>
          <w:b/>
          <w:bCs/>
          <w:sz w:val="28"/>
          <w:szCs w:val="28"/>
        </w:rPr>
      </w:pPr>
      <w:bookmarkStart w:id="0" w:name="_Hlk51821686"/>
      <w:r>
        <w:rPr>
          <w:b/>
          <w:bCs/>
          <w:sz w:val="28"/>
          <w:szCs w:val="28"/>
        </w:rPr>
        <w:t xml:space="preserve">New FLIR </w:t>
      </w:r>
      <w:r w:rsidRPr="00FB5043">
        <w:rPr>
          <w:b/>
          <w:bCs/>
          <w:sz w:val="28"/>
          <w:szCs w:val="28"/>
        </w:rPr>
        <w:t>GF77</w:t>
      </w:r>
      <w:r>
        <w:rPr>
          <w:b/>
          <w:bCs/>
          <w:sz w:val="28"/>
          <w:szCs w:val="28"/>
        </w:rPr>
        <w:t xml:space="preserve"> </w:t>
      </w:r>
      <w:r w:rsidRPr="00FB5043">
        <w:rPr>
          <w:b/>
          <w:bCs/>
          <w:sz w:val="28"/>
          <w:szCs w:val="28"/>
        </w:rPr>
        <w:t>Gas Find IR Series</w:t>
      </w:r>
      <w:r>
        <w:rPr>
          <w:b/>
          <w:bCs/>
          <w:sz w:val="28"/>
          <w:szCs w:val="28"/>
        </w:rPr>
        <w:t xml:space="preserve"> Increases the Versatility of FLIR’s </w:t>
      </w:r>
      <w:proofErr w:type="spellStart"/>
      <w:r>
        <w:rPr>
          <w:b/>
          <w:bCs/>
          <w:sz w:val="28"/>
          <w:szCs w:val="28"/>
        </w:rPr>
        <w:t>Uncooled</w:t>
      </w:r>
      <w:proofErr w:type="spellEnd"/>
      <w:r>
        <w:rPr>
          <w:b/>
          <w:bCs/>
          <w:sz w:val="28"/>
          <w:szCs w:val="28"/>
        </w:rPr>
        <w:t xml:space="preserve"> Gas Detection Solutions</w:t>
      </w:r>
    </w:p>
    <w:p w:rsidR="00F519F0" w:rsidRDefault="00F519F0" w:rsidP="00F519F0">
      <w:pPr>
        <w:spacing w:line="240" w:lineRule="auto"/>
        <w:contextualSpacing/>
      </w:pPr>
    </w:p>
    <w:p w:rsidR="00F519F0" w:rsidRDefault="00F519F0" w:rsidP="00F519F0">
      <w:pPr>
        <w:spacing w:line="240" w:lineRule="auto"/>
        <w:contextualSpacing/>
        <w:rPr>
          <w:i/>
          <w:iCs/>
        </w:rPr>
      </w:pPr>
      <w:r w:rsidRPr="00A878D0">
        <w:rPr>
          <w:i/>
          <w:iCs/>
          <w:color w:val="808080" w:themeColor="background1" w:themeShade="80"/>
          <w:sz w:val="26"/>
          <w:szCs w:val="26"/>
        </w:rPr>
        <w:t>Building on the previous methane-detecting GF77 camera</w:t>
      </w:r>
      <w:r>
        <w:rPr>
          <w:i/>
          <w:iCs/>
          <w:color w:val="808080" w:themeColor="background1" w:themeShade="80"/>
          <w:sz w:val="26"/>
          <w:szCs w:val="26"/>
        </w:rPr>
        <w:t xml:space="preserve"> release</w:t>
      </w:r>
      <w:r w:rsidRPr="00A878D0">
        <w:rPr>
          <w:i/>
          <w:iCs/>
          <w:color w:val="808080" w:themeColor="background1" w:themeShade="80"/>
          <w:sz w:val="26"/>
          <w:szCs w:val="26"/>
        </w:rPr>
        <w:t>, FLIR now offers two lens types for finding a wider variety of gases with just one camera</w:t>
      </w:r>
    </w:p>
    <w:p w:rsidR="00F519F0" w:rsidRDefault="00F519F0" w:rsidP="00F519F0">
      <w:pPr>
        <w:spacing w:line="240" w:lineRule="auto"/>
        <w:contextualSpacing/>
        <w:rPr>
          <w:i/>
          <w:iCs/>
        </w:rPr>
      </w:pPr>
    </w:p>
    <w:p w:rsidR="00F519F0" w:rsidRDefault="00F519F0" w:rsidP="00F519F0">
      <w:pPr>
        <w:spacing w:line="240" w:lineRule="auto"/>
        <w:contextualSpacing/>
      </w:pPr>
      <w:r>
        <w:t xml:space="preserve">The new FLIR </w:t>
      </w:r>
      <w:r w:rsidRPr="00930534">
        <w:t>GF77</w:t>
      </w:r>
      <w:r>
        <w:rPr>
          <w:b/>
          <w:bCs/>
          <w:sz w:val="28"/>
          <w:szCs w:val="28"/>
        </w:rPr>
        <w:t>™</w:t>
      </w:r>
      <w:r w:rsidRPr="00930534">
        <w:t xml:space="preserve"> Gas Find IR Series </w:t>
      </w:r>
      <w:r>
        <w:t xml:space="preserve">provides professionals with the flexibility to use one </w:t>
      </w:r>
      <w:proofErr w:type="spellStart"/>
      <w:r>
        <w:t>uncooled</w:t>
      </w:r>
      <w:proofErr w:type="spellEnd"/>
      <w:r>
        <w:t xml:space="preserve"> gas detection camera for gas detection and thermal inspections across </w:t>
      </w:r>
      <w:r w:rsidRPr="00A878D0">
        <w:t>chemical and industrial</w:t>
      </w:r>
      <w:r>
        <w:t xml:space="preserve"> manufacturing, electric power utilities, natural gas supply chain, food and </w:t>
      </w:r>
      <w:proofErr w:type="gramStart"/>
      <w:r>
        <w:t>agricultural,</w:t>
      </w:r>
      <w:proofErr w:type="gramEnd"/>
      <w:r>
        <w:t xml:space="preserve"> and public safety. The most notable feature updates include </w:t>
      </w:r>
      <w:r w:rsidRPr="00A878D0">
        <w:t>visualizing a completely new category of gases in sulfur hexafluoride, ammonia, and ethylene</w:t>
      </w:r>
      <w:r>
        <w:t xml:space="preserve">. The GF77 Series also offers </w:t>
      </w:r>
      <w:r w:rsidRPr="00A878D0">
        <w:t>IR</w:t>
      </w:r>
      <w:r>
        <w:t xml:space="preserve"> high-temp </w:t>
      </w:r>
      <w:proofErr w:type="gramStart"/>
      <w:r>
        <w:t>ranges,</w:t>
      </w:r>
      <w:proofErr w:type="gramEnd"/>
      <w:r>
        <w:t xml:space="preserve"> </w:t>
      </w:r>
      <w:r w:rsidRPr="00A878D0">
        <w:t>increased temperature measurement</w:t>
      </w:r>
      <w:r>
        <w:t xml:space="preserve"> accuracy and improved inspection flow/reporting with optional add-on</w:t>
      </w:r>
      <w:bookmarkStart w:id="1" w:name="_GoBack"/>
      <w:bookmarkEnd w:id="1"/>
      <w:r>
        <w:t>s for FLIR Thermal Studio Pro and FLIR Route Creator.</w:t>
      </w:r>
    </w:p>
    <w:p w:rsidR="00F519F0" w:rsidRDefault="00F519F0" w:rsidP="00F519F0">
      <w:pPr>
        <w:spacing w:line="240" w:lineRule="auto"/>
        <w:contextualSpacing/>
      </w:pPr>
    </w:p>
    <w:p w:rsidR="00F519F0" w:rsidRDefault="00F519F0" w:rsidP="00F519F0">
      <w:pPr>
        <w:spacing w:line="240" w:lineRule="auto"/>
        <w:contextualSpacing/>
      </w:pPr>
      <w:r w:rsidRPr="00930534">
        <w:t xml:space="preserve">The </w:t>
      </w:r>
      <w:r>
        <w:t xml:space="preserve">versatile </w:t>
      </w:r>
      <w:r w:rsidRPr="00930534">
        <w:t xml:space="preserve">GF77 does more than visualize gases; this ergonomic, easy to use camera is calibrated for </w:t>
      </w:r>
      <w:r>
        <w:t xml:space="preserve">IR </w:t>
      </w:r>
      <w:r w:rsidRPr="00930534">
        <w:t>temperature</w:t>
      </w:r>
      <w:r>
        <w:t xml:space="preserve"> measurement</w:t>
      </w:r>
      <w:r w:rsidRPr="00930534">
        <w:t xml:space="preserve">, so inspectors can use it </w:t>
      </w:r>
      <w:r>
        <w:t>as part of predictive maintenance programs, such as</w:t>
      </w:r>
      <w:r w:rsidRPr="00930534">
        <w:t xml:space="preserve"> verify</w:t>
      </w:r>
      <w:r>
        <w:t>ing</w:t>
      </w:r>
      <w:r w:rsidRPr="00930534">
        <w:t xml:space="preserve"> tank levels</w:t>
      </w:r>
      <w:r>
        <w:t xml:space="preserve"> and </w:t>
      </w:r>
      <w:r w:rsidRPr="00930534">
        <w:t>search</w:t>
      </w:r>
      <w:r>
        <w:t>ing</w:t>
      </w:r>
      <w:r w:rsidRPr="00930534">
        <w:t xml:space="preserve"> for electrical</w:t>
      </w:r>
      <w:r>
        <w:t xml:space="preserve"> or mechanical</w:t>
      </w:r>
      <w:r w:rsidRPr="00930534">
        <w:t xml:space="preserve"> </w:t>
      </w:r>
      <w:r>
        <w:t>issues</w:t>
      </w:r>
      <w:r w:rsidRPr="00A878D0">
        <w:t xml:space="preserve"> without the need to change a lens.</w:t>
      </w:r>
    </w:p>
    <w:p w:rsidR="00F519F0" w:rsidRDefault="00F519F0" w:rsidP="00F519F0">
      <w:pPr>
        <w:spacing w:line="240" w:lineRule="auto"/>
        <w:contextualSpacing/>
      </w:pPr>
    </w:p>
    <w:p w:rsidR="00F519F0" w:rsidRPr="00D93014" w:rsidRDefault="00F519F0" w:rsidP="00F519F0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New </w:t>
      </w:r>
      <w:r w:rsidRPr="00D93014">
        <w:rPr>
          <w:b/>
          <w:bCs/>
        </w:rPr>
        <w:t xml:space="preserve">Lens Options </w:t>
      </w:r>
    </w:p>
    <w:p w:rsidR="00F519F0" w:rsidRDefault="00F519F0" w:rsidP="00F519F0">
      <w:pPr>
        <w:spacing w:line="240" w:lineRule="auto"/>
        <w:contextualSpacing/>
      </w:pPr>
      <w:r w:rsidRPr="0032617F">
        <w:t>The GF77 Gas Find IR Series offers two types of lenses—low-range (LR) and high-range (HR)—in a standard 25° field of view or as a 6° telephoto lens. The LR lens has a built-in 7–8.5 µm wavelength filter for visualizing methane, nitrous oxide, sulfur dioxide, R-134a, and R-152a. The HR lens filters the 9.5–12 µm wavelength for visualizing sulfur hexafluoride, ammonia, and ethylene.</w:t>
      </w:r>
    </w:p>
    <w:p w:rsidR="00F519F0" w:rsidRDefault="00F519F0" w:rsidP="00F519F0">
      <w:pPr>
        <w:spacing w:line="240" w:lineRule="auto"/>
        <w:contextualSpacing/>
      </w:pPr>
    </w:p>
    <w:p w:rsidR="00F519F0" w:rsidRDefault="00F519F0" w:rsidP="00F519F0">
      <w:pPr>
        <w:spacing w:line="240" w:lineRule="auto"/>
        <w:contextualSpacing/>
      </w:pPr>
      <w:r>
        <w:t xml:space="preserve">Professionals have the option to purchase the lens combination that meets their needs, the GF77-LR, the GF77-HR or the GF77 with both the LR and HR lenses. Further, each lens is calibrated to a specific camera body at the time of purchase </w:t>
      </w:r>
      <w:r w:rsidRPr="00A878D0">
        <w:t>to visualize the gases of interest and measure temperature accurately</w:t>
      </w:r>
      <w:r>
        <w:t xml:space="preserve">.    </w:t>
      </w:r>
    </w:p>
    <w:p w:rsidR="00F519F0" w:rsidRDefault="00F519F0" w:rsidP="00F519F0">
      <w:pPr>
        <w:spacing w:line="240" w:lineRule="auto"/>
        <w:contextualSpacing/>
      </w:pPr>
    </w:p>
    <w:p w:rsidR="00F519F0" w:rsidRDefault="00F519F0" w:rsidP="00F519F0">
      <w:pPr>
        <w:spacing w:line="240" w:lineRule="auto"/>
        <w:contextualSpacing/>
      </w:pPr>
      <w:r>
        <w:t xml:space="preserve">For customers who already own a GF77 and would like to expand its capabilities, the FLIR service center can calibrate any new lens purchased for that specific device.   </w:t>
      </w:r>
    </w:p>
    <w:p w:rsidR="00F519F0" w:rsidRDefault="00F519F0" w:rsidP="00F519F0">
      <w:pPr>
        <w:spacing w:line="240" w:lineRule="auto"/>
        <w:contextualSpacing/>
      </w:pPr>
    </w:p>
    <w:p w:rsidR="00F519F0" w:rsidRPr="00FD2023" w:rsidRDefault="00F519F0" w:rsidP="00F519F0">
      <w:pPr>
        <w:spacing w:line="240" w:lineRule="auto"/>
        <w:contextualSpacing/>
        <w:rPr>
          <w:b/>
          <w:bCs/>
        </w:rPr>
      </w:pPr>
      <w:r w:rsidRPr="00FD2023">
        <w:rPr>
          <w:b/>
          <w:bCs/>
        </w:rPr>
        <w:t xml:space="preserve">Improved </w:t>
      </w:r>
      <w:r>
        <w:rPr>
          <w:b/>
          <w:bCs/>
        </w:rPr>
        <w:t>Camera Options</w:t>
      </w:r>
    </w:p>
    <w:p w:rsidR="00F519F0" w:rsidRDefault="00F519F0" w:rsidP="00F519F0">
      <w:pPr>
        <w:spacing w:line="240" w:lineRule="auto"/>
        <w:contextualSpacing/>
      </w:pPr>
      <w:r>
        <w:t xml:space="preserve">The GF77 Gas Find IR Series now includes a broader temperature detection range, from -20 </w:t>
      </w:r>
      <w:r>
        <w:rPr>
          <w:rFonts w:cstheme="minorHAnsi"/>
        </w:rPr>
        <w:t>°</w:t>
      </w:r>
      <w:r>
        <w:t xml:space="preserve">C to 500 </w:t>
      </w:r>
      <w:r>
        <w:rPr>
          <w:rFonts w:cstheme="minorHAnsi"/>
        </w:rPr>
        <w:t>°</w:t>
      </w:r>
      <w:r>
        <w:t xml:space="preserve">C, with improved accuracy of +/- 3 </w:t>
      </w:r>
      <w:r>
        <w:rPr>
          <w:rFonts w:cstheme="minorHAnsi"/>
        </w:rPr>
        <w:t>°</w:t>
      </w:r>
      <w:r>
        <w:t xml:space="preserve">C, down from +/- 5 </w:t>
      </w:r>
      <w:r>
        <w:rPr>
          <w:rFonts w:cstheme="minorHAnsi"/>
        </w:rPr>
        <w:t>°</w:t>
      </w:r>
      <w:r>
        <w:t xml:space="preserve">C, within </w:t>
      </w:r>
      <w:r w:rsidRPr="00A878D0">
        <w:t xml:space="preserve">the full temperature range.  </w:t>
      </w:r>
      <w:r>
        <w:t xml:space="preserve">The optional on-board routing capability, Route Creator, allows end-users to simplify surveys by pre-planning the route that includes a list of assets that need to be inspected at each location, reducing the risk of missing an asset that could lead to an unexpected failure. The reporting add-on, Thermal Studio Pro, offers an easy final comprehensive report option.    </w:t>
      </w:r>
    </w:p>
    <w:p w:rsidR="00F519F0" w:rsidRDefault="00F519F0" w:rsidP="00F519F0">
      <w:pPr>
        <w:spacing w:line="240" w:lineRule="auto"/>
        <w:contextualSpacing/>
      </w:pPr>
    </w:p>
    <w:p w:rsidR="00F519F0" w:rsidRDefault="00F519F0" w:rsidP="00F519F0">
      <w:pPr>
        <w:spacing w:line="240" w:lineRule="auto"/>
        <w:contextualSpacing/>
      </w:pPr>
      <w:r>
        <w:t xml:space="preserve"> The GF77 Gas Find IR Series is available globally. For more information, including options for purchasing, visit: </w:t>
      </w:r>
      <w:hyperlink r:id="rId7" w:history="1">
        <w:r w:rsidRPr="007077EE">
          <w:rPr>
            <w:rStyle w:val="Hyperlink"/>
          </w:rPr>
          <w:t>www.flir.com/GF77-series</w:t>
        </w:r>
      </w:hyperlink>
      <w:bookmarkEnd w:id="0"/>
      <w:r>
        <w:t>.</w:t>
      </w:r>
    </w:p>
    <w:p w:rsidR="008B5C36" w:rsidRPr="00516AB3" w:rsidRDefault="008B5C36" w:rsidP="00F519F0">
      <w:pPr>
        <w:spacing w:after="0" w:line="240" w:lineRule="auto"/>
        <w:contextualSpacing/>
        <w:rPr>
          <w:rFonts w:ascii="Arial" w:eastAsia="Calibri" w:hAnsi="Arial" w:cs="Arial"/>
        </w:rPr>
      </w:pPr>
    </w:p>
    <w:p w:rsidR="00247E9C" w:rsidRDefault="004463E1" w:rsidP="00F519F0">
      <w:pPr>
        <w:spacing w:line="240" w:lineRule="auto"/>
        <w:contextualSpacing/>
        <w:jc w:val="center"/>
        <w:rPr>
          <w:rFonts w:ascii="Arial" w:eastAsia="Calibri" w:hAnsi="Arial" w:cs="Arial"/>
        </w:rPr>
      </w:pPr>
      <w:r w:rsidRPr="00853067">
        <w:rPr>
          <w:rFonts w:ascii="Arial" w:eastAsia="Calibri" w:hAnsi="Arial" w:cs="Arial"/>
        </w:rPr>
        <w:t>-###-</w:t>
      </w:r>
    </w:p>
    <w:p w:rsidR="00325817" w:rsidRPr="00A353AF" w:rsidRDefault="00325817" w:rsidP="00F519F0">
      <w:pPr>
        <w:spacing w:line="240" w:lineRule="auto"/>
        <w:contextualSpacing/>
        <w:jc w:val="center"/>
        <w:rPr>
          <w:rFonts w:ascii="Arial" w:eastAsia="Calibri" w:hAnsi="Arial" w:cs="Arial"/>
        </w:rPr>
      </w:pPr>
      <w:r w:rsidRPr="00407CFC">
        <w:rPr>
          <w:rFonts w:ascii="Arial" w:hAnsi="Arial" w:cs="Arial"/>
          <w:b/>
          <w:i/>
          <w:iCs/>
          <w:sz w:val="16"/>
        </w:rPr>
        <w:t>About FLIR Systems, Inc.</w:t>
      </w:r>
    </w:p>
    <w:p w:rsidR="00427030" w:rsidRPr="009F5B83" w:rsidRDefault="00325817" w:rsidP="00F519F0">
      <w:pPr>
        <w:spacing w:after="0" w:line="240" w:lineRule="auto"/>
        <w:contextualSpacing/>
        <w:rPr>
          <w:rFonts w:ascii="Arial" w:hAnsi="Arial" w:cs="Arial"/>
          <w:i/>
          <w:sz w:val="16"/>
        </w:rPr>
      </w:pPr>
      <w:r w:rsidRPr="00407CFC">
        <w:rPr>
          <w:rFonts w:ascii="Arial" w:hAnsi="Arial" w:cs="Arial"/>
          <w:i/>
          <w:sz w:val="16"/>
        </w:rPr>
        <w:t>Founded in 1978, FLIR Systems is a world-leading industrial technology company focused on intelligent sensing solutions for defense, industrial and commercial applications. FLIR Systems’ vision is to be “The World’s Sixth Sense,</w:t>
      </w:r>
      <w:r>
        <w:rPr>
          <w:rFonts w:ascii="Arial" w:hAnsi="Arial" w:cs="Arial"/>
          <w:i/>
          <w:sz w:val="16"/>
        </w:rPr>
        <w:t>”</w:t>
      </w:r>
      <w:r w:rsidRPr="00407CFC">
        <w:rPr>
          <w:rFonts w:ascii="Arial" w:hAnsi="Arial" w:cs="Arial"/>
          <w:i/>
          <w:sz w:val="16"/>
        </w:rPr>
        <w:t xml:space="preserve"> creating technologies to help professionals make more informed decisions that save lives and livelihoods.  For more information, please visit </w:t>
      </w:r>
      <w:hyperlink r:id="rId8" w:history="1">
        <w:r w:rsidRPr="00407CFC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407CFC">
        <w:rPr>
          <w:rFonts w:ascii="Arial" w:hAnsi="Arial" w:cs="Arial"/>
          <w:i/>
          <w:sz w:val="16"/>
        </w:rPr>
        <w:t xml:space="preserve"> and follow </w:t>
      </w:r>
      <w:hyperlink r:id="rId9" w:history="1">
        <w:r w:rsidRPr="00407CFC">
          <w:rPr>
            <w:rStyle w:val="Hyperlink"/>
            <w:rFonts w:ascii="Arial" w:hAnsi="Arial" w:cs="Arial"/>
            <w:i/>
            <w:sz w:val="16"/>
          </w:rPr>
          <w:t>@</w:t>
        </w:r>
        <w:proofErr w:type="spellStart"/>
        <w:r w:rsidRPr="00407CFC">
          <w:rPr>
            <w:rStyle w:val="Hyperlink"/>
            <w:rFonts w:ascii="Arial" w:hAnsi="Arial" w:cs="Arial"/>
            <w:i/>
            <w:sz w:val="16"/>
          </w:rPr>
          <w:t>flir</w:t>
        </w:r>
        <w:proofErr w:type="spellEnd"/>
        <w:r w:rsidRPr="00407CFC">
          <w:rPr>
            <w:rStyle w:val="Hyperlink"/>
            <w:rFonts w:ascii="Arial" w:hAnsi="Arial" w:cs="Arial"/>
            <w:i/>
            <w:sz w:val="16"/>
          </w:rPr>
          <w:t>.</w:t>
        </w:r>
      </w:hyperlink>
    </w:p>
    <w:sectPr w:rsidR="00427030" w:rsidRPr="009F5B83" w:rsidSect="00325817">
      <w:pgSz w:w="12240" w:h="15840" w:code="1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E1042"/>
    <w:multiLevelType w:val="hybridMultilevel"/>
    <w:tmpl w:val="E69EF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1D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6DA2D6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FLIR_DOCUMENT_ID" w:val="451c13b7-c1bd-42c2-81d7-64734fec03df"/>
  </w:docVars>
  <w:rsids>
    <w:rsidRoot w:val="0057364D"/>
    <w:rsid w:val="00002A4A"/>
    <w:rsid w:val="00015DE9"/>
    <w:rsid w:val="00022A0F"/>
    <w:rsid w:val="0002366E"/>
    <w:rsid w:val="000562B5"/>
    <w:rsid w:val="000660C1"/>
    <w:rsid w:val="00071D53"/>
    <w:rsid w:val="000850A3"/>
    <w:rsid w:val="000B17F1"/>
    <w:rsid w:val="000C7D57"/>
    <w:rsid w:val="000D4EAD"/>
    <w:rsid w:val="000D5E03"/>
    <w:rsid w:val="000E0BF1"/>
    <w:rsid w:val="000E65D1"/>
    <w:rsid w:val="000F4B37"/>
    <w:rsid w:val="000F7272"/>
    <w:rsid w:val="0011031E"/>
    <w:rsid w:val="00130DA8"/>
    <w:rsid w:val="0013487C"/>
    <w:rsid w:val="00155C22"/>
    <w:rsid w:val="00160E77"/>
    <w:rsid w:val="0016590A"/>
    <w:rsid w:val="00167617"/>
    <w:rsid w:val="001725D9"/>
    <w:rsid w:val="00173F63"/>
    <w:rsid w:val="00191DD7"/>
    <w:rsid w:val="00195C91"/>
    <w:rsid w:val="001A4C9F"/>
    <w:rsid w:val="001B1401"/>
    <w:rsid w:val="001B3100"/>
    <w:rsid w:val="001B7F60"/>
    <w:rsid w:val="001C6E28"/>
    <w:rsid w:val="001D76D2"/>
    <w:rsid w:val="0020312F"/>
    <w:rsid w:val="002031EC"/>
    <w:rsid w:val="0020644E"/>
    <w:rsid w:val="00221E2E"/>
    <w:rsid w:val="00234C6C"/>
    <w:rsid w:val="00242231"/>
    <w:rsid w:val="002429B4"/>
    <w:rsid w:val="00247E9C"/>
    <w:rsid w:val="00251C72"/>
    <w:rsid w:val="002542CF"/>
    <w:rsid w:val="00256A24"/>
    <w:rsid w:val="002578F1"/>
    <w:rsid w:val="00267FC4"/>
    <w:rsid w:val="002804AD"/>
    <w:rsid w:val="0029608F"/>
    <w:rsid w:val="002A1F12"/>
    <w:rsid w:val="002C051C"/>
    <w:rsid w:val="002F06AA"/>
    <w:rsid w:val="0030182E"/>
    <w:rsid w:val="003025E3"/>
    <w:rsid w:val="00303CD1"/>
    <w:rsid w:val="003127CF"/>
    <w:rsid w:val="00313792"/>
    <w:rsid w:val="00320178"/>
    <w:rsid w:val="00325817"/>
    <w:rsid w:val="0033600D"/>
    <w:rsid w:val="003423AB"/>
    <w:rsid w:val="003555E7"/>
    <w:rsid w:val="00360FBD"/>
    <w:rsid w:val="003702E4"/>
    <w:rsid w:val="00373288"/>
    <w:rsid w:val="003747F4"/>
    <w:rsid w:val="00374D67"/>
    <w:rsid w:val="00375B7B"/>
    <w:rsid w:val="003931F9"/>
    <w:rsid w:val="003A3580"/>
    <w:rsid w:val="003B2280"/>
    <w:rsid w:val="003B47EB"/>
    <w:rsid w:val="003B556F"/>
    <w:rsid w:val="003C53E0"/>
    <w:rsid w:val="003C5FA2"/>
    <w:rsid w:val="003C7F02"/>
    <w:rsid w:val="003D7637"/>
    <w:rsid w:val="003F0D0B"/>
    <w:rsid w:val="003F4E59"/>
    <w:rsid w:val="00410864"/>
    <w:rsid w:val="00417989"/>
    <w:rsid w:val="00427030"/>
    <w:rsid w:val="00427090"/>
    <w:rsid w:val="004411BA"/>
    <w:rsid w:val="00444ADA"/>
    <w:rsid w:val="004463E1"/>
    <w:rsid w:val="0045339C"/>
    <w:rsid w:val="00466C5D"/>
    <w:rsid w:val="0049473B"/>
    <w:rsid w:val="004C1E9A"/>
    <w:rsid w:val="004C4694"/>
    <w:rsid w:val="004C60CB"/>
    <w:rsid w:val="004C7B38"/>
    <w:rsid w:val="004E5900"/>
    <w:rsid w:val="004E63C9"/>
    <w:rsid w:val="0051364A"/>
    <w:rsid w:val="00516AB3"/>
    <w:rsid w:val="00523F25"/>
    <w:rsid w:val="005264F8"/>
    <w:rsid w:val="0052654C"/>
    <w:rsid w:val="00543FEA"/>
    <w:rsid w:val="005466D0"/>
    <w:rsid w:val="00555659"/>
    <w:rsid w:val="00563DBF"/>
    <w:rsid w:val="0057364D"/>
    <w:rsid w:val="005821CB"/>
    <w:rsid w:val="0059617A"/>
    <w:rsid w:val="005965CD"/>
    <w:rsid w:val="005B2489"/>
    <w:rsid w:val="005B3228"/>
    <w:rsid w:val="005C1A14"/>
    <w:rsid w:val="005C534E"/>
    <w:rsid w:val="005D1654"/>
    <w:rsid w:val="00612494"/>
    <w:rsid w:val="0061604E"/>
    <w:rsid w:val="00617F0E"/>
    <w:rsid w:val="00627F27"/>
    <w:rsid w:val="00644AB3"/>
    <w:rsid w:val="006460C3"/>
    <w:rsid w:val="00674204"/>
    <w:rsid w:val="00692754"/>
    <w:rsid w:val="00693659"/>
    <w:rsid w:val="006A2604"/>
    <w:rsid w:val="006B3682"/>
    <w:rsid w:val="006B3E02"/>
    <w:rsid w:val="006B5D8F"/>
    <w:rsid w:val="006C5813"/>
    <w:rsid w:val="006D4DC8"/>
    <w:rsid w:val="006D52DD"/>
    <w:rsid w:val="006E4F25"/>
    <w:rsid w:val="006E5F88"/>
    <w:rsid w:val="006F3448"/>
    <w:rsid w:val="006F5230"/>
    <w:rsid w:val="007133AF"/>
    <w:rsid w:val="00724BF8"/>
    <w:rsid w:val="00730EAA"/>
    <w:rsid w:val="00735B9E"/>
    <w:rsid w:val="00745F96"/>
    <w:rsid w:val="00770647"/>
    <w:rsid w:val="00771A87"/>
    <w:rsid w:val="00777A68"/>
    <w:rsid w:val="00782204"/>
    <w:rsid w:val="00787A76"/>
    <w:rsid w:val="00796B7B"/>
    <w:rsid w:val="007A09C1"/>
    <w:rsid w:val="007A4BA5"/>
    <w:rsid w:val="007A4F3D"/>
    <w:rsid w:val="007A7A8C"/>
    <w:rsid w:val="007B06DE"/>
    <w:rsid w:val="007B33B9"/>
    <w:rsid w:val="007C07C8"/>
    <w:rsid w:val="007D5DC1"/>
    <w:rsid w:val="007E3CAF"/>
    <w:rsid w:val="007E66C2"/>
    <w:rsid w:val="007F42C2"/>
    <w:rsid w:val="00807B68"/>
    <w:rsid w:val="008174DA"/>
    <w:rsid w:val="008232D8"/>
    <w:rsid w:val="0083235D"/>
    <w:rsid w:val="008335CF"/>
    <w:rsid w:val="00853067"/>
    <w:rsid w:val="008A5245"/>
    <w:rsid w:val="008A602A"/>
    <w:rsid w:val="008B16A6"/>
    <w:rsid w:val="008B5C36"/>
    <w:rsid w:val="008D0F2C"/>
    <w:rsid w:val="008E0A57"/>
    <w:rsid w:val="008E381E"/>
    <w:rsid w:val="00901589"/>
    <w:rsid w:val="00905DAC"/>
    <w:rsid w:val="00917D03"/>
    <w:rsid w:val="00920FE7"/>
    <w:rsid w:val="0092773F"/>
    <w:rsid w:val="00936AA4"/>
    <w:rsid w:val="00947E1A"/>
    <w:rsid w:val="00955E4B"/>
    <w:rsid w:val="00957298"/>
    <w:rsid w:val="009611EA"/>
    <w:rsid w:val="0096302B"/>
    <w:rsid w:val="009768A4"/>
    <w:rsid w:val="00976917"/>
    <w:rsid w:val="009975E5"/>
    <w:rsid w:val="009B33E9"/>
    <w:rsid w:val="009B3630"/>
    <w:rsid w:val="009B66AF"/>
    <w:rsid w:val="009B793E"/>
    <w:rsid w:val="009C3894"/>
    <w:rsid w:val="009D1545"/>
    <w:rsid w:val="009D4CCA"/>
    <w:rsid w:val="009D7948"/>
    <w:rsid w:val="009E1706"/>
    <w:rsid w:val="009E492C"/>
    <w:rsid w:val="009F14DC"/>
    <w:rsid w:val="009F4B40"/>
    <w:rsid w:val="009F5912"/>
    <w:rsid w:val="009F5B83"/>
    <w:rsid w:val="00A13713"/>
    <w:rsid w:val="00A17689"/>
    <w:rsid w:val="00A25930"/>
    <w:rsid w:val="00A31876"/>
    <w:rsid w:val="00A74200"/>
    <w:rsid w:val="00A914FA"/>
    <w:rsid w:val="00AB717D"/>
    <w:rsid w:val="00AC38CF"/>
    <w:rsid w:val="00AD2AAC"/>
    <w:rsid w:val="00AE05DA"/>
    <w:rsid w:val="00AF0D61"/>
    <w:rsid w:val="00B016AB"/>
    <w:rsid w:val="00B034F8"/>
    <w:rsid w:val="00B1405A"/>
    <w:rsid w:val="00B20E1F"/>
    <w:rsid w:val="00B33E82"/>
    <w:rsid w:val="00B501C8"/>
    <w:rsid w:val="00B87577"/>
    <w:rsid w:val="00B97C1C"/>
    <w:rsid w:val="00BB237B"/>
    <w:rsid w:val="00BB564B"/>
    <w:rsid w:val="00BF17D1"/>
    <w:rsid w:val="00C012D0"/>
    <w:rsid w:val="00C05BF2"/>
    <w:rsid w:val="00C20DD9"/>
    <w:rsid w:val="00C40EC1"/>
    <w:rsid w:val="00C66FBF"/>
    <w:rsid w:val="00C671D2"/>
    <w:rsid w:val="00C87BED"/>
    <w:rsid w:val="00CA3245"/>
    <w:rsid w:val="00CB38CF"/>
    <w:rsid w:val="00CC3B51"/>
    <w:rsid w:val="00CD5B78"/>
    <w:rsid w:val="00CD62F2"/>
    <w:rsid w:val="00CD65A0"/>
    <w:rsid w:val="00CE277C"/>
    <w:rsid w:val="00CE3E1D"/>
    <w:rsid w:val="00CF4F2C"/>
    <w:rsid w:val="00CF6FCD"/>
    <w:rsid w:val="00D00BD5"/>
    <w:rsid w:val="00D43C68"/>
    <w:rsid w:val="00D575AF"/>
    <w:rsid w:val="00D613C6"/>
    <w:rsid w:val="00D64703"/>
    <w:rsid w:val="00D6759C"/>
    <w:rsid w:val="00D73776"/>
    <w:rsid w:val="00D85CBA"/>
    <w:rsid w:val="00D9592A"/>
    <w:rsid w:val="00D971D3"/>
    <w:rsid w:val="00D977DC"/>
    <w:rsid w:val="00DA3816"/>
    <w:rsid w:val="00DB0515"/>
    <w:rsid w:val="00DD0DEF"/>
    <w:rsid w:val="00DE1982"/>
    <w:rsid w:val="00DE7704"/>
    <w:rsid w:val="00DF0552"/>
    <w:rsid w:val="00DF6091"/>
    <w:rsid w:val="00E023CE"/>
    <w:rsid w:val="00E02C7F"/>
    <w:rsid w:val="00E20844"/>
    <w:rsid w:val="00E242D7"/>
    <w:rsid w:val="00E32AE8"/>
    <w:rsid w:val="00E35ACB"/>
    <w:rsid w:val="00E3681E"/>
    <w:rsid w:val="00E43450"/>
    <w:rsid w:val="00E43C15"/>
    <w:rsid w:val="00E52E41"/>
    <w:rsid w:val="00E53012"/>
    <w:rsid w:val="00E6072B"/>
    <w:rsid w:val="00E7777D"/>
    <w:rsid w:val="00E85BA1"/>
    <w:rsid w:val="00E93B16"/>
    <w:rsid w:val="00E94C7B"/>
    <w:rsid w:val="00E95FB4"/>
    <w:rsid w:val="00E96827"/>
    <w:rsid w:val="00EB15C2"/>
    <w:rsid w:val="00EB7D30"/>
    <w:rsid w:val="00ED27AE"/>
    <w:rsid w:val="00EE130C"/>
    <w:rsid w:val="00EE67D4"/>
    <w:rsid w:val="00EF0031"/>
    <w:rsid w:val="00EF1363"/>
    <w:rsid w:val="00EF1E0F"/>
    <w:rsid w:val="00F16E7E"/>
    <w:rsid w:val="00F42267"/>
    <w:rsid w:val="00F519F0"/>
    <w:rsid w:val="00F56DCF"/>
    <w:rsid w:val="00F63A83"/>
    <w:rsid w:val="00F643CB"/>
    <w:rsid w:val="00F65A98"/>
    <w:rsid w:val="00F736C9"/>
    <w:rsid w:val="00F7688A"/>
    <w:rsid w:val="00F9651F"/>
    <w:rsid w:val="00F9749A"/>
    <w:rsid w:val="00FB37D9"/>
    <w:rsid w:val="00FC75A9"/>
    <w:rsid w:val="00FD63CF"/>
    <w:rsid w:val="00FE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63E1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463E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69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46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6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6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6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694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420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E381E"/>
    <w:rPr>
      <w:rFonts w:ascii="Calibri" w:eastAsia="Calibri" w:hAnsi="Calibri" w:cs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1725D9"/>
    <w:pPr>
      <w:spacing w:after="200" w:line="276" w:lineRule="auto"/>
      <w:ind w:left="720"/>
      <w:contextualSpacing/>
    </w:pPr>
  </w:style>
  <w:style w:type="paragraph" w:styleId="berarbeitung">
    <w:name w:val="Revision"/>
    <w:hidden/>
    <w:uiPriority w:val="99"/>
    <w:semiHidden/>
    <w:rsid w:val="0020644E"/>
    <w:rPr>
      <w:sz w:val="22"/>
      <w:szCs w:val="22"/>
    </w:rPr>
  </w:style>
  <w:style w:type="paragraph" w:customStyle="1" w:styleId="Default">
    <w:name w:val="Default"/>
    <w:rsid w:val="006A26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lir.com/GF77-ser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flir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E045-F0C1-43D6-AFFF-635AA833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Coveny, Haley;Ann Jacobson</dc:creator>
  <cp:lastModifiedBy>Akademie</cp:lastModifiedBy>
  <cp:revision>3</cp:revision>
  <dcterms:created xsi:type="dcterms:W3CDTF">2020-10-12T14:49:00Z</dcterms:created>
  <dcterms:modified xsi:type="dcterms:W3CDTF">2020-10-12T14:50:00Z</dcterms:modified>
</cp:coreProperties>
</file>