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Pr="001E1F86" w:rsidRDefault="004463E1" w:rsidP="004463E1">
      <w:pPr>
        <w:pStyle w:val="berschrift1"/>
        <w:jc w:val="center"/>
        <w:rPr>
          <w:rFonts w:ascii="Arial" w:hAnsi="Arial" w:cs="Arial"/>
          <w:b/>
          <w:color w:val="000000" w:themeColor="text1"/>
          <w:sz w:val="28"/>
          <w:szCs w:val="28"/>
        </w:rPr>
      </w:pPr>
      <w:r w:rsidRPr="001E1F86">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463E1" w:rsidRPr="001E1F86" w:rsidRDefault="009D7948" w:rsidP="005714E2">
      <w:pPr>
        <w:rPr>
          <w:rFonts w:ascii="Arial" w:hAnsi="Arial" w:cs="Arial"/>
          <w:b/>
          <w:bCs/>
          <w:sz w:val="28"/>
          <w:szCs w:val="28"/>
          <w:lang w:val="de-DE"/>
        </w:rPr>
      </w:pPr>
      <w:r w:rsidRPr="001E1F86">
        <w:rPr>
          <w:rFonts w:ascii="Arial" w:hAnsi="Arial" w:cs="Arial"/>
          <w:b/>
          <w:bCs/>
          <w:sz w:val="28"/>
          <w:szCs w:val="28"/>
          <w:lang w:val="de-DE"/>
        </w:rPr>
        <w:t>FLIR Systems präsentiert modifizierte Wärmebildkameras, die speziell für das Screening auf eine erhöhte Hauttemperatur entwickelt wurden</w:t>
      </w:r>
    </w:p>
    <w:p w:rsidR="00C35E73" w:rsidRPr="001E1F86" w:rsidRDefault="00B8729F" w:rsidP="005C3B0C">
      <w:pPr>
        <w:jc w:val="center"/>
        <w:rPr>
          <w:rFonts w:ascii="Arial" w:hAnsi="Arial" w:cs="Arial"/>
          <w:i/>
          <w:iCs/>
          <w:lang w:val="de-DE"/>
        </w:rPr>
      </w:pPr>
      <w:r w:rsidRPr="001E1F86">
        <w:rPr>
          <w:rFonts w:ascii="Arial" w:hAnsi="Arial" w:cs="Arial"/>
          <w:i/>
          <w:iCs/>
          <w:lang w:val="de-DE"/>
        </w:rPr>
        <w:t>Wärmebildkameras der FLIR EST Serie mit erweitertem Screening-Modus ermöglichen ein schnelles, sicheres und einfacheres Erst-Screening</w:t>
      </w:r>
    </w:p>
    <w:p w:rsidR="004463E1" w:rsidRPr="001E1F86" w:rsidRDefault="004463E1" w:rsidP="00841E35">
      <w:pPr>
        <w:pStyle w:val="KeinLeerraum"/>
        <w:rPr>
          <w:rFonts w:ascii="Arial" w:hAnsi="Arial" w:cs="Arial"/>
          <w:sz w:val="20"/>
          <w:szCs w:val="20"/>
          <w:lang w:val="de-DE"/>
        </w:rPr>
      </w:pPr>
      <w:r w:rsidRPr="001E1F86">
        <w:rPr>
          <w:lang w:val="de-DE"/>
        </w:rPr>
        <w:tab/>
      </w:r>
    </w:p>
    <w:p w:rsidR="00CE3A94" w:rsidRPr="001E1F86" w:rsidRDefault="005714E2" w:rsidP="00534110">
      <w:pPr>
        <w:rPr>
          <w:rFonts w:ascii="Arial" w:hAnsi="Arial" w:cs="Arial"/>
          <w:lang w:val="de-DE"/>
        </w:rPr>
      </w:pPr>
      <w:r w:rsidRPr="005714E2">
        <w:rPr>
          <w:rFonts w:ascii="Arial" w:hAnsi="Arial" w:cs="Arial"/>
          <w:b/>
          <w:bCs/>
          <w:lang w:val="de-DE"/>
        </w:rPr>
        <w:t>ARLINGTON, Virginia, USA, 7. Jul</w:t>
      </w:r>
      <w:r w:rsidR="00E014B0" w:rsidRPr="005714E2">
        <w:rPr>
          <w:rFonts w:ascii="Arial" w:hAnsi="Arial" w:cs="Arial"/>
          <w:b/>
          <w:bCs/>
          <w:lang w:val="de-DE"/>
        </w:rPr>
        <w:t>i 2020</w:t>
      </w:r>
      <w:r w:rsidR="00E014B0" w:rsidRPr="005714E2">
        <w:rPr>
          <w:rFonts w:ascii="Arial" w:hAnsi="Arial" w:cs="Arial"/>
          <w:lang w:val="de-DE"/>
        </w:rPr>
        <w:t xml:space="preserve"> – FLIR Systems, Inc. </w:t>
      </w:r>
      <w:r w:rsidR="00E014B0" w:rsidRPr="001E1F86">
        <w:rPr>
          <w:rFonts w:ascii="Arial" w:hAnsi="Arial" w:cs="Arial"/>
          <w:lang w:val="de-DE"/>
        </w:rPr>
        <w:t xml:space="preserve">(NASDAQ: FLIR) hat </w:t>
      </w:r>
      <w:r>
        <w:rPr>
          <w:rFonts w:ascii="Arial" w:hAnsi="Arial" w:cs="Arial"/>
          <w:lang w:val="de-DE"/>
        </w:rPr>
        <w:t>am 30. Juni</w:t>
      </w:r>
      <w:r w:rsidR="00E014B0" w:rsidRPr="001E1F86">
        <w:rPr>
          <w:rFonts w:ascii="Arial" w:hAnsi="Arial" w:cs="Arial"/>
          <w:lang w:val="de-DE"/>
        </w:rPr>
        <w:t xml:space="preserve"> </w:t>
      </w:r>
      <w:bookmarkStart w:id="0" w:name="_Hlk42166593"/>
      <w:r w:rsidR="00E014B0" w:rsidRPr="001E1F86">
        <w:rPr>
          <w:rFonts w:ascii="Arial" w:hAnsi="Arial" w:cs="Arial"/>
          <w:lang w:val="de-DE"/>
        </w:rPr>
        <w:t>modifizierte Wärmebildkameras vorgestellt, die speziell für ein schnelles und sicheres berührungsloses Screening auf eine erhöhte Hauttemperatur* entwickelt wurden. Die FLIR EST</w:t>
      </w:r>
      <w:r w:rsidR="00E014B0" w:rsidRPr="001E1F86">
        <w:rPr>
          <w:rFonts w:ascii="Arial" w:hAnsi="Arial" w:cs="Arial"/>
          <w:vertAlign w:val="superscript"/>
          <w:lang w:val="de-DE"/>
        </w:rPr>
        <w:t>™</w:t>
      </w:r>
      <w:r w:rsidR="00E014B0" w:rsidRPr="001E1F86">
        <w:rPr>
          <w:rFonts w:ascii="Arial" w:hAnsi="Arial" w:cs="Arial"/>
          <w:lang w:val="de-DE"/>
        </w:rPr>
        <w:t xml:space="preserve"> Wärmebild-Screening-Lösungen ermöglichen ein Erst-Screening an Gebäudeeingängen und in stark frequentierten Bereichen, um die Sicherheit zu erhöhen und die Ausbreitung von COVID-19 einzudämmen. </w:t>
      </w:r>
      <w:bookmarkStart w:id="1" w:name="_Hlk43973842"/>
      <w:r w:rsidR="00E014B0" w:rsidRPr="001E1F86">
        <w:rPr>
          <w:rFonts w:ascii="Arial" w:hAnsi="Arial" w:cs="Arial"/>
          <w:lang w:val="de-DE"/>
        </w:rPr>
        <w:t>Die Kameras der FLIR Axxx-EST-, FLIR T5xx-EST- und FLIR Exx-EST-Serie wurden speziell dafür entwickelt, um den Screening-Prozess zu vereinfachen, die Arbeitsbelastung der Screening-Verantwortlichen zu verringern und die empfohlenen Social-Distancing-Vorschriften einzuhalten.</w:t>
      </w:r>
      <w:bookmarkEnd w:id="0"/>
    </w:p>
    <w:bookmarkEnd w:id="1"/>
    <w:p w:rsidR="00FE6EE0" w:rsidRPr="001E1F86" w:rsidRDefault="00D47275" w:rsidP="00FE6EE0">
      <w:pPr>
        <w:rPr>
          <w:rFonts w:ascii="Arial" w:hAnsi="Arial" w:cs="Arial"/>
          <w:lang w:val="de-DE"/>
        </w:rPr>
      </w:pPr>
      <w:r w:rsidRPr="001E1F86">
        <w:rPr>
          <w:rFonts w:ascii="Arial" w:hAnsi="Arial" w:cs="Arial"/>
          <w:lang w:val="de-DE"/>
        </w:rPr>
        <w:t>„Die neuen FLIR EST-Wärmebildlösungen sind das Ergebnis unserer fast 20-jährigen Erfahrung bei der Entwicklung und Herstellung von Wärmebild-Messlösungen für das gezielte Screening der Hauttemperatur“, sagt Jim Cannon, Präsident und CEO von FLIR. „Unsere neuen Kameras lassen sich besonders einfach für das Hauttemperatur-Screening konfigurieren und bedienen. Zudem erfordern sie nur einen geringen Schulungsaufwand, um unverzüglich damit zu beginnen, Personen schneller und präziser auf eine erhöhte Hauttemperatur zu überprüfen.“</w:t>
      </w:r>
    </w:p>
    <w:p w:rsidR="00992CFB" w:rsidRPr="001E1F86" w:rsidRDefault="00FE6EE0" w:rsidP="00FE6EE0">
      <w:pPr>
        <w:rPr>
          <w:rFonts w:ascii="Arial" w:hAnsi="Arial" w:cs="Arial"/>
          <w:b/>
          <w:bCs/>
          <w:lang w:val="de-DE"/>
        </w:rPr>
      </w:pPr>
      <w:r w:rsidRPr="001E1F86">
        <w:rPr>
          <w:rFonts w:ascii="Arial" w:hAnsi="Arial" w:cs="Arial"/>
          <w:b/>
          <w:bCs/>
          <w:lang w:val="de-DE"/>
        </w:rPr>
        <w:t>FLIR Screen-EST-Modus</w:t>
      </w:r>
    </w:p>
    <w:p w:rsidR="00AE6F05" w:rsidRPr="001E1F86" w:rsidRDefault="008015E7" w:rsidP="00F747C1">
      <w:pPr>
        <w:rPr>
          <w:rFonts w:ascii="Arial" w:hAnsi="Arial" w:cs="Arial"/>
          <w:lang w:val="de-DE"/>
        </w:rPr>
      </w:pPr>
      <w:bookmarkStart w:id="2" w:name="_Hlk43479871"/>
      <w:r w:rsidRPr="001E1F86">
        <w:rPr>
          <w:rFonts w:ascii="Arial" w:hAnsi="Arial" w:cs="Arial"/>
          <w:lang w:val="de-DE"/>
        </w:rPr>
        <w:t xml:space="preserve">Außerdem </w:t>
      </w:r>
      <w:bookmarkStart w:id="3" w:name="_Hlk43973870"/>
      <w:r w:rsidRPr="001E1F86">
        <w:rPr>
          <w:rFonts w:ascii="Arial" w:hAnsi="Arial" w:cs="Arial"/>
          <w:lang w:val="de-DE"/>
        </w:rPr>
        <w:t xml:space="preserve">sind die neuen EST-Kameras mit einem erweiterten FLIR Screen-EST-Modus ausgestattet, der den Personenfluss im Vergleich zur Vorgängerversion um 25 % erhöht. Um die Genauigkeit zusätzlich zu erhöhen, </w:t>
      </w:r>
      <w:bookmarkEnd w:id="3"/>
      <w:r w:rsidRPr="001E1F86">
        <w:rPr>
          <w:rFonts w:ascii="Arial" w:hAnsi="Arial" w:cs="Arial"/>
          <w:lang w:val="de-DE"/>
        </w:rPr>
        <w:t>ermittelt der optimierte Screen-EST-Modus anhand der als Referenzwerte gemessenen Temperaturen automatisch einen durchschnittlichen Ausgangswert und vergleicht anschließend die Hauttemperatur der überprüften Personen mit diesem Ausgangswert. So reduziert er die Messunsicherheit, die sich aus natürlichen Schwankungen der Körpertemperatur und Umwelteffekten ergibt. Dieser Modus kann einen akustischen oder visuellen Alarm auslösen, wenn die Kamera eine erhöhte Temperatur feststellt, die über einem festgelegten Grenzwert liegt. Wenn der Screening-Modus eine Person mit erhöhter Hauttemperatur erkennt, muss diese anschließend mit einem medizinischen Instrument wie einem Fieberthermometer näher untersucht werden. Zudem sind die neuen EST-Kameras mit der neuen FLIR Screen-EST-Desktop-Software kompatibel, die wir bereits Anfang Juni vorgestellt haben.</w:t>
      </w:r>
    </w:p>
    <w:bookmarkEnd w:id="2"/>
    <w:p w:rsidR="00F747C1" w:rsidRPr="001E1F86" w:rsidRDefault="00F747C1" w:rsidP="00534110">
      <w:pPr>
        <w:rPr>
          <w:rFonts w:ascii="Arial" w:hAnsi="Arial" w:cs="Arial"/>
          <w:b/>
          <w:bCs/>
          <w:lang w:val="de-DE"/>
        </w:rPr>
      </w:pPr>
      <w:r w:rsidRPr="001E1F86">
        <w:rPr>
          <w:rFonts w:ascii="Arial" w:hAnsi="Arial" w:cs="Arial"/>
          <w:b/>
          <w:bCs/>
          <w:lang w:val="de-DE"/>
        </w:rPr>
        <w:t xml:space="preserve">FLIR Axxx-EST-Serie </w:t>
      </w:r>
    </w:p>
    <w:p w:rsidR="008F7F01" w:rsidRPr="001E1F86" w:rsidRDefault="008F7F01" w:rsidP="008F7F01">
      <w:pPr>
        <w:rPr>
          <w:rFonts w:ascii="Arial" w:hAnsi="Arial" w:cs="Arial"/>
          <w:lang w:val="de-DE"/>
        </w:rPr>
      </w:pPr>
      <w:r w:rsidRPr="001E1F86">
        <w:rPr>
          <w:rFonts w:ascii="Arial" w:hAnsi="Arial" w:cs="Arial"/>
          <w:lang w:val="de-DE"/>
        </w:rPr>
        <w:t>Die A500-EST- und A700-EST-Kameras wurden speziell zur dauerhaften Festinstallation entwickelt. Sie lassen sich entweder einzeln als unabhängige Screening-Station oder innerhalb eines Netzwerks nutzen. Die Kameras lassen sich mit den meisten Video-Management-Systemen verbinden. Das Kameragehäuse verfügt über mehrere Befestigungspunkte, um sie entweder auf einem Stativ oder dauerhaft an einem bestimmten Ort zu installieren.</w:t>
      </w:r>
    </w:p>
    <w:p w:rsidR="008125F4" w:rsidRPr="001E1F86" w:rsidRDefault="008125F4" w:rsidP="008F7F01">
      <w:pPr>
        <w:rPr>
          <w:rFonts w:ascii="Arial" w:hAnsi="Arial" w:cs="Arial"/>
          <w:b/>
          <w:bCs/>
          <w:lang w:val="de-DE"/>
        </w:rPr>
      </w:pPr>
    </w:p>
    <w:p w:rsidR="008125F4" w:rsidRPr="001E1F86" w:rsidRDefault="008125F4" w:rsidP="008F7F01">
      <w:pPr>
        <w:rPr>
          <w:rFonts w:ascii="Arial" w:hAnsi="Arial" w:cs="Arial"/>
          <w:b/>
          <w:bCs/>
          <w:lang w:val="de-DE"/>
        </w:rPr>
      </w:pPr>
    </w:p>
    <w:p w:rsidR="008F7F01" w:rsidRPr="001E1F86" w:rsidRDefault="008A5C10" w:rsidP="008F7F01">
      <w:pPr>
        <w:rPr>
          <w:rFonts w:ascii="Arial" w:hAnsi="Arial" w:cs="Arial"/>
          <w:b/>
          <w:bCs/>
          <w:lang w:val="de-DE"/>
        </w:rPr>
      </w:pPr>
      <w:r w:rsidRPr="001E1F86">
        <w:rPr>
          <w:rFonts w:ascii="Arial" w:hAnsi="Arial" w:cs="Arial"/>
          <w:b/>
          <w:bCs/>
          <w:lang w:val="de-DE"/>
        </w:rPr>
        <w:t>FLIR T5xx-EST-Serie</w:t>
      </w:r>
    </w:p>
    <w:p w:rsidR="008A5C10" w:rsidRPr="001E1F86" w:rsidRDefault="008A5C10" w:rsidP="008A5C10">
      <w:pPr>
        <w:rPr>
          <w:rFonts w:ascii="Arial" w:hAnsi="Arial" w:cs="Arial"/>
          <w:lang w:val="de-DE"/>
        </w:rPr>
      </w:pPr>
      <w:r w:rsidRPr="001E1F86">
        <w:rPr>
          <w:rFonts w:ascii="Arial" w:hAnsi="Arial" w:cs="Arial"/>
          <w:lang w:val="de-DE"/>
        </w:rPr>
        <w:t>Die T540-EST- und T560-EST-Kameras wurden für den Einsatz in einer mobilen oder dauerhafteren Konfiguration entwickelt. Dank ihres flexiblen Formfaktors ermöglichen sie einen kabellosen mobilen Einsatz mit bis zu vier Stunden Akkulaufzeit oder eine freihändige Nutzung mit einer integrierten Stativbefestigung.</w:t>
      </w:r>
    </w:p>
    <w:p w:rsidR="00F747C1" w:rsidRPr="001E1F86" w:rsidRDefault="008A5C10" w:rsidP="00534110">
      <w:pPr>
        <w:rPr>
          <w:rFonts w:ascii="Arial" w:hAnsi="Arial" w:cs="Arial"/>
          <w:b/>
          <w:bCs/>
          <w:lang w:val="de-DE"/>
        </w:rPr>
      </w:pPr>
      <w:r w:rsidRPr="001E1F86">
        <w:rPr>
          <w:rFonts w:ascii="Arial" w:hAnsi="Arial" w:cs="Arial"/>
          <w:b/>
          <w:bCs/>
          <w:lang w:val="de-DE"/>
        </w:rPr>
        <w:t>FLIR Exx-EST-Serie</w:t>
      </w:r>
    </w:p>
    <w:p w:rsidR="00F747C1" w:rsidRPr="001E1F86" w:rsidRDefault="008A5C10" w:rsidP="00534110">
      <w:pPr>
        <w:rPr>
          <w:rFonts w:ascii="Arial" w:hAnsi="Arial" w:cs="Arial"/>
          <w:lang w:val="de-DE"/>
        </w:rPr>
      </w:pPr>
      <w:r w:rsidRPr="001E1F86">
        <w:rPr>
          <w:rFonts w:ascii="Arial" w:hAnsi="Arial" w:cs="Arial"/>
          <w:lang w:val="de-DE"/>
        </w:rPr>
        <w:t>Die leichten, akkubetriebenen und für den mobilen Einsatz ergonomisch konstruierten E54-EST- und E86-EST-Kameras sind mit einem hellen und benutzerfreundlichen Touchscreen-Display ausgestattet. Damit eignen sie sich perfekt für mobile Screening-Konfigurationen. Stativbefestigungen sind ebenfalls für die Exx-EST-Modelle verfügbar.</w:t>
      </w:r>
    </w:p>
    <w:p w:rsidR="00186C79" w:rsidRPr="001E1F86" w:rsidRDefault="003D6EE4" w:rsidP="00D46E4B">
      <w:pPr>
        <w:rPr>
          <w:rFonts w:ascii="Arial" w:hAnsi="Arial" w:cs="Arial"/>
          <w:lang w:val="de-DE"/>
        </w:rPr>
      </w:pPr>
      <w:r w:rsidRPr="001E1F86">
        <w:rPr>
          <w:rFonts w:ascii="Arial" w:hAnsi="Arial" w:cs="Arial"/>
          <w:lang w:val="de-DE"/>
        </w:rPr>
        <w:t xml:space="preserve">Die Kameras der FLIR Axxx-EST-Serie, der T5xx-EST-Serie und der Exx-EST-Serie werden im dritten Quartal 2020 weltweit auf FLIR.com und bei autorisierten FLIR-Händlern erhältlich sein. Weitere Informationen finden Sie auf </w:t>
      </w:r>
      <w:hyperlink r:id="rId7" w:history="1">
        <w:r w:rsidRPr="001E1F86">
          <w:rPr>
            <w:rStyle w:val="Hyperlink"/>
            <w:rFonts w:ascii="Arial" w:hAnsi="Arial" w:cs="Arial"/>
            <w:lang w:val="de-DE"/>
          </w:rPr>
          <w:t>www.flir.com/ehs</w:t>
        </w:r>
      </w:hyperlink>
      <w:r w:rsidRPr="001E1F86">
        <w:rPr>
          <w:rFonts w:ascii="Arial" w:hAnsi="Arial" w:cs="Arial"/>
          <w:lang w:val="de-DE"/>
        </w:rPr>
        <w:t>.</w:t>
      </w:r>
    </w:p>
    <w:p w:rsidR="00186C79" w:rsidRPr="001E1F86" w:rsidRDefault="00186C79" w:rsidP="00D46E4B">
      <w:pPr>
        <w:rPr>
          <w:rFonts w:eastAsia="Times New Roman"/>
          <w:lang w:val="de-DE"/>
        </w:rPr>
      </w:pPr>
    </w:p>
    <w:p w:rsidR="00A03676" w:rsidRPr="001E1F86" w:rsidRDefault="004463E1" w:rsidP="001C71F9">
      <w:pPr>
        <w:jc w:val="center"/>
        <w:rPr>
          <w:rFonts w:ascii="Arial" w:eastAsia="Calibri" w:hAnsi="Arial" w:cs="Arial"/>
          <w:lang w:val="de-DE"/>
        </w:rPr>
      </w:pPr>
      <w:r w:rsidRPr="001E1F86">
        <w:rPr>
          <w:rFonts w:ascii="Arial" w:eastAsia="Calibri" w:hAnsi="Arial" w:cs="Arial"/>
          <w:lang w:val="de-DE"/>
        </w:rPr>
        <w:t>-###-</w:t>
      </w:r>
    </w:p>
    <w:p w:rsidR="00A03676" w:rsidRPr="001E1F86" w:rsidRDefault="00A03676" w:rsidP="00A03676">
      <w:pPr>
        <w:rPr>
          <w:rFonts w:ascii="Arial" w:hAnsi="Arial" w:cs="Arial"/>
          <w:sz w:val="18"/>
          <w:szCs w:val="18"/>
          <w:lang w:val="de-DE"/>
        </w:rPr>
      </w:pPr>
      <w:r w:rsidRPr="001E1F86">
        <w:rPr>
          <w:rFonts w:ascii="Arial" w:hAnsi="Arial" w:cs="Arial"/>
          <w:sz w:val="18"/>
          <w:szCs w:val="18"/>
          <w:lang w:val="de-DE"/>
        </w:rPr>
        <w:t>* FLIR-Kameras eignen sich ausschließlich für ein erstes Hauttemperatur-Screening. Sie erkennen weder Fieber noch Viren oder bestimmte Erkrankungen. Jede Person mit erhöhter Hauttemperatur muss mittels medizinischer Instrumente einer weiteren Untersuchung durch medizinisches Fachpersonal unterzogen werden.</w:t>
      </w:r>
    </w:p>
    <w:p w:rsidR="001C71F9" w:rsidRPr="001E1F86" w:rsidRDefault="001C71F9" w:rsidP="00A03676">
      <w:pPr>
        <w:rPr>
          <w:rFonts w:ascii="Arial" w:hAnsi="Arial" w:cs="Arial"/>
          <w:sz w:val="18"/>
          <w:szCs w:val="18"/>
          <w:lang w:val="de-DE"/>
        </w:rPr>
      </w:pPr>
    </w:p>
    <w:p w:rsidR="00E014B0" w:rsidRPr="001E1F86" w:rsidRDefault="00E014B0" w:rsidP="001C71F9">
      <w:pPr>
        <w:rPr>
          <w:rFonts w:ascii="Arial" w:eastAsia="Calibri" w:hAnsi="Arial" w:cs="Arial"/>
          <w:lang w:val="de-DE"/>
        </w:rPr>
      </w:pPr>
      <w:r w:rsidRPr="001E1F86">
        <w:rPr>
          <w:rFonts w:ascii="Arial" w:hAnsi="Arial" w:cs="Arial"/>
          <w:b/>
          <w:bCs/>
          <w:i/>
          <w:iCs/>
          <w:sz w:val="16"/>
          <w:lang w:val="de-DE"/>
        </w:rPr>
        <w:t>Über FLIR Systems, Inc.</w:t>
      </w:r>
    </w:p>
    <w:p w:rsidR="00E014B0" w:rsidRPr="001E1F86" w:rsidRDefault="00E014B0" w:rsidP="00E014B0">
      <w:pPr>
        <w:spacing w:after="0"/>
        <w:rPr>
          <w:rFonts w:ascii="Arial" w:hAnsi="Arial" w:cs="Arial"/>
          <w:i/>
          <w:sz w:val="16"/>
          <w:lang w:val="de-DE"/>
        </w:rPr>
      </w:pPr>
      <w:r w:rsidRPr="001E1F86">
        <w:rPr>
          <w:rFonts w:ascii="Arial" w:hAnsi="Arial" w:cs="Arial"/>
          <w:i/>
          <w:iCs/>
          <w:sz w:val="16"/>
          <w:lang w:val="de-DE"/>
        </w:rPr>
        <w:t xml:space="preserve">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sidRPr="001E1F86">
          <w:rPr>
            <w:rStyle w:val="Hyperlink"/>
            <w:rFonts w:ascii="Arial" w:hAnsi="Arial" w:cs="Arial"/>
            <w:i/>
            <w:iCs/>
            <w:sz w:val="16"/>
            <w:lang w:val="de-DE"/>
          </w:rPr>
          <w:t>www.flir.com</w:t>
        </w:r>
      </w:hyperlink>
      <w:r w:rsidRPr="001E1F86">
        <w:rPr>
          <w:rFonts w:ascii="Arial" w:hAnsi="Arial" w:cs="Arial"/>
          <w:i/>
          <w:iCs/>
          <w:sz w:val="16"/>
          <w:lang w:val="de-DE"/>
        </w:rPr>
        <w:t xml:space="preserve">. Folgen Sie uns </w:t>
      </w:r>
      <w:hyperlink r:id="rId9" w:history="1">
        <w:r w:rsidRPr="001E1F86">
          <w:rPr>
            <w:rStyle w:val="Hyperlink"/>
            <w:rFonts w:ascii="Arial" w:hAnsi="Arial" w:cs="Arial"/>
            <w:i/>
            <w:iCs/>
            <w:sz w:val="16"/>
            <w:lang w:val="de-DE"/>
          </w:rPr>
          <w:t>@flir</w:t>
        </w:r>
      </w:hyperlink>
      <w:r w:rsidRPr="001E1F86">
        <w:rPr>
          <w:i/>
          <w:iCs/>
          <w:lang w:val="de-DE"/>
        </w:rPr>
        <w:t>.</w:t>
      </w:r>
    </w:p>
    <w:p w:rsidR="00E014B0" w:rsidRPr="001E1F86" w:rsidRDefault="00E014B0" w:rsidP="00E014B0">
      <w:pPr>
        <w:spacing w:after="0"/>
        <w:rPr>
          <w:rFonts w:ascii="Arial" w:hAnsi="Arial" w:cs="Arial"/>
          <w:i/>
          <w:sz w:val="16"/>
          <w:lang w:val="de-DE"/>
        </w:rPr>
      </w:pPr>
    </w:p>
    <w:p w:rsidR="005714E2" w:rsidRPr="00CD0E4C" w:rsidRDefault="005714E2" w:rsidP="005714E2">
      <w:pPr>
        <w:spacing w:line="240" w:lineRule="auto"/>
        <w:contextualSpacing/>
        <w:rPr>
          <w:rFonts w:ascii="Arial" w:hAnsi="Arial" w:cs="Arial"/>
          <w:b/>
          <w:sz w:val="20"/>
          <w:lang w:val="de-DE"/>
        </w:rPr>
      </w:pPr>
      <w:r w:rsidRPr="00CD0E4C">
        <w:rPr>
          <w:rFonts w:ascii="Arial" w:hAnsi="Arial" w:cs="Arial"/>
          <w:b/>
          <w:sz w:val="20"/>
          <w:lang w:val="de-DE"/>
        </w:rPr>
        <w:t xml:space="preserve">Informationen über FLIR-Produkte: </w:t>
      </w:r>
    </w:p>
    <w:p w:rsidR="005714E2" w:rsidRDefault="005714E2" w:rsidP="005714E2">
      <w:pPr>
        <w:spacing w:line="240" w:lineRule="auto"/>
        <w:contextualSpacing/>
      </w:pPr>
      <w:r w:rsidRPr="00CD0E4C">
        <w:rPr>
          <w:rFonts w:ascii="Arial" w:hAnsi="Arial" w:cs="Arial"/>
          <w:sz w:val="20"/>
          <w:lang w:val="de-DE"/>
        </w:rPr>
        <w:t xml:space="preserve">FLIR Systems GmbH, Berner Straße 81, 60437 Frankfurt, Tel.: 069/950090-0, Fax: -40, E-Mail: </w:t>
      </w:r>
      <w:hyperlink r:id="rId10" w:history="1">
        <w:r w:rsidR="00F42FD4">
          <w:rPr>
            <w:rStyle w:val="Hyperlink"/>
            <w:lang w:val="de-DE"/>
          </w:rPr>
          <w:t>www.flir.eu/about/general-inquiries/</w:t>
        </w:r>
      </w:hyperlink>
      <w:r w:rsidR="00F42FD4">
        <w:rPr>
          <w:lang w:val="de-DE"/>
        </w:rPr>
        <w:t xml:space="preserve"> </w:t>
      </w:r>
      <w:r w:rsidR="00F42FD4">
        <w:rPr>
          <w:lang w:val="de-DE"/>
        </w:rPr>
        <w:tab/>
      </w:r>
      <w:r w:rsidR="00F42FD4">
        <w:rPr>
          <w:lang w:val="de-DE"/>
        </w:rPr>
        <w:tab/>
      </w:r>
      <w:hyperlink r:id="rId11" w:history="1">
        <w:r w:rsidR="00F42FD4">
          <w:rPr>
            <w:rStyle w:val="Hyperlink"/>
            <w:rFonts w:ascii="Arial" w:hAnsi="Arial" w:cs="Arial"/>
            <w:sz w:val="20"/>
            <w:lang w:val="de-DE"/>
          </w:rPr>
          <w:t>www.irtraining.eu</w:t>
        </w:r>
      </w:hyperlink>
      <w:r w:rsidR="00F42FD4">
        <w:rPr>
          <w:rFonts w:ascii="Arial" w:hAnsi="Arial" w:cs="Arial"/>
          <w:sz w:val="20"/>
          <w:lang w:val="de-DE"/>
        </w:rPr>
        <w:tab/>
      </w:r>
      <w:hyperlink r:id="rId12" w:history="1">
        <w:r w:rsidR="00F42FD4">
          <w:rPr>
            <w:rStyle w:val="Hyperlink"/>
            <w:rFonts w:ascii="Arial" w:hAnsi="Arial" w:cs="Arial"/>
            <w:sz w:val="20"/>
            <w:lang w:val="de-DE"/>
          </w:rPr>
          <w:t>www.flir.de</w:t>
        </w:r>
      </w:hyperlink>
      <w:r w:rsidR="00F42FD4">
        <w:rPr>
          <w:rFonts w:ascii="Arial" w:hAnsi="Arial" w:cs="Arial"/>
          <w:sz w:val="20"/>
          <w:lang w:val="de-DE"/>
        </w:rPr>
        <w:t xml:space="preserve">  </w:t>
      </w:r>
      <w:r w:rsidR="00F42FD4">
        <w:rPr>
          <w:rFonts w:ascii="Arial" w:hAnsi="Arial" w:cs="Arial"/>
          <w:sz w:val="20"/>
          <w:lang w:val="de-DE"/>
        </w:rPr>
        <w:tab/>
      </w:r>
      <w:hyperlink r:id="rId13" w:history="1">
        <w:r w:rsidR="00F42FD4">
          <w:rPr>
            <w:rStyle w:val="Hyperlink"/>
            <w:rFonts w:ascii="Arial" w:hAnsi="Arial" w:cs="Arial"/>
            <w:sz w:val="20"/>
            <w:lang w:val="de-DE"/>
          </w:rPr>
          <w:t>www.flir.eu</w:t>
        </w:r>
      </w:hyperlink>
    </w:p>
    <w:p w:rsidR="00F42FD4" w:rsidRPr="00CD0E4C" w:rsidRDefault="00F42FD4" w:rsidP="005714E2">
      <w:pPr>
        <w:spacing w:line="240" w:lineRule="auto"/>
        <w:contextualSpacing/>
        <w:rPr>
          <w:rFonts w:ascii="Arial" w:hAnsi="Arial" w:cs="Arial"/>
          <w:sz w:val="8"/>
          <w:szCs w:val="8"/>
          <w:lang w:val="de-DE"/>
        </w:rPr>
      </w:pPr>
    </w:p>
    <w:p w:rsidR="005714E2" w:rsidRPr="00CD0E4C" w:rsidRDefault="005714E2" w:rsidP="005714E2">
      <w:pPr>
        <w:spacing w:line="240" w:lineRule="auto"/>
        <w:contextualSpacing/>
        <w:rPr>
          <w:rFonts w:ascii="Arial" w:hAnsi="Arial" w:cs="Arial"/>
          <w:b/>
          <w:sz w:val="20"/>
          <w:lang w:val="de-DE"/>
        </w:rPr>
      </w:pPr>
      <w:r w:rsidRPr="00CD0E4C">
        <w:rPr>
          <w:rFonts w:ascii="Arial" w:hAnsi="Arial" w:cs="Arial"/>
          <w:b/>
          <w:sz w:val="20"/>
          <w:lang w:val="de-DE"/>
        </w:rPr>
        <w:t xml:space="preserve">Bei Bedarf an Bildmaterial, Fachartikeln etc. hilft Ihnen: </w:t>
      </w:r>
      <w:r w:rsidRPr="00CD0E4C">
        <w:rPr>
          <w:rFonts w:ascii="Arial" w:hAnsi="Arial" w:cs="Arial"/>
          <w:sz w:val="20"/>
          <w:lang w:val="de-DE"/>
        </w:rPr>
        <w:t xml:space="preserve">ABL Werbung Frank Liebelt, Kellerskopfweg 13, 65931 Frankfurt, Tel.: 069/501717, E-Mail: </w:t>
      </w:r>
      <w:hyperlink r:id="rId14" w:history="1">
        <w:r w:rsidRPr="00CD0E4C">
          <w:rPr>
            <w:rStyle w:val="Hyperlink"/>
            <w:rFonts w:ascii="Arial" w:hAnsi="Arial" w:cs="Arial"/>
            <w:sz w:val="20"/>
            <w:lang w:val="de-DE"/>
          </w:rPr>
          <w:t>frankliebelt@ablwerbung.de</w:t>
        </w:r>
      </w:hyperlink>
    </w:p>
    <w:p w:rsidR="005714E2" w:rsidRPr="00CD0E4C" w:rsidRDefault="005714E2" w:rsidP="005714E2">
      <w:pPr>
        <w:spacing w:line="240" w:lineRule="auto"/>
        <w:contextualSpacing/>
        <w:rPr>
          <w:rFonts w:ascii="Arial" w:hAnsi="Arial" w:cs="Arial"/>
          <w:sz w:val="8"/>
          <w:szCs w:val="8"/>
          <w:lang w:val="de-DE"/>
        </w:rPr>
      </w:pPr>
    </w:p>
    <w:p w:rsidR="005714E2" w:rsidRPr="00CD0E4C" w:rsidRDefault="005714E2" w:rsidP="005714E2">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w:t>
      </w:r>
      <w:r w:rsidRPr="00CD0E4C">
        <w:rPr>
          <w:rFonts w:ascii="Arial" w:hAnsi="Arial" w:cs="Arial"/>
          <w:sz w:val="20"/>
          <w:szCs w:val="20"/>
          <w:lang w:val="de-DE"/>
        </w:rPr>
        <w:t xml:space="preserve"> </w:t>
      </w:r>
      <w:hyperlink r:id="rId15" w:history="1">
        <w:r w:rsidRPr="00CD0E4C">
          <w:rPr>
            <w:rStyle w:val="Hyperlink"/>
            <w:rFonts w:ascii="Arial" w:hAnsi="Arial" w:cs="Arial"/>
            <w:sz w:val="20"/>
            <w:szCs w:val="20"/>
            <w:lang w:val="de-DE"/>
          </w:rPr>
          <w:t>http://www.ablwerbung.de/presse04.html</w:t>
        </w:r>
      </w:hyperlink>
      <w:r w:rsidRPr="00CD0E4C">
        <w:rPr>
          <w:rFonts w:ascii="Arial" w:hAnsi="Arial" w:cs="Arial"/>
          <w:sz w:val="20"/>
          <w:szCs w:val="20"/>
          <w:lang w:val="de-DE"/>
        </w:rPr>
        <w:t xml:space="preserve"> </w:t>
      </w:r>
    </w:p>
    <w:p w:rsidR="005714E2" w:rsidRPr="00CD0E4C" w:rsidRDefault="005714E2" w:rsidP="005714E2">
      <w:pPr>
        <w:spacing w:line="240" w:lineRule="auto"/>
        <w:contextualSpacing/>
        <w:rPr>
          <w:rFonts w:ascii="Arial" w:hAnsi="Arial" w:cs="Arial"/>
          <w:sz w:val="8"/>
          <w:szCs w:val="8"/>
          <w:lang w:val="de-DE"/>
        </w:rPr>
      </w:pPr>
    </w:p>
    <w:p w:rsidR="00427030" w:rsidRPr="00F42FD4" w:rsidRDefault="005714E2" w:rsidP="005714E2">
      <w:pPr>
        <w:spacing w:line="240" w:lineRule="auto"/>
        <w:contextualSpacing/>
        <w:rPr>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6"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Note". Sämtliche dieser Artikel können wir Ihnen (auch auf Deutsch) jederzeit mit Bildern zur Verfügung stellen. </w:t>
      </w:r>
    </w:p>
    <w:sectPr w:rsidR="00427030" w:rsidRPr="00F42FD4" w:rsidSect="00B23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93F5B"/>
    <w:multiLevelType w:val="hybridMultilevel"/>
    <w:tmpl w:val="8F2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docVars>
    <w:docVar w:name="FLIR_DOCUMENT_ID" w:val="451c13b7-c1bd-42c2-81d7-64734fec03df"/>
  </w:docVars>
  <w:rsids>
    <w:rsidRoot w:val="0057364D"/>
    <w:rsid w:val="0000218A"/>
    <w:rsid w:val="00002A4A"/>
    <w:rsid w:val="0001589B"/>
    <w:rsid w:val="0002157D"/>
    <w:rsid w:val="0002366E"/>
    <w:rsid w:val="00030CB8"/>
    <w:rsid w:val="000334B7"/>
    <w:rsid w:val="00056675"/>
    <w:rsid w:val="00056C40"/>
    <w:rsid w:val="000660C1"/>
    <w:rsid w:val="00070749"/>
    <w:rsid w:val="000759D3"/>
    <w:rsid w:val="000768A8"/>
    <w:rsid w:val="00084F77"/>
    <w:rsid w:val="0008657A"/>
    <w:rsid w:val="000921FA"/>
    <w:rsid w:val="000A27AC"/>
    <w:rsid w:val="000A300F"/>
    <w:rsid w:val="000A71A0"/>
    <w:rsid w:val="000B20D2"/>
    <w:rsid w:val="000B2C1B"/>
    <w:rsid w:val="000B40D5"/>
    <w:rsid w:val="000C089E"/>
    <w:rsid w:val="000D4EAD"/>
    <w:rsid w:val="000E0BF1"/>
    <w:rsid w:val="000F31A6"/>
    <w:rsid w:val="000F4B37"/>
    <w:rsid w:val="000F4D79"/>
    <w:rsid w:val="000F70D6"/>
    <w:rsid w:val="000F7272"/>
    <w:rsid w:val="0011031E"/>
    <w:rsid w:val="001133A5"/>
    <w:rsid w:val="0013797C"/>
    <w:rsid w:val="00150BFD"/>
    <w:rsid w:val="00152D75"/>
    <w:rsid w:val="001538A2"/>
    <w:rsid w:val="00154970"/>
    <w:rsid w:val="00155C22"/>
    <w:rsid w:val="00163EC2"/>
    <w:rsid w:val="0016590A"/>
    <w:rsid w:val="00167617"/>
    <w:rsid w:val="00173F63"/>
    <w:rsid w:val="0017715E"/>
    <w:rsid w:val="00186C79"/>
    <w:rsid w:val="00194329"/>
    <w:rsid w:val="00195C91"/>
    <w:rsid w:val="0019762A"/>
    <w:rsid w:val="001A4C9F"/>
    <w:rsid w:val="001A77D5"/>
    <w:rsid w:val="001B7C2B"/>
    <w:rsid w:val="001B7F60"/>
    <w:rsid w:val="001C71F9"/>
    <w:rsid w:val="001E1F86"/>
    <w:rsid w:val="001E2628"/>
    <w:rsid w:val="0020104B"/>
    <w:rsid w:val="0020272D"/>
    <w:rsid w:val="0020312F"/>
    <w:rsid w:val="002031EC"/>
    <w:rsid w:val="0020554C"/>
    <w:rsid w:val="00206EE2"/>
    <w:rsid w:val="00227589"/>
    <w:rsid w:val="00234C6C"/>
    <w:rsid w:val="00240AA4"/>
    <w:rsid w:val="002429B4"/>
    <w:rsid w:val="00247D39"/>
    <w:rsid w:val="00247E9C"/>
    <w:rsid w:val="00256A24"/>
    <w:rsid w:val="002578F1"/>
    <w:rsid w:val="0026220B"/>
    <w:rsid w:val="00263444"/>
    <w:rsid w:val="00267FC4"/>
    <w:rsid w:val="00283AAF"/>
    <w:rsid w:val="002923F2"/>
    <w:rsid w:val="00293163"/>
    <w:rsid w:val="00294960"/>
    <w:rsid w:val="0029608F"/>
    <w:rsid w:val="00297B37"/>
    <w:rsid w:val="002B1612"/>
    <w:rsid w:val="002C051C"/>
    <w:rsid w:val="002D5125"/>
    <w:rsid w:val="002E2762"/>
    <w:rsid w:val="002F06AA"/>
    <w:rsid w:val="002F12B0"/>
    <w:rsid w:val="002F4A40"/>
    <w:rsid w:val="002F7B81"/>
    <w:rsid w:val="002F7E49"/>
    <w:rsid w:val="0030182E"/>
    <w:rsid w:val="003025E3"/>
    <w:rsid w:val="00303CD1"/>
    <w:rsid w:val="003074BB"/>
    <w:rsid w:val="003127CF"/>
    <w:rsid w:val="00313792"/>
    <w:rsid w:val="00313BBB"/>
    <w:rsid w:val="00320178"/>
    <w:rsid w:val="00323B91"/>
    <w:rsid w:val="0033600D"/>
    <w:rsid w:val="00340391"/>
    <w:rsid w:val="003423AB"/>
    <w:rsid w:val="00347F14"/>
    <w:rsid w:val="00360FBD"/>
    <w:rsid w:val="00364091"/>
    <w:rsid w:val="003702E4"/>
    <w:rsid w:val="00373288"/>
    <w:rsid w:val="003747F4"/>
    <w:rsid w:val="00375B7B"/>
    <w:rsid w:val="00380DA5"/>
    <w:rsid w:val="00391217"/>
    <w:rsid w:val="003931F9"/>
    <w:rsid w:val="003A3916"/>
    <w:rsid w:val="003A3C86"/>
    <w:rsid w:val="003B1752"/>
    <w:rsid w:val="003B2280"/>
    <w:rsid w:val="003B22DC"/>
    <w:rsid w:val="003B47EB"/>
    <w:rsid w:val="003B556F"/>
    <w:rsid w:val="003B73EC"/>
    <w:rsid w:val="003C2011"/>
    <w:rsid w:val="003C46F5"/>
    <w:rsid w:val="003C5FA2"/>
    <w:rsid w:val="003C7F02"/>
    <w:rsid w:val="003D6EE4"/>
    <w:rsid w:val="003E6127"/>
    <w:rsid w:val="003E6834"/>
    <w:rsid w:val="003F2B47"/>
    <w:rsid w:val="003F5DF4"/>
    <w:rsid w:val="00410864"/>
    <w:rsid w:val="00417989"/>
    <w:rsid w:val="00427030"/>
    <w:rsid w:val="00427090"/>
    <w:rsid w:val="004323EA"/>
    <w:rsid w:val="00440A24"/>
    <w:rsid w:val="004411BA"/>
    <w:rsid w:val="004462F6"/>
    <w:rsid w:val="004463E1"/>
    <w:rsid w:val="00447C4D"/>
    <w:rsid w:val="0045339C"/>
    <w:rsid w:val="00453ED9"/>
    <w:rsid w:val="004573C8"/>
    <w:rsid w:val="00466C5D"/>
    <w:rsid w:val="00480065"/>
    <w:rsid w:val="00484F9C"/>
    <w:rsid w:val="004863CC"/>
    <w:rsid w:val="004878EA"/>
    <w:rsid w:val="00494CCE"/>
    <w:rsid w:val="00497ADF"/>
    <w:rsid w:val="004A0AA6"/>
    <w:rsid w:val="004A0F8A"/>
    <w:rsid w:val="004A5431"/>
    <w:rsid w:val="004A6FBF"/>
    <w:rsid w:val="004B46F7"/>
    <w:rsid w:val="004B7EC7"/>
    <w:rsid w:val="004C1E9A"/>
    <w:rsid w:val="004C4694"/>
    <w:rsid w:val="004D239B"/>
    <w:rsid w:val="004D6C63"/>
    <w:rsid w:val="004E2FDC"/>
    <w:rsid w:val="004E5900"/>
    <w:rsid w:val="0050150A"/>
    <w:rsid w:val="00501F1F"/>
    <w:rsid w:val="00503307"/>
    <w:rsid w:val="005065E5"/>
    <w:rsid w:val="005102F2"/>
    <w:rsid w:val="0051364A"/>
    <w:rsid w:val="005179EB"/>
    <w:rsid w:val="0052654C"/>
    <w:rsid w:val="00534110"/>
    <w:rsid w:val="00540535"/>
    <w:rsid w:val="00552219"/>
    <w:rsid w:val="00563DBF"/>
    <w:rsid w:val="005714E2"/>
    <w:rsid w:val="0057364D"/>
    <w:rsid w:val="00576AB0"/>
    <w:rsid w:val="005821CB"/>
    <w:rsid w:val="00585A7D"/>
    <w:rsid w:val="00592165"/>
    <w:rsid w:val="0059617A"/>
    <w:rsid w:val="005B3228"/>
    <w:rsid w:val="005B3D44"/>
    <w:rsid w:val="005B7B69"/>
    <w:rsid w:val="005C1902"/>
    <w:rsid w:val="005C3B0C"/>
    <w:rsid w:val="005C40A2"/>
    <w:rsid w:val="005D1654"/>
    <w:rsid w:val="005F2496"/>
    <w:rsid w:val="005F6FCA"/>
    <w:rsid w:val="00612494"/>
    <w:rsid w:val="0061604E"/>
    <w:rsid w:val="00617F0E"/>
    <w:rsid w:val="00622400"/>
    <w:rsid w:val="00627337"/>
    <w:rsid w:val="006274B4"/>
    <w:rsid w:val="00627F27"/>
    <w:rsid w:val="006460C3"/>
    <w:rsid w:val="00655ED2"/>
    <w:rsid w:val="00656463"/>
    <w:rsid w:val="00684F73"/>
    <w:rsid w:val="00692754"/>
    <w:rsid w:val="00692B00"/>
    <w:rsid w:val="00693659"/>
    <w:rsid w:val="006B3E02"/>
    <w:rsid w:val="006B5D8F"/>
    <w:rsid w:val="006B7198"/>
    <w:rsid w:val="006D4DC8"/>
    <w:rsid w:val="006E4C83"/>
    <w:rsid w:val="006E4F25"/>
    <w:rsid w:val="006E567D"/>
    <w:rsid w:val="006F3448"/>
    <w:rsid w:val="006F3B48"/>
    <w:rsid w:val="006F5230"/>
    <w:rsid w:val="006F6C7D"/>
    <w:rsid w:val="00702E3F"/>
    <w:rsid w:val="007127A5"/>
    <w:rsid w:val="00733969"/>
    <w:rsid w:val="00735B9E"/>
    <w:rsid w:val="00747841"/>
    <w:rsid w:val="007500B1"/>
    <w:rsid w:val="007619A8"/>
    <w:rsid w:val="00763949"/>
    <w:rsid w:val="00770647"/>
    <w:rsid w:val="00777A68"/>
    <w:rsid w:val="00780067"/>
    <w:rsid w:val="00782204"/>
    <w:rsid w:val="00787A76"/>
    <w:rsid w:val="00792F51"/>
    <w:rsid w:val="00796A6C"/>
    <w:rsid w:val="007A09C1"/>
    <w:rsid w:val="007A4F3D"/>
    <w:rsid w:val="007A7A8C"/>
    <w:rsid w:val="007A7B8F"/>
    <w:rsid w:val="007B06DE"/>
    <w:rsid w:val="007B1B8E"/>
    <w:rsid w:val="007C07C8"/>
    <w:rsid w:val="007C4C88"/>
    <w:rsid w:val="007C7FD2"/>
    <w:rsid w:val="007D5DC1"/>
    <w:rsid w:val="007E66C2"/>
    <w:rsid w:val="007F42C2"/>
    <w:rsid w:val="008015E7"/>
    <w:rsid w:val="00812312"/>
    <w:rsid w:val="008125F4"/>
    <w:rsid w:val="008232D8"/>
    <w:rsid w:val="0083235D"/>
    <w:rsid w:val="008335CF"/>
    <w:rsid w:val="00833A86"/>
    <w:rsid w:val="00841E35"/>
    <w:rsid w:val="0084539F"/>
    <w:rsid w:val="00850CEC"/>
    <w:rsid w:val="00853067"/>
    <w:rsid w:val="008549D7"/>
    <w:rsid w:val="00855D56"/>
    <w:rsid w:val="00862A58"/>
    <w:rsid w:val="00883CF8"/>
    <w:rsid w:val="0089264A"/>
    <w:rsid w:val="00894FF4"/>
    <w:rsid w:val="008A32F7"/>
    <w:rsid w:val="008A4009"/>
    <w:rsid w:val="008A5245"/>
    <w:rsid w:val="008A5C10"/>
    <w:rsid w:val="008A602A"/>
    <w:rsid w:val="008B16A6"/>
    <w:rsid w:val="008B6EAD"/>
    <w:rsid w:val="008C68EB"/>
    <w:rsid w:val="008C7A6A"/>
    <w:rsid w:val="008D0F2C"/>
    <w:rsid w:val="008E0A57"/>
    <w:rsid w:val="008F3E56"/>
    <w:rsid w:val="008F7F01"/>
    <w:rsid w:val="00901589"/>
    <w:rsid w:val="00910F50"/>
    <w:rsid w:val="00920FE7"/>
    <w:rsid w:val="00927581"/>
    <w:rsid w:val="0092773F"/>
    <w:rsid w:val="00930F99"/>
    <w:rsid w:val="00936AA4"/>
    <w:rsid w:val="00947E1A"/>
    <w:rsid w:val="00955E4B"/>
    <w:rsid w:val="0096302B"/>
    <w:rsid w:val="009768A4"/>
    <w:rsid w:val="00976917"/>
    <w:rsid w:val="009860DE"/>
    <w:rsid w:val="009914C5"/>
    <w:rsid w:val="00992CFB"/>
    <w:rsid w:val="009975E5"/>
    <w:rsid w:val="009A7B9F"/>
    <w:rsid w:val="009B744E"/>
    <w:rsid w:val="009C1100"/>
    <w:rsid w:val="009C1F7B"/>
    <w:rsid w:val="009C2A7C"/>
    <w:rsid w:val="009C3894"/>
    <w:rsid w:val="009D4CCA"/>
    <w:rsid w:val="009D7948"/>
    <w:rsid w:val="009E216F"/>
    <w:rsid w:val="009E262A"/>
    <w:rsid w:val="009E492C"/>
    <w:rsid w:val="009F14DC"/>
    <w:rsid w:val="009F160C"/>
    <w:rsid w:val="009F53C2"/>
    <w:rsid w:val="009F5912"/>
    <w:rsid w:val="00A03676"/>
    <w:rsid w:val="00A0784E"/>
    <w:rsid w:val="00A213A9"/>
    <w:rsid w:val="00A2239B"/>
    <w:rsid w:val="00A31876"/>
    <w:rsid w:val="00A353AF"/>
    <w:rsid w:val="00A44BED"/>
    <w:rsid w:val="00A51E42"/>
    <w:rsid w:val="00A73D08"/>
    <w:rsid w:val="00A74200"/>
    <w:rsid w:val="00A76757"/>
    <w:rsid w:val="00A772AD"/>
    <w:rsid w:val="00A90F58"/>
    <w:rsid w:val="00A914FA"/>
    <w:rsid w:val="00A97765"/>
    <w:rsid w:val="00A97D2E"/>
    <w:rsid w:val="00AA59E1"/>
    <w:rsid w:val="00AB717D"/>
    <w:rsid w:val="00AC22A4"/>
    <w:rsid w:val="00AC38CF"/>
    <w:rsid w:val="00AC7E23"/>
    <w:rsid w:val="00AE05DA"/>
    <w:rsid w:val="00AE3FC3"/>
    <w:rsid w:val="00AE6F05"/>
    <w:rsid w:val="00AF0D61"/>
    <w:rsid w:val="00B004D3"/>
    <w:rsid w:val="00B01B3E"/>
    <w:rsid w:val="00B034F8"/>
    <w:rsid w:val="00B04482"/>
    <w:rsid w:val="00B1394F"/>
    <w:rsid w:val="00B20E1F"/>
    <w:rsid w:val="00B23941"/>
    <w:rsid w:val="00B23B25"/>
    <w:rsid w:val="00B30C37"/>
    <w:rsid w:val="00B34FBC"/>
    <w:rsid w:val="00B425F1"/>
    <w:rsid w:val="00B501C8"/>
    <w:rsid w:val="00B56132"/>
    <w:rsid w:val="00B617F1"/>
    <w:rsid w:val="00B658B4"/>
    <w:rsid w:val="00B67F43"/>
    <w:rsid w:val="00B73CE0"/>
    <w:rsid w:val="00B8729F"/>
    <w:rsid w:val="00B87577"/>
    <w:rsid w:val="00B93E11"/>
    <w:rsid w:val="00B97C1C"/>
    <w:rsid w:val="00BA07BA"/>
    <w:rsid w:val="00BA1DBB"/>
    <w:rsid w:val="00BA224A"/>
    <w:rsid w:val="00BB564B"/>
    <w:rsid w:val="00BE3DFC"/>
    <w:rsid w:val="00BF17D1"/>
    <w:rsid w:val="00C012D0"/>
    <w:rsid w:val="00C02AF0"/>
    <w:rsid w:val="00C03B67"/>
    <w:rsid w:val="00C05BF2"/>
    <w:rsid w:val="00C10CB9"/>
    <w:rsid w:val="00C20DD9"/>
    <w:rsid w:val="00C35E73"/>
    <w:rsid w:val="00C3641F"/>
    <w:rsid w:val="00C40EC1"/>
    <w:rsid w:val="00C51481"/>
    <w:rsid w:val="00C62347"/>
    <w:rsid w:val="00C66FBF"/>
    <w:rsid w:val="00C671D2"/>
    <w:rsid w:val="00C71E43"/>
    <w:rsid w:val="00C745E6"/>
    <w:rsid w:val="00C90449"/>
    <w:rsid w:val="00C93E3A"/>
    <w:rsid w:val="00CA1BA4"/>
    <w:rsid w:val="00CB1225"/>
    <w:rsid w:val="00CC0235"/>
    <w:rsid w:val="00CC1A81"/>
    <w:rsid w:val="00CC6936"/>
    <w:rsid w:val="00CD5B78"/>
    <w:rsid w:val="00CD62F2"/>
    <w:rsid w:val="00CD65A0"/>
    <w:rsid w:val="00CE277C"/>
    <w:rsid w:val="00CE3A94"/>
    <w:rsid w:val="00CE3E1D"/>
    <w:rsid w:val="00CF4F2C"/>
    <w:rsid w:val="00CF6FCD"/>
    <w:rsid w:val="00D00BD5"/>
    <w:rsid w:val="00D04610"/>
    <w:rsid w:val="00D315F8"/>
    <w:rsid w:val="00D46E4B"/>
    <w:rsid w:val="00D47275"/>
    <w:rsid w:val="00D520CC"/>
    <w:rsid w:val="00D575AF"/>
    <w:rsid w:val="00D64703"/>
    <w:rsid w:val="00D6759C"/>
    <w:rsid w:val="00D755C3"/>
    <w:rsid w:val="00D93D4C"/>
    <w:rsid w:val="00D971D3"/>
    <w:rsid w:val="00D977DC"/>
    <w:rsid w:val="00DA1C83"/>
    <w:rsid w:val="00DA3816"/>
    <w:rsid w:val="00DB0515"/>
    <w:rsid w:val="00DB088D"/>
    <w:rsid w:val="00DD0DEF"/>
    <w:rsid w:val="00DE0058"/>
    <w:rsid w:val="00DE7704"/>
    <w:rsid w:val="00DE7A02"/>
    <w:rsid w:val="00DF0552"/>
    <w:rsid w:val="00E014B0"/>
    <w:rsid w:val="00E023CE"/>
    <w:rsid w:val="00E242D7"/>
    <w:rsid w:val="00E272F2"/>
    <w:rsid w:val="00E32AE8"/>
    <w:rsid w:val="00E35ACB"/>
    <w:rsid w:val="00E3681E"/>
    <w:rsid w:val="00E53012"/>
    <w:rsid w:val="00E55CC3"/>
    <w:rsid w:val="00E60D88"/>
    <w:rsid w:val="00E7777D"/>
    <w:rsid w:val="00E80F8F"/>
    <w:rsid w:val="00E85BA1"/>
    <w:rsid w:val="00E93B16"/>
    <w:rsid w:val="00E94C7B"/>
    <w:rsid w:val="00EB016D"/>
    <w:rsid w:val="00EB15C2"/>
    <w:rsid w:val="00EC321C"/>
    <w:rsid w:val="00EC3FDD"/>
    <w:rsid w:val="00EC61F4"/>
    <w:rsid w:val="00ED141B"/>
    <w:rsid w:val="00ED27AE"/>
    <w:rsid w:val="00EE67D4"/>
    <w:rsid w:val="00EF0031"/>
    <w:rsid w:val="00EF1E0F"/>
    <w:rsid w:val="00F02C9A"/>
    <w:rsid w:val="00F04DF7"/>
    <w:rsid w:val="00F14040"/>
    <w:rsid w:val="00F16E7E"/>
    <w:rsid w:val="00F40FD0"/>
    <w:rsid w:val="00F42FD4"/>
    <w:rsid w:val="00F45DA2"/>
    <w:rsid w:val="00F51860"/>
    <w:rsid w:val="00F56DCF"/>
    <w:rsid w:val="00F63A83"/>
    <w:rsid w:val="00F643CB"/>
    <w:rsid w:val="00F65A98"/>
    <w:rsid w:val="00F747C1"/>
    <w:rsid w:val="00F75880"/>
    <w:rsid w:val="00F7688A"/>
    <w:rsid w:val="00F8492E"/>
    <w:rsid w:val="00F911E9"/>
    <w:rsid w:val="00F9651F"/>
    <w:rsid w:val="00F973C3"/>
    <w:rsid w:val="00F9749A"/>
    <w:rsid w:val="00FA2810"/>
    <w:rsid w:val="00FB1DBC"/>
    <w:rsid w:val="00FB37D9"/>
    <w:rsid w:val="00FC2D55"/>
    <w:rsid w:val="00FC75A9"/>
    <w:rsid w:val="00FD63CF"/>
    <w:rsid w:val="00FE49EB"/>
    <w:rsid w:val="00FE55F6"/>
    <w:rsid w:val="00FE6EE0"/>
    <w:rsid w:val="00FF1289"/>
    <w:rsid w:val="00FF7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bsatz-Standardschriftart"/>
    <w:rsid w:val="005C3B0C"/>
    <w:rPr>
      <w:rFonts w:ascii="UniversLTCYR-47LightCond" w:hAnsi="UniversLTCYR-47LightCond" w:hint="default"/>
      <w:b w:val="0"/>
      <w:bCs w:val="0"/>
      <w:i w:val="0"/>
      <w:iCs w:val="0"/>
      <w:color w:val="242021"/>
      <w:sz w:val="18"/>
      <w:szCs w:val="18"/>
    </w:rPr>
  </w:style>
  <w:style w:type="character" w:styleId="Platzhaltertext">
    <w:name w:val="Placeholder Text"/>
    <w:basedOn w:val="Absatz-Standardschriftart"/>
    <w:uiPriority w:val="99"/>
    <w:semiHidden/>
    <w:rsid w:val="00883CF8"/>
    <w:rPr>
      <w:color w:val="808080"/>
    </w:rPr>
  </w:style>
</w:styles>
</file>

<file path=word/webSettings.xml><?xml version="1.0" encoding="utf-8"?>
<w:webSettings xmlns:r="http://schemas.openxmlformats.org/officeDocument/2006/relationships" xmlns:w="http://schemas.openxmlformats.org/wordprocessingml/2006/main">
  <w:divs>
    <w:div w:id="1120419321">
      <w:bodyDiv w:val="1"/>
      <w:marLeft w:val="0"/>
      <w:marRight w:val="0"/>
      <w:marTop w:val="0"/>
      <w:marBottom w:val="0"/>
      <w:divBdr>
        <w:top w:val="none" w:sz="0" w:space="0" w:color="auto"/>
        <w:left w:val="none" w:sz="0" w:space="0" w:color="auto"/>
        <w:bottom w:val="none" w:sz="0" w:space="0" w:color="auto"/>
        <w:right w:val="none" w:sz="0" w:space="0" w:color="auto"/>
      </w:divBdr>
    </w:div>
    <w:div w:id="1701391521">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2043362666">
      <w:bodyDiv w:val="1"/>
      <w:marLeft w:val="0"/>
      <w:marRight w:val="0"/>
      <w:marTop w:val="0"/>
      <w:marBottom w:val="0"/>
      <w:divBdr>
        <w:top w:val="none" w:sz="0" w:space="0" w:color="auto"/>
        <w:left w:val="none" w:sz="0" w:space="0" w:color="auto"/>
        <w:bottom w:val="none" w:sz="0" w:space="0" w:color="auto"/>
        <w:right w:val="none" w:sz="0" w:space="0" w:color="auto"/>
      </w:divBdr>
      <w:divsChild>
        <w:div w:id="2022971497">
          <w:blockQuote w:val="1"/>
          <w:marLeft w:val="0"/>
          <w:marRight w:val="0"/>
          <w:marTop w:val="120"/>
          <w:marBottom w:val="120"/>
          <w:divBdr>
            <w:top w:val="none" w:sz="0" w:space="0" w:color="0B4396"/>
            <w:left w:val="single" w:sz="12" w:space="12" w:color="0B4396"/>
            <w:bottom w:val="none" w:sz="0" w:space="0" w:color="0B4396"/>
            <w:right w:val="none" w:sz="0" w:space="0" w:color="0B4396"/>
          </w:divBdr>
          <w:divsChild>
            <w:div w:id="1256093211">
              <w:marLeft w:val="0"/>
              <w:marRight w:val="0"/>
              <w:marTop w:val="0"/>
              <w:marBottom w:val="0"/>
              <w:divBdr>
                <w:top w:val="none" w:sz="0" w:space="0" w:color="auto"/>
                <w:left w:val="none" w:sz="0" w:space="0" w:color="auto"/>
                <w:bottom w:val="none" w:sz="0" w:space="0" w:color="auto"/>
                <w:right w:val="none" w:sz="0" w:space="0" w:color="auto"/>
              </w:divBdr>
            </w:div>
            <w:div w:id="193082954">
              <w:marLeft w:val="0"/>
              <w:marRight w:val="0"/>
              <w:marTop w:val="0"/>
              <w:marBottom w:val="0"/>
              <w:divBdr>
                <w:top w:val="none" w:sz="0" w:space="0" w:color="auto"/>
                <w:left w:val="none" w:sz="0" w:space="0" w:color="auto"/>
                <w:bottom w:val="none" w:sz="0" w:space="0" w:color="auto"/>
                <w:right w:val="none" w:sz="0" w:space="0" w:color="auto"/>
              </w:divBdr>
            </w:div>
            <w:div w:id="1089542953">
              <w:marLeft w:val="0"/>
              <w:marRight w:val="0"/>
              <w:marTop w:val="0"/>
              <w:marBottom w:val="0"/>
              <w:divBdr>
                <w:top w:val="none" w:sz="0" w:space="0" w:color="auto"/>
                <w:left w:val="none" w:sz="0" w:space="0" w:color="auto"/>
                <w:bottom w:val="none" w:sz="0" w:space="0" w:color="auto"/>
                <w:right w:val="none" w:sz="0" w:space="0" w:color="auto"/>
              </w:divBdr>
            </w:div>
            <w:div w:id="284890937">
              <w:marLeft w:val="0"/>
              <w:marRight w:val="0"/>
              <w:marTop w:val="0"/>
              <w:marBottom w:val="0"/>
              <w:divBdr>
                <w:top w:val="none" w:sz="0" w:space="0" w:color="auto"/>
                <w:left w:val="none" w:sz="0" w:space="0" w:color="auto"/>
                <w:bottom w:val="none" w:sz="0" w:space="0" w:color="auto"/>
                <w:right w:val="none" w:sz="0" w:space="0" w:color="auto"/>
              </w:divBdr>
            </w:div>
            <w:div w:id="57749109">
              <w:marLeft w:val="0"/>
              <w:marRight w:val="0"/>
              <w:marTop w:val="0"/>
              <w:marBottom w:val="0"/>
              <w:divBdr>
                <w:top w:val="none" w:sz="0" w:space="0" w:color="auto"/>
                <w:left w:val="none" w:sz="0" w:space="0" w:color="auto"/>
                <w:bottom w:val="none" w:sz="0" w:space="0" w:color="auto"/>
                <w:right w:val="none" w:sz="0" w:space="0" w:color="auto"/>
              </w:divBdr>
            </w:div>
            <w:div w:id="1102335620">
              <w:marLeft w:val="0"/>
              <w:marRight w:val="0"/>
              <w:marTop w:val="0"/>
              <w:marBottom w:val="0"/>
              <w:divBdr>
                <w:top w:val="none" w:sz="0" w:space="0" w:color="auto"/>
                <w:left w:val="none" w:sz="0" w:space="0" w:color="auto"/>
                <w:bottom w:val="none" w:sz="0" w:space="0" w:color="auto"/>
                <w:right w:val="none" w:sz="0" w:space="0" w:color="auto"/>
              </w:divBdr>
            </w:div>
            <w:div w:id="1025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lir.com/ehs" TargetMode="External"/><Relationship Id="rId12" Type="http://schemas.openxmlformats.org/officeDocument/2006/relationships/hyperlink" Target="http://www.fli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lirmedia.com/flir-instruments.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rtraining.eu" TargetMode="External"/><Relationship Id="rId5" Type="http://schemas.openxmlformats.org/officeDocument/2006/relationships/webSettings" Target="webSettings.xml"/><Relationship Id="rId15" Type="http://schemas.openxmlformats.org/officeDocument/2006/relationships/hyperlink" Target="http://www.ablwerbung.de/presse04.html" TargetMode="External"/><Relationship Id="rId10" Type="http://schemas.openxmlformats.org/officeDocument/2006/relationships/hyperlink" Target="http://www.flir.eu/about/general-inquiries/"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47C1-B00E-4B4B-80B4-3EBF130D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9</cp:revision>
  <dcterms:created xsi:type="dcterms:W3CDTF">2020-06-25T09:48:00Z</dcterms:created>
  <dcterms:modified xsi:type="dcterms:W3CDTF">2020-07-31T10:57:00Z</dcterms:modified>
</cp:coreProperties>
</file>