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796" w:rsidRDefault="00331796" w:rsidP="00331796">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D0219" w:rsidRPr="001D09AD" w:rsidRDefault="002D0219" w:rsidP="001025B7">
      <w:pPr>
        <w:spacing w:line="240" w:lineRule="auto"/>
        <w:ind w:left="360"/>
        <w:jc w:val="center"/>
        <w:rPr>
          <w:rFonts w:ascii="Arial" w:eastAsia="MS Gothic" w:hAnsi="Arial" w:cs="Arial"/>
          <w:b/>
          <w:bCs/>
          <w:sz w:val="28"/>
          <w:szCs w:val="28"/>
          <w:lang w:val="de-DE"/>
        </w:rPr>
      </w:pPr>
      <w:r>
        <w:rPr>
          <w:rFonts w:ascii="Arial" w:eastAsia="MS Gothic" w:hAnsi="Arial" w:cs="Arial"/>
          <w:b/>
          <w:bCs/>
          <w:sz w:val="28"/>
          <w:szCs w:val="28"/>
          <w:lang w:val="de-DE"/>
        </w:rPr>
        <w:t>FLIR präsentiert neues Umweltmessgerät für HLK-Systeme</w:t>
      </w:r>
    </w:p>
    <w:p w:rsidR="002D0219" w:rsidRPr="001D09AD" w:rsidRDefault="002D0219" w:rsidP="001025B7">
      <w:pPr>
        <w:spacing w:after="120" w:line="240" w:lineRule="auto"/>
        <w:jc w:val="center"/>
        <w:rPr>
          <w:rFonts w:ascii="Arial" w:hAnsi="Arial" w:cs="Arial"/>
          <w:bCs/>
          <w:i/>
          <w:lang w:val="de-DE"/>
        </w:rPr>
      </w:pPr>
      <w:r>
        <w:rPr>
          <w:rFonts w:ascii="Arial" w:hAnsi="Arial" w:cs="Arial"/>
          <w:i/>
          <w:iCs/>
          <w:lang w:val="de-DE"/>
        </w:rPr>
        <w:t>Nehmen Sie präzise Luftgeschwindigkeits-, Temperatur- und relative Luftfeuchtigkeitsmessungen vor</w:t>
      </w:r>
    </w:p>
    <w:p w:rsidR="00C03FD4" w:rsidRPr="001D09AD" w:rsidRDefault="001B05A0" w:rsidP="004334DD">
      <w:pPr>
        <w:spacing w:after="120" w:line="240" w:lineRule="auto"/>
        <w:rPr>
          <w:rFonts w:ascii="Arial" w:eastAsia="Times New Roman" w:hAnsi="Arial" w:cs="Arial"/>
          <w:color w:val="000000"/>
          <w:lang w:val="de-DE"/>
        </w:rPr>
      </w:pPr>
      <w:r>
        <w:rPr>
          <w:rFonts w:ascii="Arial" w:hAnsi="Arial" w:cs="Arial"/>
          <w:b/>
          <w:bCs/>
          <w:lang w:val="de-DE"/>
        </w:rPr>
        <w:t xml:space="preserve">ARLINGTON, Virginia, USA </w:t>
      </w:r>
      <w:r>
        <w:rPr>
          <w:rFonts w:ascii="Arial" w:hAnsi="Arial" w:cs="Arial"/>
          <w:b/>
          <w:bCs/>
          <w:color w:val="000000"/>
          <w:lang w:val="de-DE"/>
        </w:rPr>
        <w:t>26. März, 2019 –</w:t>
      </w:r>
      <w:r>
        <w:rPr>
          <w:rFonts w:ascii="Arial" w:hAnsi="Arial" w:cs="Arial"/>
          <w:color w:val="000000"/>
          <w:lang w:val="de-DE"/>
        </w:rPr>
        <w:t xml:space="preserve"> FLIR Systems, Inc. (NASDAQ: FLIR) hat heute das neue Mehrzweck-Umweltmessgerät EM54 für HLK-Systeme vorgestellt. Das hochpräzise EM54 eignet sich ideal zum Überprüfen von Luftkanalsystemen, Elektromotoren, thermischen Anlagen und anderen Systembauteilen in Wohngebäuden, Gewerbeeinrichtungen und industriellen Anlagen. Mit diesem hochwertigen und benutzerfreundlichen Messgerät können die Benutzer schnell und präzise Symptome von verstopften Filtern, undichten Kanälen, die den Luftstrom verringern und überlasteten HLK-Systemen erkennen.</w:t>
      </w:r>
    </w:p>
    <w:p w:rsidR="0099442A" w:rsidRPr="001D09AD" w:rsidRDefault="0099442A" w:rsidP="004334DD">
      <w:pPr>
        <w:spacing w:after="120" w:line="240" w:lineRule="auto"/>
        <w:rPr>
          <w:rFonts w:ascii="Arial" w:eastAsia="Times New Roman" w:hAnsi="Arial" w:cs="Arial"/>
          <w:color w:val="000000"/>
          <w:lang w:val="de-DE"/>
        </w:rPr>
      </w:pPr>
      <w:r>
        <w:rPr>
          <w:rFonts w:ascii="Arial" w:eastAsia="Times New Roman" w:hAnsi="Arial" w:cs="Arial"/>
          <w:color w:val="000000"/>
          <w:lang w:val="de-DE"/>
        </w:rPr>
        <w:t>Das FLIR EM54 Umweltmessgerät ist mit einem hochauflösenden externen Flügelrad-Anemometer für Luftstromgeschwindigkeitsmessungen mit umfassendem Messbereich ausgestattet. Damit können die Benutzer schnell und präzise die Luftgeschwindigkeit an Ein- und Auslasskanälen überprüfen. Dadurch wird eine einfachere Kanal-Luftstromberechnung und effiziente Fehlerdiagnose möglich.</w:t>
      </w:r>
    </w:p>
    <w:p w:rsidR="0099442A" w:rsidRPr="001D09AD" w:rsidRDefault="0099442A" w:rsidP="0099442A">
      <w:pPr>
        <w:spacing w:after="120" w:line="240" w:lineRule="auto"/>
        <w:rPr>
          <w:rFonts w:ascii="Arial" w:eastAsia="Times New Roman" w:hAnsi="Arial" w:cs="Arial"/>
          <w:color w:val="000000"/>
          <w:lang w:val="de-DE"/>
        </w:rPr>
      </w:pPr>
      <w:r>
        <w:rPr>
          <w:rFonts w:ascii="Arial" w:eastAsia="Times New Roman" w:hAnsi="Arial" w:cs="Arial"/>
          <w:color w:val="000000"/>
          <w:lang w:val="de-DE"/>
        </w:rPr>
        <w:t>Das integrierte Hygrometer des EM54 Umweltmessgeräts erkennt Abweichungen von den relativen Luftfeuchtigkeitswerten in der Umgebung. Diese können in Produktionseinrichtungen zu gefährlichen elektrostatischen Aufladungen und in Wohn- und Bürogebäuden zu einer Beeinträchtigung des Raumklimas führen. Mit dem mitgelieferten Typ-K-Kontakt-Temperaturmessfühler lassen sich Elektromotoren und Bauteile von thermischen Anlagen auf ihre ordnungsgemäße Betriebstemperatur überprüfen. Zusätzlich berechnet das EM54 die Feuchtkugel und Taupunkttemperatur.</w:t>
      </w:r>
    </w:p>
    <w:p w:rsidR="008D1EB6" w:rsidRPr="001D09AD" w:rsidRDefault="0099442A" w:rsidP="004334DD">
      <w:pPr>
        <w:spacing w:after="120" w:line="240" w:lineRule="auto"/>
        <w:rPr>
          <w:rFonts w:ascii="Arial" w:eastAsia="Times New Roman" w:hAnsi="Arial" w:cs="Arial"/>
          <w:color w:val="000000"/>
          <w:lang w:val="de-DE"/>
        </w:rPr>
      </w:pPr>
      <w:r>
        <w:rPr>
          <w:rFonts w:ascii="Arial" w:eastAsia="Times New Roman" w:hAnsi="Arial" w:cs="Arial"/>
          <w:color w:val="000000"/>
          <w:lang w:val="de-DE"/>
        </w:rPr>
        <w:t xml:space="preserve">Das EM54 Umweltmessgerät ist mit einem einfach ablesbaren Multifunktionsdisplay, einer MIN-MAX-MTW-Aufzeichnungsfunktion und einer programmierbaren automatischen Abschaltung (APO) ausgerüstet. Dieses robuste und zuverlässige Mehrzweck-Diagnoseinstrument ist durch eine dreijährige beschränkte Garantie geschützt. </w:t>
      </w:r>
    </w:p>
    <w:p w:rsidR="008D1EB6" w:rsidRPr="001D09AD" w:rsidRDefault="008D1EB6" w:rsidP="004334DD">
      <w:pPr>
        <w:spacing w:after="120" w:line="240" w:lineRule="auto"/>
        <w:rPr>
          <w:rFonts w:ascii="Arial" w:eastAsia="Times New Roman" w:hAnsi="Arial" w:cs="Arial"/>
          <w:color w:val="000000"/>
          <w:lang w:val="de-DE"/>
        </w:rPr>
      </w:pPr>
    </w:p>
    <w:p w:rsidR="004334DD" w:rsidRPr="001D09AD" w:rsidRDefault="004334DD" w:rsidP="004334DD">
      <w:pPr>
        <w:spacing w:after="120" w:line="240" w:lineRule="auto"/>
        <w:rPr>
          <w:rFonts w:ascii="Arial" w:eastAsia="Times New Roman" w:hAnsi="Arial" w:cs="Arial"/>
          <w:color w:val="000000"/>
          <w:lang w:val="de-DE"/>
        </w:rPr>
      </w:pPr>
      <w:r>
        <w:rPr>
          <w:rFonts w:ascii="Arial" w:hAnsi="Arial"/>
          <w:color w:val="000000"/>
          <w:lang w:val="de-DE"/>
        </w:rPr>
        <w:t xml:space="preserve">Weitere Informationen finden Sie unter </w:t>
      </w:r>
      <w:hyperlink r:id="rId5" w:history="1">
        <w:r>
          <w:rPr>
            <w:rStyle w:val="Hyperlink"/>
            <w:rFonts w:ascii="Arial" w:eastAsia="Times New Roman" w:hAnsi="Arial" w:cs="Arial"/>
            <w:lang w:val="de-DE"/>
          </w:rPr>
          <w:t>FLIR.eu/EM54</w:t>
        </w:r>
      </w:hyperlink>
      <w:r>
        <w:rPr>
          <w:rFonts w:ascii="Arial" w:hAnsi="Arial"/>
          <w:color w:val="000000"/>
          <w:lang w:val="de-DE"/>
        </w:rPr>
        <w:t>.</w:t>
      </w:r>
    </w:p>
    <w:p w:rsidR="00331796" w:rsidRPr="001D09AD" w:rsidRDefault="00331796" w:rsidP="004334DD">
      <w:pPr>
        <w:spacing w:after="120" w:line="240" w:lineRule="auto"/>
        <w:jc w:val="center"/>
        <w:rPr>
          <w:rFonts w:ascii="Arial" w:hAnsi="Arial" w:cs="Arial"/>
          <w:sz w:val="20"/>
          <w:szCs w:val="20"/>
          <w:lang w:val="de-DE"/>
        </w:rPr>
      </w:pPr>
      <w:r>
        <w:rPr>
          <w:rFonts w:ascii="Arial" w:hAnsi="Arial" w:cs="Arial"/>
          <w:sz w:val="20"/>
          <w:szCs w:val="20"/>
          <w:lang w:val="de-DE"/>
        </w:rPr>
        <w:t>-###-</w:t>
      </w:r>
    </w:p>
    <w:p w:rsidR="001B05A0" w:rsidRPr="001D09AD" w:rsidRDefault="001B05A0" w:rsidP="001B05A0">
      <w:pPr>
        <w:spacing w:after="0"/>
        <w:rPr>
          <w:rFonts w:ascii="Arial" w:hAnsi="Arial" w:cs="Arial"/>
          <w:b/>
          <w:i/>
          <w:sz w:val="16"/>
          <w:lang w:val="de-DE"/>
        </w:rPr>
      </w:pPr>
      <w:bookmarkStart w:id="0" w:name="_Hlk3189271"/>
      <w:r>
        <w:rPr>
          <w:rFonts w:ascii="Arial" w:hAnsi="Arial" w:cs="Arial"/>
          <w:b/>
          <w:bCs/>
          <w:i/>
          <w:iCs/>
          <w:sz w:val="16"/>
          <w:lang w:val="de-DE"/>
        </w:rPr>
        <w:t>Über FLIR Systems, Inc.</w:t>
      </w:r>
    </w:p>
    <w:p w:rsidR="004334DD" w:rsidRPr="001D09AD" w:rsidRDefault="001B05A0" w:rsidP="00550892">
      <w:pPr>
        <w:rPr>
          <w:rFonts w:ascii="Arial" w:hAnsi="Arial" w:cs="Arial"/>
          <w:i/>
          <w:sz w:val="16"/>
          <w:lang w:val="de-DE"/>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6"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7" w:history="1">
        <w:r>
          <w:rPr>
            <w:rStyle w:val="Hyperlink"/>
            <w:rFonts w:ascii="Arial" w:hAnsi="Arial" w:cs="Arial"/>
            <w:i/>
            <w:iCs/>
            <w:sz w:val="16"/>
            <w:lang w:val="de-DE"/>
          </w:rPr>
          <w:t>@flir</w:t>
        </w:r>
      </w:hyperlink>
      <w:r>
        <w:rPr>
          <w:i/>
          <w:iCs/>
          <w:lang w:val="de-DE"/>
        </w:rPr>
        <w:t>.</w:t>
      </w:r>
      <w:bookmarkEnd w:id="0"/>
    </w:p>
    <w:p w:rsidR="001D09AD" w:rsidRPr="006F237B" w:rsidRDefault="001D09AD" w:rsidP="001D09AD">
      <w:pPr>
        <w:spacing w:line="240" w:lineRule="auto"/>
        <w:contextualSpacing/>
        <w:rPr>
          <w:rFonts w:ascii="Arial" w:hAnsi="Arial" w:cs="Arial"/>
          <w:b/>
          <w:sz w:val="20"/>
          <w:lang w:val="de-DE"/>
        </w:rPr>
      </w:pPr>
      <w:r w:rsidRPr="006F237B">
        <w:rPr>
          <w:rFonts w:ascii="Arial" w:hAnsi="Arial" w:cs="Arial"/>
          <w:b/>
          <w:sz w:val="20"/>
          <w:lang w:val="de-DE"/>
        </w:rPr>
        <w:t>Informationen über</w:t>
      </w:r>
      <w:r>
        <w:rPr>
          <w:rFonts w:ascii="Arial" w:hAnsi="Arial" w:cs="Arial"/>
          <w:b/>
          <w:sz w:val="20"/>
          <w:lang w:val="de-DE"/>
        </w:rPr>
        <w:t xml:space="preserve"> </w:t>
      </w:r>
      <w:r w:rsidRPr="006F237B">
        <w:rPr>
          <w:rFonts w:ascii="Arial" w:hAnsi="Arial" w:cs="Arial"/>
          <w:b/>
          <w:sz w:val="20"/>
          <w:lang w:val="de-DE"/>
        </w:rPr>
        <w:t>FLIR</w:t>
      </w:r>
      <w:r>
        <w:rPr>
          <w:rFonts w:ascii="Arial" w:hAnsi="Arial" w:cs="Arial"/>
          <w:b/>
          <w:sz w:val="20"/>
          <w:lang w:val="de-DE"/>
        </w:rPr>
        <w:t>-Produkte</w:t>
      </w:r>
      <w:r w:rsidRPr="006F237B">
        <w:rPr>
          <w:rFonts w:ascii="Arial" w:hAnsi="Arial" w:cs="Arial"/>
          <w:b/>
          <w:sz w:val="20"/>
          <w:lang w:val="de-DE"/>
        </w:rPr>
        <w:t xml:space="preserve">: </w:t>
      </w:r>
    </w:p>
    <w:p w:rsidR="001D09AD" w:rsidRDefault="001D09AD" w:rsidP="001D09AD">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er Straße 81, 60437 Frankfurt, Tel.: 069/950090-0</w:t>
      </w:r>
      <w:r w:rsidRPr="006F237B">
        <w:rPr>
          <w:rFonts w:ascii="Arial" w:hAnsi="Arial" w:cs="Arial"/>
          <w:sz w:val="20"/>
          <w:lang w:val="de-DE"/>
        </w:rPr>
        <w:t>,</w:t>
      </w:r>
      <w:r>
        <w:rPr>
          <w:rFonts w:ascii="Arial" w:hAnsi="Arial" w:cs="Arial"/>
          <w:sz w:val="20"/>
          <w:lang w:val="de-DE"/>
        </w:rPr>
        <w:t xml:space="preserve"> Fax: -40, E-Mail: </w:t>
      </w:r>
      <w:hyperlink r:id="rId8" w:history="1">
        <w:r w:rsidRPr="00E35432">
          <w:rPr>
            <w:rStyle w:val="Hyperlink"/>
            <w:rFonts w:ascii="Arial" w:hAnsi="Arial" w:cs="Arial"/>
            <w:sz w:val="20"/>
            <w:lang w:val="de-DE"/>
          </w:rPr>
          <w:t>info@flir.de</w:t>
        </w:r>
      </w:hyperlink>
      <w:r>
        <w:rPr>
          <w:rFonts w:ascii="Arial" w:hAnsi="Arial" w:cs="Arial"/>
          <w:sz w:val="20"/>
          <w:lang w:val="de-DE"/>
        </w:rPr>
        <w:tab/>
      </w:r>
      <w:hyperlink r:id="rId9" w:history="1">
        <w:r w:rsidRPr="00F92BCA">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0" w:history="1">
        <w:r w:rsidRPr="00050EFE">
          <w:rPr>
            <w:rStyle w:val="Hyperlink"/>
            <w:rFonts w:ascii="Arial" w:hAnsi="Arial" w:cs="Arial"/>
            <w:sz w:val="20"/>
            <w:lang w:val="de-DE"/>
          </w:rPr>
          <w:t>www.irtraining.eu</w:t>
        </w:r>
      </w:hyperlink>
      <w:r>
        <w:rPr>
          <w:rFonts w:ascii="Arial" w:hAnsi="Arial" w:cs="Arial"/>
          <w:sz w:val="20"/>
          <w:lang w:val="de-DE"/>
        </w:rPr>
        <w:tab/>
      </w:r>
      <w:hyperlink r:id="rId11" w:history="1">
        <w:r w:rsidRPr="00E35432">
          <w:rPr>
            <w:rStyle w:val="Hyperlink"/>
            <w:rFonts w:ascii="Arial" w:hAnsi="Arial" w:cs="Arial"/>
            <w:sz w:val="20"/>
            <w:lang w:val="de-DE"/>
          </w:rPr>
          <w:t>www.flir.de/mv</w:t>
        </w:r>
      </w:hyperlink>
      <w:r>
        <w:rPr>
          <w:rFonts w:ascii="Arial" w:hAnsi="Arial" w:cs="Arial"/>
          <w:sz w:val="20"/>
          <w:lang w:val="de-DE"/>
        </w:rPr>
        <w:t xml:space="preserve"> </w:t>
      </w:r>
      <w:r>
        <w:rPr>
          <w:rFonts w:ascii="Arial" w:hAnsi="Arial" w:cs="Arial"/>
          <w:sz w:val="20"/>
          <w:lang w:val="de-DE"/>
        </w:rPr>
        <w:tab/>
      </w:r>
      <w:r>
        <w:rPr>
          <w:rFonts w:ascii="Arial" w:hAnsi="Arial" w:cs="Arial"/>
          <w:sz w:val="20"/>
          <w:lang w:val="de-DE"/>
        </w:rPr>
        <w:tab/>
      </w:r>
      <w:hyperlink r:id="rId12" w:history="1">
        <w:r w:rsidRPr="00050EFE">
          <w:rPr>
            <w:rStyle w:val="Hyperlink"/>
            <w:rFonts w:ascii="Arial" w:hAnsi="Arial" w:cs="Arial"/>
            <w:sz w:val="20"/>
            <w:lang w:val="de-DE"/>
          </w:rPr>
          <w:t>www.flir.eu</w:t>
        </w:r>
      </w:hyperlink>
    </w:p>
    <w:p w:rsidR="001D09AD" w:rsidRPr="00066AE8" w:rsidRDefault="001D09AD" w:rsidP="001D09AD">
      <w:pPr>
        <w:spacing w:line="240" w:lineRule="auto"/>
        <w:contextualSpacing/>
        <w:rPr>
          <w:rFonts w:ascii="Arial" w:hAnsi="Arial" w:cs="Arial"/>
          <w:sz w:val="8"/>
          <w:szCs w:val="8"/>
          <w:lang w:val="de-DE"/>
        </w:rPr>
      </w:pPr>
    </w:p>
    <w:p w:rsidR="001D09AD" w:rsidRPr="001077F7" w:rsidRDefault="001D09AD" w:rsidP="001D09AD">
      <w:pPr>
        <w:spacing w:line="240" w:lineRule="auto"/>
        <w:contextualSpacing/>
        <w:rPr>
          <w:rFonts w:ascii="Arial" w:hAnsi="Arial" w:cs="Arial"/>
          <w:b/>
          <w:sz w:val="20"/>
          <w:lang w:val="de-DE"/>
        </w:rPr>
      </w:pPr>
      <w:r w:rsidRPr="006F237B">
        <w:rPr>
          <w:rFonts w:ascii="Arial" w:hAnsi="Arial" w:cs="Arial"/>
          <w:b/>
          <w:sz w:val="20"/>
          <w:lang w:val="de-DE"/>
        </w:rPr>
        <w:t>Bei Bedarf an Bildmaterial, Fachartikeln etc. hilft Ihnen:</w:t>
      </w:r>
      <w:r>
        <w:rPr>
          <w:rFonts w:ascii="Arial" w:hAnsi="Arial" w:cs="Arial"/>
          <w:b/>
          <w:sz w:val="20"/>
          <w:lang w:val="de-DE"/>
        </w:rPr>
        <w:t xml:space="preserve"> </w:t>
      </w:r>
      <w:r w:rsidRPr="006F237B">
        <w:rPr>
          <w:rFonts w:ascii="Arial" w:hAnsi="Arial" w:cs="Arial"/>
          <w:sz w:val="20"/>
          <w:lang w:val="de-DE"/>
        </w:rPr>
        <w:t xml:space="preserve">ABL Werbung Frank Liebelt, </w:t>
      </w:r>
      <w:proofErr w:type="spellStart"/>
      <w:r w:rsidRPr="006F237B">
        <w:rPr>
          <w:rFonts w:ascii="Arial" w:hAnsi="Arial" w:cs="Arial"/>
          <w:sz w:val="20"/>
          <w:lang w:val="de-DE"/>
        </w:rPr>
        <w:t>Kellerskopfweg</w:t>
      </w:r>
      <w:proofErr w:type="spellEnd"/>
      <w:r w:rsidRPr="006F237B">
        <w:rPr>
          <w:rFonts w:ascii="Arial" w:hAnsi="Arial" w:cs="Arial"/>
          <w:sz w:val="20"/>
          <w:lang w:val="de-DE"/>
        </w:rPr>
        <w:t xml:space="preserve"> 13, 65931 </w:t>
      </w:r>
      <w:r>
        <w:rPr>
          <w:rFonts w:ascii="Arial" w:hAnsi="Arial" w:cs="Arial"/>
          <w:sz w:val="20"/>
          <w:lang w:val="de-DE"/>
        </w:rPr>
        <w:t xml:space="preserve">Frankfurt, Tel.: 069/501717, </w:t>
      </w:r>
      <w:r w:rsidRPr="006F237B">
        <w:rPr>
          <w:rFonts w:ascii="Arial" w:hAnsi="Arial" w:cs="Arial"/>
          <w:sz w:val="20"/>
          <w:lang w:val="de-DE"/>
        </w:rPr>
        <w:t xml:space="preserve">E-Mail: </w:t>
      </w:r>
      <w:hyperlink r:id="rId13" w:history="1">
        <w:r w:rsidRPr="00886D64">
          <w:rPr>
            <w:rStyle w:val="Hyperlink"/>
            <w:rFonts w:ascii="Arial" w:hAnsi="Arial" w:cs="Arial"/>
            <w:sz w:val="20"/>
            <w:lang w:val="de-DE"/>
          </w:rPr>
          <w:t>frankliebelt@ablwerbung.de</w:t>
        </w:r>
      </w:hyperlink>
    </w:p>
    <w:p w:rsidR="001D09AD" w:rsidRPr="006F237B" w:rsidRDefault="001D09AD" w:rsidP="001D09AD">
      <w:pPr>
        <w:spacing w:line="240" w:lineRule="auto"/>
        <w:contextualSpacing/>
        <w:rPr>
          <w:rFonts w:ascii="Arial" w:hAnsi="Arial" w:cs="Arial"/>
          <w:sz w:val="8"/>
          <w:szCs w:val="8"/>
          <w:lang w:val="de-DE"/>
        </w:rPr>
      </w:pPr>
    </w:p>
    <w:p w:rsidR="001D09AD" w:rsidRPr="006F237B" w:rsidRDefault="001D09AD" w:rsidP="001D09AD">
      <w:pPr>
        <w:spacing w:line="240" w:lineRule="auto"/>
        <w:contextualSpacing/>
        <w:rPr>
          <w:rFonts w:ascii="Arial" w:hAnsi="Arial" w:cs="Arial"/>
          <w:sz w:val="8"/>
          <w:szCs w:val="8"/>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1D09AD" w:rsidRPr="006F237B" w:rsidRDefault="001D09AD" w:rsidP="001D09AD">
      <w:pPr>
        <w:spacing w:line="240" w:lineRule="auto"/>
        <w:contextualSpacing/>
        <w:rPr>
          <w:rFonts w:ascii="Arial" w:hAnsi="Arial" w:cs="Arial"/>
          <w:sz w:val="8"/>
          <w:szCs w:val="8"/>
          <w:lang w:val="de-DE"/>
        </w:rPr>
      </w:pPr>
    </w:p>
    <w:p w:rsidR="001D09AD" w:rsidRPr="00375A5A" w:rsidRDefault="001D09AD" w:rsidP="001D09AD">
      <w:pPr>
        <w:spacing w:line="240" w:lineRule="auto"/>
        <w:contextualSpacing/>
        <w:rPr>
          <w:rFonts w:ascii="Arial" w:hAnsi="Arial" w:cs="Arial"/>
          <w:b/>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hyperlink r:id="rId14" w:history="1">
        <w:r w:rsidRPr="00F92BCA">
          <w:rPr>
            <w:rStyle w:val="Hyperlink"/>
            <w:rFonts w:ascii="Arial" w:hAnsi="Arial" w:cs="Arial"/>
            <w:sz w:val="20"/>
            <w:lang w:val="de-DE"/>
          </w:rPr>
          <w:t>http://www.flir.de/cs/display/?id=40991</w:t>
        </w:r>
      </w:hyperlink>
      <w:r>
        <w:rPr>
          <w:rFonts w:ascii="Arial" w:hAnsi="Arial" w:cs="Arial"/>
          <w:sz w:val="20"/>
          <w:lang w:val="de-DE"/>
        </w:rPr>
        <w:t xml:space="preserve"> </w:t>
      </w:r>
      <w:r w:rsidRPr="006F237B">
        <w:rPr>
          <w:rFonts w:ascii="Arial" w:hAnsi="Arial" w:cs="Arial"/>
          <w:sz w:val="20"/>
          <w:lang w:val="de-DE"/>
        </w:rPr>
        <w:t xml:space="preserve">sowie: </w:t>
      </w:r>
      <w:hyperlink r:id="rId15"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Gasdetektion/OGI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bzw. "Technical Note".</w:t>
      </w:r>
    </w:p>
    <w:p w:rsidR="004334DD" w:rsidRPr="001D09AD" w:rsidRDefault="004334DD">
      <w:pPr>
        <w:rPr>
          <w:lang w:val="de-DE"/>
        </w:rPr>
      </w:pPr>
    </w:p>
    <w:sectPr w:rsidR="004334DD" w:rsidRPr="001D09AD" w:rsidSect="007E32E1">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4000207B" w:usb2="00000000"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31796"/>
    <w:rsid w:val="000D526D"/>
    <w:rsid w:val="000D56DB"/>
    <w:rsid w:val="001025B7"/>
    <w:rsid w:val="001B05A0"/>
    <w:rsid w:val="001D09AD"/>
    <w:rsid w:val="00292D80"/>
    <w:rsid w:val="002D0219"/>
    <w:rsid w:val="00331796"/>
    <w:rsid w:val="003F6828"/>
    <w:rsid w:val="004334DD"/>
    <w:rsid w:val="00465D9D"/>
    <w:rsid w:val="00550892"/>
    <w:rsid w:val="005B1C22"/>
    <w:rsid w:val="005B743D"/>
    <w:rsid w:val="00681844"/>
    <w:rsid w:val="006F201F"/>
    <w:rsid w:val="007E32E1"/>
    <w:rsid w:val="00805494"/>
    <w:rsid w:val="00866E10"/>
    <w:rsid w:val="008D1EB6"/>
    <w:rsid w:val="0099442A"/>
    <w:rsid w:val="009D4CCA"/>
    <w:rsid w:val="00A36793"/>
    <w:rsid w:val="00AF1350"/>
    <w:rsid w:val="00BA424B"/>
    <w:rsid w:val="00C03FD4"/>
    <w:rsid w:val="00C13067"/>
    <w:rsid w:val="00C94C67"/>
    <w:rsid w:val="00DA2ADC"/>
    <w:rsid w:val="00DE7704"/>
    <w:rsid w:val="00F42EBE"/>
    <w:rsid w:val="00FC508A"/>
    <w:rsid w:val="00FF5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1796"/>
    <w:pPr>
      <w:spacing w:after="200" w:line="276" w:lineRule="auto"/>
    </w:pPr>
    <w:rPr>
      <w:rFonts w:ascii="Calibri" w:eastAsia="Calibri" w:hAnsi="Calibri" w:cs="Times New Roman"/>
      <w:sz w:val="22"/>
      <w:szCs w:val="22"/>
    </w:rPr>
  </w:style>
  <w:style w:type="paragraph" w:styleId="berschrift1">
    <w:name w:val="heading 1"/>
    <w:basedOn w:val="Standard"/>
    <w:next w:val="Standard"/>
    <w:link w:val="berschrift1Zchn"/>
    <w:uiPriority w:val="9"/>
    <w:qFormat/>
    <w:rsid w:val="0033179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31796"/>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179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331796"/>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331796"/>
    <w:rPr>
      <w:color w:val="0563C1" w:themeColor="hyperlink"/>
      <w:u w:val="single"/>
    </w:rPr>
  </w:style>
  <w:style w:type="paragraph" w:styleId="KeinLeerraum">
    <w:name w:val="No Spacing"/>
    <w:uiPriority w:val="1"/>
    <w:qFormat/>
    <w:rsid w:val="00331796"/>
    <w:rPr>
      <w:rFonts w:ascii="Calibri" w:eastAsia="Calibri" w:hAnsi="Calibri" w:cs="Times New Roman"/>
      <w:sz w:val="22"/>
      <w:szCs w:val="22"/>
    </w:rPr>
  </w:style>
  <w:style w:type="character" w:customStyle="1" w:styleId="UnresolvedMention">
    <w:name w:val="Unresolved Mention"/>
    <w:basedOn w:val="Absatz-Standardschriftart"/>
    <w:uiPriority w:val="99"/>
    <w:rsid w:val="00292D80"/>
    <w:rPr>
      <w:color w:val="605E5C"/>
      <w:shd w:val="clear" w:color="auto" w:fill="E1DFDD"/>
    </w:rPr>
  </w:style>
  <w:style w:type="paragraph" w:styleId="Sprechblasentext">
    <w:name w:val="Balloon Text"/>
    <w:basedOn w:val="Standard"/>
    <w:link w:val="SprechblasentextZchn"/>
    <w:uiPriority w:val="99"/>
    <w:semiHidden/>
    <w:unhideWhenUsed/>
    <w:rsid w:val="00C130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067"/>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lir.de" TargetMode="External"/><Relationship Id="rId13" Type="http://schemas.openxmlformats.org/officeDocument/2006/relationships/hyperlink" Target="mailto:frankliebelt@ablwerbung.de" TargetMode="External"/><Relationship Id="rId3" Type="http://schemas.openxmlformats.org/officeDocument/2006/relationships/webSettings" Target="webSettings.xml"/><Relationship Id="rId7" Type="http://schemas.openxmlformats.org/officeDocument/2006/relationships/hyperlink" Target="https://twitter.com/flir?ref_src=twsrc%5Egoogle%7Ctwcamp%5Eserp%7Ctwgr%5Eauthor" TargetMode="External"/><Relationship Id="rId12" Type="http://schemas.openxmlformats.org/officeDocument/2006/relationships/hyperlink" Target="http://www.flir.e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lir.com/" TargetMode="External"/><Relationship Id="rId11" Type="http://schemas.openxmlformats.org/officeDocument/2006/relationships/hyperlink" Target="http://www.flir.de/mv" TargetMode="External"/><Relationship Id="rId5" Type="http://schemas.openxmlformats.org/officeDocument/2006/relationships/hyperlink" Target="http://www.flir.com/em54" TargetMode="External"/><Relationship Id="rId15" Type="http://schemas.openxmlformats.org/officeDocument/2006/relationships/hyperlink" Target="http://www.flirmedia.com/flir-instruments.html" TargetMode="External"/><Relationship Id="rId10" Type="http://schemas.openxmlformats.org/officeDocument/2006/relationships/hyperlink" Target="http://www.irtraining.eu" TargetMode="External"/><Relationship Id="rId4" Type="http://schemas.openxmlformats.org/officeDocument/2006/relationships/image" Target="media/image1.jpeg"/><Relationship Id="rId9" Type="http://schemas.openxmlformats.org/officeDocument/2006/relationships/hyperlink" Target="http://www.flir.com" TargetMode="External"/><Relationship Id="rId14" Type="http://schemas.openxmlformats.org/officeDocument/2006/relationships/hyperlink" Target="http://www.flir.de/cs/display/?id=40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Coveny, Haley</dc:creator>
  <cp:keywords/>
  <dc:description/>
  <cp:lastModifiedBy>Akademie</cp:lastModifiedBy>
  <cp:revision>3</cp:revision>
  <dcterms:created xsi:type="dcterms:W3CDTF">2019-03-15T08:47:00Z</dcterms:created>
  <dcterms:modified xsi:type="dcterms:W3CDTF">2019-03-26T15:48:00Z</dcterms:modified>
</cp:coreProperties>
</file>