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95" w:rsidRPr="005B28E4" w:rsidRDefault="00597F1C">
      <w:pPr>
        <w:pStyle w:val="Titel"/>
        <w:contextualSpacing/>
        <w:rPr>
          <w:rFonts w:ascii="Arial" w:eastAsia="Times New Roman" w:hAnsi="Arial" w:cs="Arial"/>
          <w:color w:val="000000"/>
          <w:sz w:val="22"/>
          <w:szCs w:val="22"/>
          <w:lang w:val="de-DE"/>
        </w:rPr>
      </w:pPr>
      <w:r>
        <w:rPr>
          <w:rFonts w:ascii="Arial" w:eastAsia="Times New Roman" w:hAnsi="Arial" w:cs="Arial"/>
          <w:sz w:val="36"/>
          <w:szCs w:val="36"/>
          <w:lang w:val="de-DE"/>
        </w:rPr>
        <w:t>E</w:t>
      </w:r>
      <w:r w:rsidRPr="00B27B5F">
        <w:rPr>
          <w:rFonts w:ascii="Arial" w:eastAsia="Times New Roman" w:hAnsi="Arial" w:cs="Arial"/>
          <w:sz w:val="36"/>
          <w:szCs w:val="36"/>
          <w:lang w:val="de-DE"/>
        </w:rPr>
        <w:t>xplosionsgeschützt</w:t>
      </w:r>
      <w:r>
        <w:rPr>
          <w:rFonts w:ascii="Arial" w:eastAsia="Times New Roman" w:hAnsi="Arial" w:cs="Arial"/>
          <w:sz w:val="36"/>
          <w:szCs w:val="36"/>
          <w:lang w:val="de-DE"/>
        </w:rPr>
        <w:t xml:space="preserve">e Wärmebildkameras: </w:t>
      </w:r>
      <w:r w:rsidR="00B27B5F" w:rsidRPr="00B27B5F">
        <w:rPr>
          <w:rFonts w:ascii="Arial" w:eastAsia="Times New Roman" w:hAnsi="Arial" w:cs="Arial"/>
          <w:sz w:val="36"/>
          <w:szCs w:val="36"/>
          <w:lang w:val="de-DE"/>
        </w:rPr>
        <w:t xml:space="preserve">Hier erfahren </w:t>
      </w:r>
      <w:r w:rsidR="00B27B5F">
        <w:rPr>
          <w:rFonts w:ascii="Arial" w:eastAsia="Times New Roman" w:hAnsi="Arial" w:cs="Arial"/>
          <w:sz w:val="36"/>
          <w:szCs w:val="36"/>
          <w:lang w:val="de-DE"/>
        </w:rPr>
        <w:t>Anwender, warum s</w:t>
      </w:r>
      <w:r w:rsidR="00B27B5F" w:rsidRPr="00B27B5F">
        <w:rPr>
          <w:rFonts w:ascii="Arial" w:eastAsia="Times New Roman" w:hAnsi="Arial" w:cs="Arial"/>
          <w:sz w:val="36"/>
          <w:szCs w:val="36"/>
          <w:lang w:val="de-DE"/>
        </w:rPr>
        <w:t>ie die FLIR</w:t>
      </w:r>
      <w:r w:rsidR="00B27B5F">
        <w:rPr>
          <w:rFonts w:ascii="Arial" w:eastAsia="Times New Roman" w:hAnsi="Arial" w:cs="Arial"/>
          <w:sz w:val="36"/>
          <w:szCs w:val="36"/>
          <w:lang w:val="de-DE"/>
        </w:rPr>
        <w:t xml:space="preserve"> Cx5 für i</w:t>
      </w:r>
      <w:r w:rsidR="00B27B5F" w:rsidRPr="00B27B5F">
        <w:rPr>
          <w:rFonts w:ascii="Arial" w:eastAsia="Times New Roman" w:hAnsi="Arial" w:cs="Arial"/>
          <w:sz w:val="36"/>
          <w:szCs w:val="36"/>
          <w:lang w:val="de-DE"/>
        </w:rPr>
        <w:t>hren nächsten Inspektionsauftrag benötigen.</w:t>
      </w:r>
    </w:p>
    <w:p w:rsidR="00B27B5F" w:rsidRPr="00B27B5F" w:rsidRDefault="00B27B5F" w:rsidP="00B27B5F">
      <w:pPr>
        <w:contextualSpacing/>
        <w:rPr>
          <w:rFonts w:ascii="Arial" w:eastAsia="Times New Roman" w:hAnsi="Arial" w:cs="Arial"/>
          <w:color w:val="000000"/>
          <w:sz w:val="22"/>
          <w:szCs w:val="22"/>
          <w:lang w:val="de-DE"/>
        </w:rPr>
      </w:pPr>
    </w:p>
    <w:p w:rsidR="00B27B5F" w:rsidRPr="00B27B5F" w:rsidRDefault="00B27B5F" w:rsidP="00B27B5F">
      <w:pPr>
        <w:contextualSpacing/>
        <w:rPr>
          <w:rFonts w:ascii="Arial" w:eastAsia="Times New Roman" w:hAnsi="Arial" w:cs="Arial"/>
          <w:color w:val="000000"/>
          <w:sz w:val="22"/>
          <w:szCs w:val="22"/>
          <w:lang w:val="de-DE"/>
        </w:rPr>
      </w:pPr>
      <w:r w:rsidRPr="00B27B5F">
        <w:rPr>
          <w:rFonts w:ascii="Arial" w:eastAsia="Times New Roman" w:hAnsi="Arial" w:cs="Arial"/>
          <w:color w:val="000000"/>
          <w:sz w:val="22"/>
          <w:szCs w:val="22"/>
          <w:lang w:val="de-DE"/>
        </w:rPr>
        <w:t>Die FLIR Cx5 kombiniert den Komfort und die Bildgebungsleistung der FLIR C5 mit der Robustheit eines ATEX-konformen Gehäuses.</w:t>
      </w:r>
      <w:r>
        <w:rPr>
          <w:rFonts w:ascii="Arial" w:eastAsia="Times New Roman" w:hAnsi="Arial" w:cs="Arial"/>
          <w:color w:val="000000"/>
          <w:sz w:val="22"/>
          <w:szCs w:val="22"/>
          <w:lang w:val="de-DE"/>
        </w:rPr>
        <w:t xml:space="preserve"> </w:t>
      </w:r>
      <w:r w:rsidRPr="00B27B5F">
        <w:rPr>
          <w:rFonts w:ascii="Arial" w:eastAsia="Times New Roman" w:hAnsi="Arial" w:cs="Arial"/>
          <w:color w:val="000000"/>
          <w:sz w:val="22"/>
          <w:szCs w:val="22"/>
          <w:lang w:val="de-DE"/>
        </w:rPr>
        <w:t>Die Cx5 ermöglicht:</w:t>
      </w:r>
    </w:p>
    <w:p w:rsidR="00B27B5F" w:rsidRPr="00B27B5F" w:rsidRDefault="00B27B5F" w:rsidP="00B27B5F">
      <w:pPr>
        <w:contextualSpacing/>
        <w:rPr>
          <w:rFonts w:ascii="Arial" w:eastAsia="Times New Roman" w:hAnsi="Arial" w:cs="Arial"/>
          <w:color w:val="000000"/>
          <w:sz w:val="22"/>
          <w:szCs w:val="22"/>
          <w:lang w:val="de-DE"/>
        </w:rPr>
      </w:pPr>
    </w:p>
    <w:p w:rsidR="00B27B5F" w:rsidRPr="00B27B5F" w:rsidRDefault="00B27B5F" w:rsidP="00B27B5F">
      <w:pPr>
        <w:contextualSpacing/>
        <w:rPr>
          <w:rFonts w:ascii="Arial" w:eastAsia="Times New Roman" w:hAnsi="Arial" w:cs="Arial"/>
          <w:b/>
          <w:color w:val="000000"/>
          <w:sz w:val="22"/>
          <w:szCs w:val="22"/>
          <w:lang w:val="de-DE"/>
        </w:rPr>
      </w:pPr>
      <w:r w:rsidRPr="00B27B5F">
        <w:rPr>
          <w:rFonts w:ascii="Arial" w:eastAsia="Times New Roman" w:hAnsi="Arial" w:cs="Arial"/>
          <w:b/>
          <w:color w:val="000000"/>
          <w:sz w:val="22"/>
          <w:szCs w:val="22"/>
          <w:lang w:val="de-DE"/>
        </w:rPr>
        <w:t>1. Sicheres Arbeiten</w:t>
      </w:r>
    </w:p>
    <w:p w:rsidR="00B27B5F" w:rsidRPr="00B27B5F" w:rsidRDefault="00B27B5F" w:rsidP="00B27B5F">
      <w:pPr>
        <w:contextualSpacing/>
        <w:rPr>
          <w:rFonts w:ascii="Arial" w:eastAsia="Times New Roman" w:hAnsi="Arial" w:cs="Arial"/>
          <w:color w:val="000000"/>
          <w:sz w:val="22"/>
          <w:szCs w:val="22"/>
          <w:lang w:val="de-DE"/>
        </w:rPr>
      </w:pPr>
      <w:r w:rsidRPr="00B27B5F">
        <w:rPr>
          <w:rFonts w:ascii="Arial" w:eastAsia="Times New Roman" w:hAnsi="Arial" w:cs="Arial"/>
          <w:color w:val="000000"/>
          <w:sz w:val="22"/>
          <w:szCs w:val="22"/>
          <w:lang w:val="de-DE"/>
        </w:rPr>
        <w:t xml:space="preserve">Potenziell explosive Umgebungen wie Öl- und Gasanlagen oder Chemieanlagen müssen vor Zündquellen geschützt werden. Elektronische Geräte können eine Zündquelle sein. Daher müssen sie, wenn sie in diesen Heißarbeitsumgebungen verwendet werden, den ATEX-Produktvorschriften oder ähnlichen Vorschriften (z. B. UKEX und </w:t>
      </w:r>
      <w:proofErr w:type="spellStart"/>
      <w:r w:rsidRPr="00B27B5F">
        <w:rPr>
          <w:rFonts w:ascii="Arial" w:eastAsia="Times New Roman" w:hAnsi="Arial" w:cs="Arial"/>
          <w:color w:val="000000"/>
          <w:sz w:val="22"/>
          <w:szCs w:val="22"/>
          <w:lang w:val="de-DE"/>
        </w:rPr>
        <w:t>IECEx</w:t>
      </w:r>
      <w:proofErr w:type="spellEnd"/>
      <w:r w:rsidRPr="00B27B5F">
        <w:rPr>
          <w:rFonts w:ascii="Arial" w:eastAsia="Times New Roman" w:hAnsi="Arial" w:cs="Arial"/>
          <w:color w:val="000000"/>
          <w:sz w:val="22"/>
          <w:szCs w:val="22"/>
          <w:lang w:val="de-DE"/>
        </w:rPr>
        <w:t>) entsprechen. Die FLIR Cx5 (160 x 120 Pixel) verfügt über ein robustes Gehäuse, das verhindert, dass eine mögliche Zündung in die Atmosphäre gelangt. Dies ermöglicht es den Benutzern, in jeder Hinsicht sicher zu arbeiten.</w:t>
      </w:r>
    </w:p>
    <w:p w:rsidR="00B27B5F" w:rsidRPr="00B27B5F" w:rsidRDefault="00B27B5F" w:rsidP="00B27B5F">
      <w:pPr>
        <w:contextualSpacing/>
        <w:rPr>
          <w:rFonts w:ascii="Arial" w:eastAsia="Times New Roman" w:hAnsi="Arial" w:cs="Arial"/>
          <w:b/>
          <w:color w:val="000000"/>
          <w:sz w:val="22"/>
          <w:szCs w:val="22"/>
          <w:lang w:val="de-DE"/>
        </w:rPr>
      </w:pPr>
    </w:p>
    <w:p w:rsidR="00B27B5F" w:rsidRPr="00B27B5F" w:rsidRDefault="00B27B5F" w:rsidP="00B27B5F">
      <w:pPr>
        <w:contextualSpacing/>
        <w:rPr>
          <w:rFonts w:ascii="Arial" w:eastAsia="Times New Roman" w:hAnsi="Arial" w:cs="Arial"/>
          <w:color w:val="000000"/>
          <w:sz w:val="22"/>
          <w:szCs w:val="22"/>
          <w:lang w:val="de-DE"/>
        </w:rPr>
      </w:pPr>
      <w:r w:rsidRPr="00B27B5F">
        <w:rPr>
          <w:rFonts w:ascii="Arial" w:eastAsia="Times New Roman" w:hAnsi="Arial" w:cs="Arial"/>
          <w:b/>
          <w:color w:val="000000"/>
          <w:sz w:val="22"/>
          <w:szCs w:val="22"/>
          <w:lang w:val="de-DE"/>
        </w:rPr>
        <w:t>2. Schnelle Entscheidungen</w:t>
      </w:r>
    </w:p>
    <w:p w:rsidR="00B27B5F" w:rsidRPr="00B27B5F" w:rsidRDefault="00B27B5F" w:rsidP="00B27B5F">
      <w:pPr>
        <w:contextualSpacing/>
        <w:rPr>
          <w:rFonts w:ascii="Arial" w:eastAsia="Times New Roman" w:hAnsi="Arial" w:cs="Arial"/>
          <w:color w:val="000000"/>
          <w:sz w:val="22"/>
          <w:szCs w:val="22"/>
          <w:lang w:val="de-DE"/>
        </w:rPr>
      </w:pPr>
      <w:r w:rsidRPr="00B27B5F">
        <w:rPr>
          <w:rFonts w:ascii="Arial" w:eastAsia="Times New Roman" w:hAnsi="Arial" w:cs="Arial"/>
          <w:color w:val="000000"/>
          <w:sz w:val="22"/>
          <w:szCs w:val="22"/>
          <w:lang w:val="de-DE"/>
        </w:rPr>
        <w:t>In Heißarbeitsumgebungen ist es für Vermessungsexperten von entscheidender Bedeutung, Probleme schnell zu erkennen, damit sie ihre Zeit vor Ort minimieren können. Die FLIR Cx5 ist nicht nur robust und explosionsgeschützt, sondern auch kompakt und sehr einfach zu bedienen. So können Instandhaltungsfachleute ihre Kameras immer zur Hand haben, versteckte Probleme schnell finden und die Diagnosezeit verkürzen.</w:t>
      </w:r>
    </w:p>
    <w:p w:rsidR="00B27B5F" w:rsidRPr="00B27B5F" w:rsidRDefault="00B27B5F" w:rsidP="00B27B5F">
      <w:pPr>
        <w:contextualSpacing/>
        <w:rPr>
          <w:rFonts w:ascii="Arial" w:eastAsia="Times New Roman" w:hAnsi="Arial" w:cs="Arial"/>
          <w:color w:val="000000"/>
          <w:sz w:val="22"/>
          <w:szCs w:val="22"/>
          <w:lang w:val="de-DE"/>
        </w:rPr>
      </w:pPr>
      <w:r w:rsidRPr="00B27B5F">
        <w:rPr>
          <w:rFonts w:ascii="Arial" w:eastAsia="Times New Roman" w:hAnsi="Arial" w:cs="Arial"/>
          <w:color w:val="000000"/>
          <w:sz w:val="22"/>
          <w:szCs w:val="22"/>
          <w:lang w:val="de-DE"/>
        </w:rPr>
        <w:t xml:space="preserve"> </w:t>
      </w:r>
    </w:p>
    <w:p w:rsidR="00B27B5F" w:rsidRPr="00B27B5F" w:rsidRDefault="00B27B5F" w:rsidP="00B27B5F">
      <w:pPr>
        <w:contextualSpacing/>
        <w:rPr>
          <w:rFonts w:ascii="Arial" w:eastAsia="Times New Roman" w:hAnsi="Arial" w:cs="Arial"/>
          <w:b/>
          <w:color w:val="000000"/>
          <w:sz w:val="22"/>
          <w:szCs w:val="22"/>
          <w:lang w:val="de-DE"/>
        </w:rPr>
      </w:pPr>
      <w:r w:rsidRPr="00B27B5F">
        <w:rPr>
          <w:rFonts w:ascii="Arial" w:eastAsia="Times New Roman" w:hAnsi="Arial" w:cs="Arial"/>
          <w:b/>
          <w:color w:val="000000"/>
          <w:sz w:val="22"/>
          <w:szCs w:val="22"/>
          <w:lang w:val="de-DE"/>
        </w:rPr>
        <w:t>3. Tragen der Kamera bei der Arbeit</w:t>
      </w:r>
    </w:p>
    <w:p w:rsidR="00B27B5F" w:rsidRPr="00B27B5F" w:rsidRDefault="00B27B5F" w:rsidP="00B27B5F">
      <w:pPr>
        <w:contextualSpacing/>
        <w:rPr>
          <w:rFonts w:ascii="Arial" w:eastAsia="Times New Roman" w:hAnsi="Arial" w:cs="Arial"/>
          <w:color w:val="000000"/>
          <w:sz w:val="22"/>
          <w:szCs w:val="22"/>
          <w:lang w:val="de-DE"/>
        </w:rPr>
      </w:pPr>
      <w:r w:rsidRPr="00B27B5F">
        <w:rPr>
          <w:rFonts w:ascii="Arial" w:eastAsia="Times New Roman" w:hAnsi="Arial" w:cs="Arial"/>
          <w:color w:val="000000"/>
          <w:sz w:val="22"/>
          <w:szCs w:val="22"/>
          <w:lang w:val="de-DE"/>
        </w:rPr>
        <w:t xml:space="preserve">Die FLIR Cx5 Kamera verfügt über alle robusten Funktionen, um selbst härteste Arbeiten zu überstehen. Das Gehäuse der FLIR Cx5 verfügt über Stoßdämpfer und die Linse ist durch ein </w:t>
      </w:r>
      <w:proofErr w:type="spellStart"/>
      <w:r w:rsidRPr="00B27B5F">
        <w:rPr>
          <w:rFonts w:ascii="Arial" w:eastAsia="Times New Roman" w:hAnsi="Arial" w:cs="Arial"/>
          <w:color w:val="000000"/>
          <w:sz w:val="22"/>
          <w:szCs w:val="22"/>
          <w:lang w:val="de-DE"/>
        </w:rPr>
        <w:t>Germaniumfenster</w:t>
      </w:r>
      <w:proofErr w:type="spellEnd"/>
      <w:r w:rsidRPr="00B27B5F">
        <w:rPr>
          <w:rFonts w:ascii="Arial" w:eastAsia="Times New Roman" w:hAnsi="Arial" w:cs="Arial"/>
          <w:color w:val="000000"/>
          <w:sz w:val="22"/>
          <w:szCs w:val="22"/>
          <w:lang w:val="de-DE"/>
        </w:rPr>
        <w:t xml:space="preserve"> mit entspiegelter Beschichtung geschützt. Das 3,5-Zoll-Farbdisplay ist durch Panzerglas geschützt und Touchscreen-kompatibel. </w:t>
      </w:r>
      <w:r w:rsidR="004F46A1">
        <w:rPr>
          <w:rFonts w:ascii="Arial" w:eastAsia="Times New Roman" w:hAnsi="Arial" w:cs="Arial"/>
          <w:color w:val="000000"/>
          <w:sz w:val="22"/>
          <w:szCs w:val="22"/>
          <w:lang w:val="de-DE"/>
        </w:rPr>
        <w:t>Anwender</w:t>
      </w:r>
      <w:r w:rsidRPr="00B27B5F">
        <w:rPr>
          <w:rFonts w:ascii="Arial" w:eastAsia="Times New Roman" w:hAnsi="Arial" w:cs="Arial"/>
          <w:color w:val="000000"/>
          <w:sz w:val="22"/>
          <w:szCs w:val="22"/>
          <w:lang w:val="de-DE"/>
        </w:rPr>
        <w:t xml:space="preserve"> können den robusten Verbindungspunkt für das Trageband in einer sicheren Umgebung entfernen, um den Datenspeicher- </w:t>
      </w:r>
      <w:r>
        <w:rPr>
          <w:rFonts w:ascii="Arial" w:eastAsia="Times New Roman" w:hAnsi="Arial" w:cs="Arial"/>
          <w:color w:val="000000"/>
          <w:sz w:val="22"/>
          <w:szCs w:val="22"/>
          <w:lang w:val="de-DE"/>
        </w:rPr>
        <w:t>und Ladeanschluss zu erreichen.</w:t>
      </w:r>
    </w:p>
    <w:p w:rsidR="00B27B5F" w:rsidRPr="00B27B5F" w:rsidRDefault="00B27B5F" w:rsidP="00B27B5F">
      <w:pPr>
        <w:contextualSpacing/>
        <w:rPr>
          <w:rFonts w:ascii="Arial" w:eastAsia="Times New Roman" w:hAnsi="Arial" w:cs="Arial"/>
          <w:color w:val="000000"/>
          <w:sz w:val="22"/>
          <w:szCs w:val="22"/>
          <w:lang w:val="de-DE"/>
        </w:rPr>
      </w:pPr>
      <w:r w:rsidRPr="00B27B5F">
        <w:rPr>
          <w:rFonts w:ascii="Arial" w:eastAsia="Times New Roman" w:hAnsi="Arial" w:cs="Arial"/>
          <w:color w:val="000000"/>
          <w:sz w:val="22"/>
          <w:szCs w:val="22"/>
          <w:lang w:val="de-DE"/>
        </w:rPr>
        <w:t xml:space="preserve"> </w:t>
      </w:r>
    </w:p>
    <w:p w:rsidR="00B27B5F" w:rsidRPr="00B27B5F" w:rsidRDefault="00B27B5F" w:rsidP="00B27B5F">
      <w:pPr>
        <w:rPr>
          <w:rFonts w:ascii="Arial" w:eastAsia="Times New Roman" w:hAnsi="Arial" w:cs="Arial"/>
          <w:b/>
          <w:color w:val="000000"/>
          <w:sz w:val="22"/>
          <w:szCs w:val="22"/>
          <w:lang w:val="de-DE"/>
        </w:rPr>
      </w:pPr>
      <w:r w:rsidRPr="00B27B5F">
        <w:rPr>
          <w:rFonts w:ascii="Arial" w:eastAsia="Times New Roman" w:hAnsi="Arial" w:cs="Arial"/>
          <w:b/>
          <w:color w:val="000000"/>
          <w:sz w:val="22"/>
          <w:szCs w:val="22"/>
          <w:lang w:val="de-DE"/>
        </w:rPr>
        <w:t>4. Einfache Einhaltung von Standards</w:t>
      </w:r>
    </w:p>
    <w:p w:rsidR="00B27B5F" w:rsidRPr="00B27B5F" w:rsidRDefault="00B27B5F" w:rsidP="00B27B5F">
      <w:pPr>
        <w:contextualSpacing/>
        <w:rPr>
          <w:rFonts w:ascii="Arial" w:eastAsia="Times New Roman" w:hAnsi="Arial" w:cs="Arial"/>
          <w:color w:val="000000"/>
          <w:sz w:val="22"/>
          <w:szCs w:val="22"/>
          <w:lang w:val="de-DE"/>
        </w:rPr>
      </w:pPr>
      <w:r w:rsidRPr="00B27B5F">
        <w:rPr>
          <w:rFonts w:ascii="Arial" w:eastAsia="Times New Roman" w:hAnsi="Arial" w:cs="Arial"/>
          <w:color w:val="000000"/>
          <w:sz w:val="22"/>
          <w:szCs w:val="22"/>
          <w:lang w:val="de-DE"/>
        </w:rPr>
        <w:t xml:space="preserve">ATEX-konforme Kameras wie Gasdetektionskameras befinden sich in der Regel im höheren Preissegment. Daher sind sie für eine größere Belegschaft nur begrenzt verfügbar. Die Anforderung einer solchen Kamera erfordert in der Regel externe Hilfe oder zumindest langwierige Antragsverfahren und -unterlagen. Mit der FLIR Cx5 können Unternehmen ihre Teams mit einem erschwinglichen, ATEX-konformen Wärmebildsensor ausstatten, mit dem sie </w:t>
      </w:r>
      <w:proofErr w:type="spellStart"/>
      <w:r w:rsidRPr="00B27B5F">
        <w:rPr>
          <w:rFonts w:ascii="Arial" w:eastAsia="Times New Roman" w:hAnsi="Arial" w:cs="Arial"/>
          <w:color w:val="000000"/>
          <w:sz w:val="22"/>
          <w:szCs w:val="22"/>
          <w:lang w:val="de-DE"/>
        </w:rPr>
        <w:t>Assets</w:t>
      </w:r>
      <w:proofErr w:type="spellEnd"/>
      <w:r w:rsidRPr="00B27B5F">
        <w:rPr>
          <w:rFonts w:ascii="Arial" w:eastAsia="Times New Roman" w:hAnsi="Arial" w:cs="Arial"/>
          <w:color w:val="000000"/>
          <w:sz w:val="22"/>
          <w:szCs w:val="22"/>
          <w:lang w:val="de-DE"/>
        </w:rPr>
        <w:t xml:space="preserve"> regelmäßig überprüfen können.</w:t>
      </w:r>
    </w:p>
    <w:p w:rsidR="00B27B5F" w:rsidRPr="00B27B5F" w:rsidRDefault="00B27B5F" w:rsidP="00B27B5F">
      <w:pPr>
        <w:contextualSpacing/>
        <w:rPr>
          <w:rFonts w:ascii="Arial" w:eastAsia="Times New Roman" w:hAnsi="Arial" w:cs="Arial"/>
          <w:color w:val="000000"/>
          <w:sz w:val="22"/>
          <w:szCs w:val="22"/>
          <w:lang w:val="de-DE"/>
        </w:rPr>
      </w:pPr>
    </w:p>
    <w:p w:rsidR="00B27B5F" w:rsidRPr="00B27B5F" w:rsidRDefault="00B27B5F" w:rsidP="00B27B5F">
      <w:pPr>
        <w:contextualSpacing/>
        <w:rPr>
          <w:rFonts w:ascii="Arial" w:eastAsia="Times New Roman" w:hAnsi="Arial" w:cs="Arial"/>
          <w:color w:val="000000"/>
          <w:sz w:val="22"/>
          <w:szCs w:val="22"/>
          <w:lang w:val="de-DE"/>
        </w:rPr>
      </w:pPr>
      <w:r w:rsidRPr="00B27B5F">
        <w:rPr>
          <w:rFonts w:ascii="Arial" w:eastAsia="Times New Roman" w:hAnsi="Arial" w:cs="Arial"/>
          <w:color w:val="000000"/>
          <w:sz w:val="22"/>
          <w:szCs w:val="22"/>
          <w:lang w:val="de-DE"/>
        </w:rPr>
        <w:t>EN EIC 60079-0: 2018</w:t>
      </w:r>
      <w:r>
        <w:rPr>
          <w:rFonts w:ascii="Arial" w:eastAsia="Times New Roman" w:hAnsi="Arial" w:cs="Arial"/>
          <w:color w:val="000000"/>
          <w:sz w:val="22"/>
          <w:szCs w:val="22"/>
          <w:lang w:val="de-DE"/>
        </w:rPr>
        <w:tab/>
      </w:r>
      <w:r w:rsidRPr="00B27B5F">
        <w:rPr>
          <w:rFonts w:ascii="Arial" w:eastAsia="Times New Roman" w:hAnsi="Arial" w:cs="Arial"/>
          <w:color w:val="000000"/>
          <w:sz w:val="22"/>
          <w:szCs w:val="22"/>
          <w:lang w:val="de-DE"/>
        </w:rPr>
        <w:t>IEC 60079-15: 2017</w:t>
      </w:r>
    </w:p>
    <w:p w:rsidR="00B27B5F" w:rsidRPr="00B27B5F" w:rsidRDefault="00B27B5F" w:rsidP="00B27B5F">
      <w:pPr>
        <w:contextualSpacing/>
        <w:rPr>
          <w:rFonts w:ascii="Arial" w:eastAsia="Times New Roman" w:hAnsi="Arial" w:cs="Arial"/>
          <w:color w:val="000000"/>
          <w:sz w:val="22"/>
          <w:szCs w:val="22"/>
          <w:lang w:val="de-DE"/>
        </w:rPr>
      </w:pPr>
      <w:r w:rsidRPr="00B27B5F">
        <w:rPr>
          <w:rFonts w:ascii="Arial" w:eastAsia="Times New Roman" w:hAnsi="Arial" w:cs="Arial"/>
          <w:color w:val="000000"/>
          <w:sz w:val="22"/>
          <w:szCs w:val="22"/>
          <w:lang w:val="de-DE"/>
        </w:rPr>
        <w:t>EN EIC 60079-31: 2014</w:t>
      </w:r>
      <w:r>
        <w:rPr>
          <w:rFonts w:ascii="Arial" w:eastAsia="Times New Roman" w:hAnsi="Arial" w:cs="Arial"/>
          <w:color w:val="000000"/>
          <w:sz w:val="22"/>
          <w:szCs w:val="22"/>
          <w:lang w:val="de-DE"/>
        </w:rPr>
        <w:tab/>
      </w:r>
      <w:r w:rsidRPr="00B27B5F">
        <w:rPr>
          <w:rFonts w:ascii="Arial" w:eastAsia="Times New Roman" w:hAnsi="Arial" w:cs="Arial"/>
          <w:color w:val="000000"/>
          <w:sz w:val="22"/>
          <w:szCs w:val="22"/>
          <w:lang w:val="de-DE"/>
        </w:rPr>
        <w:t>IEC 60079-0: 2017</w:t>
      </w:r>
    </w:p>
    <w:p w:rsidR="00B27B5F" w:rsidRPr="00B27B5F" w:rsidRDefault="00B27B5F" w:rsidP="00B27B5F">
      <w:pPr>
        <w:contextualSpacing/>
        <w:rPr>
          <w:rFonts w:ascii="Arial" w:eastAsia="Times New Roman" w:hAnsi="Arial" w:cs="Arial"/>
          <w:color w:val="000000"/>
          <w:sz w:val="22"/>
          <w:szCs w:val="22"/>
          <w:lang w:val="de-DE"/>
        </w:rPr>
      </w:pPr>
      <w:r w:rsidRPr="00B27B5F">
        <w:rPr>
          <w:rFonts w:ascii="Arial" w:eastAsia="Times New Roman" w:hAnsi="Arial" w:cs="Arial"/>
          <w:color w:val="000000"/>
          <w:sz w:val="22"/>
          <w:szCs w:val="22"/>
          <w:lang w:val="de-DE"/>
        </w:rPr>
        <w:t>EN EIC 60079-15: 2019</w:t>
      </w:r>
      <w:r>
        <w:rPr>
          <w:rFonts w:ascii="Arial" w:eastAsia="Times New Roman" w:hAnsi="Arial" w:cs="Arial"/>
          <w:color w:val="000000"/>
          <w:sz w:val="22"/>
          <w:szCs w:val="22"/>
          <w:lang w:val="de-DE"/>
        </w:rPr>
        <w:tab/>
      </w:r>
      <w:r w:rsidRPr="00B27B5F">
        <w:rPr>
          <w:rFonts w:ascii="Arial" w:eastAsia="Times New Roman" w:hAnsi="Arial" w:cs="Arial"/>
          <w:color w:val="000000"/>
          <w:sz w:val="22"/>
          <w:szCs w:val="22"/>
          <w:lang w:val="de-DE"/>
        </w:rPr>
        <w:t>IEC 60079-31: 2013</w:t>
      </w:r>
    </w:p>
    <w:p w:rsidR="00B27B5F" w:rsidRPr="00B27B5F" w:rsidRDefault="00B27B5F" w:rsidP="00B27B5F">
      <w:pPr>
        <w:contextualSpacing/>
        <w:rPr>
          <w:rFonts w:ascii="Arial" w:eastAsia="Times New Roman" w:hAnsi="Arial" w:cs="Arial"/>
          <w:b/>
          <w:color w:val="000000"/>
          <w:sz w:val="22"/>
          <w:szCs w:val="22"/>
          <w:lang w:val="de-DE"/>
        </w:rPr>
      </w:pPr>
    </w:p>
    <w:p w:rsidR="00B27B5F" w:rsidRPr="00B27B5F" w:rsidRDefault="00B27B5F" w:rsidP="00B27B5F">
      <w:pPr>
        <w:contextualSpacing/>
        <w:rPr>
          <w:rFonts w:ascii="Arial" w:eastAsia="Times New Roman" w:hAnsi="Arial" w:cs="Arial"/>
          <w:b/>
          <w:color w:val="000000"/>
          <w:sz w:val="22"/>
          <w:szCs w:val="22"/>
          <w:lang w:val="de-DE"/>
        </w:rPr>
      </w:pPr>
      <w:r w:rsidRPr="00B27B5F">
        <w:rPr>
          <w:rFonts w:ascii="Arial" w:eastAsia="Times New Roman" w:hAnsi="Arial" w:cs="Arial"/>
          <w:b/>
          <w:color w:val="000000"/>
          <w:sz w:val="22"/>
          <w:szCs w:val="22"/>
          <w:lang w:val="de-DE"/>
        </w:rPr>
        <w:t>5. Vorteile der Wärmebildqualität von FLIR</w:t>
      </w:r>
    </w:p>
    <w:p w:rsidR="00B27B5F" w:rsidRPr="00B27B5F" w:rsidRDefault="004F46A1" w:rsidP="00B27B5F">
      <w:pPr>
        <w:contextualSpacing/>
        <w:rPr>
          <w:rFonts w:ascii="Arial" w:eastAsia="Times New Roman" w:hAnsi="Arial" w:cs="Arial"/>
          <w:color w:val="000000"/>
          <w:sz w:val="22"/>
          <w:szCs w:val="22"/>
          <w:lang w:val="de-DE"/>
        </w:rPr>
      </w:pPr>
      <w:r>
        <w:rPr>
          <w:rFonts w:ascii="Arial" w:eastAsia="Times New Roman" w:hAnsi="Arial" w:cs="Arial"/>
          <w:color w:val="000000"/>
          <w:sz w:val="22"/>
          <w:szCs w:val="22"/>
          <w:lang w:val="de-DE"/>
        </w:rPr>
        <w:t>Die Cx5 ist e</w:t>
      </w:r>
      <w:r w:rsidR="00B27B5F" w:rsidRPr="00B27B5F">
        <w:rPr>
          <w:rFonts w:ascii="Arial" w:eastAsia="Times New Roman" w:hAnsi="Arial" w:cs="Arial"/>
          <w:color w:val="000000"/>
          <w:sz w:val="22"/>
          <w:szCs w:val="22"/>
          <w:lang w:val="de-DE"/>
        </w:rPr>
        <w:t>ine robuste Kamera im Taschenformat mit der Wärmebildqualität</w:t>
      </w:r>
      <w:r>
        <w:rPr>
          <w:rFonts w:ascii="Arial" w:eastAsia="Times New Roman" w:hAnsi="Arial" w:cs="Arial"/>
          <w:color w:val="000000"/>
          <w:sz w:val="22"/>
          <w:szCs w:val="22"/>
          <w:lang w:val="de-DE"/>
        </w:rPr>
        <w:t>, die Anwender von FLIR gewohnt sind.</w:t>
      </w:r>
      <w:r w:rsidR="00B27B5F" w:rsidRPr="00B27B5F">
        <w:rPr>
          <w:rFonts w:ascii="Arial" w:eastAsia="Times New Roman" w:hAnsi="Arial" w:cs="Arial"/>
          <w:color w:val="000000"/>
          <w:sz w:val="22"/>
          <w:szCs w:val="22"/>
          <w:lang w:val="de-DE"/>
        </w:rPr>
        <w:t xml:space="preserve"> Die FLIR Cx5 verf</w:t>
      </w:r>
      <w:r>
        <w:rPr>
          <w:rFonts w:ascii="Arial" w:eastAsia="Times New Roman" w:hAnsi="Arial" w:cs="Arial"/>
          <w:color w:val="000000"/>
          <w:sz w:val="22"/>
          <w:szCs w:val="22"/>
          <w:lang w:val="de-DE"/>
        </w:rPr>
        <w:t>ügt über einen FLIR Lepton-</w:t>
      </w:r>
      <w:r w:rsidR="00B27B5F" w:rsidRPr="00B27B5F">
        <w:rPr>
          <w:rFonts w:ascii="Arial" w:eastAsia="Times New Roman" w:hAnsi="Arial" w:cs="Arial"/>
          <w:color w:val="000000"/>
          <w:sz w:val="22"/>
          <w:szCs w:val="22"/>
          <w:lang w:val="de-DE"/>
        </w:rPr>
        <w:t>Wärmebildsens</w:t>
      </w:r>
      <w:r>
        <w:rPr>
          <w:rFonts w:ascii="Arial" w:eastAsia="Times New Roman" w:hAnsi="Arial" w:cs="Arial"/>
          <w:color w:val="000000"/>
          <w:sz w:val="22"/>
          <w:szCs w:val="22"/>
          <w:lang w:val="de-DE"/>
        </w:rPr>
        <w:t>or und die patentierte MSX-</w:t>
      </w:r>
      <w:r w:rsidR="00B27B5F" w:rsidRPr="00B27B5F">
        <w:rPr>
          <w:rFonts w:ascii="Arial" w:eastAsia="Times New Roman" w:hAnsi="Arial" w:cs="Arial"/>
          <w:color w:val="000000"/>
          <w:sz w:val="22"/>
          <w:szCs w:val="22"/>
          <w:lang w:val="de-DE"/>
        </w:rPr>
        <w:t>Technologie (Multi-</w:t>
      </w:r>
      <w:proofErr w:type="spellStart"/>
      <w:r w:rsidR="00B27B5F" w:rsidRPr="00B27B5F">
        <w:rPr>
          <w:rFonts w:ascii="Arial" w:eastAsia="Times New Roman" w:hAnsi="Arial" w:cs="Arial"/>
          <w:color w:val="000000"/>
          <w:sz w:val="22"/>
          <w:szCs w:val="22"/>
          <w:lang w:val="de-DE"/>
        </w:rPr>
        <w:t>Spectral</w:t>
      </w:r>
      <w:proofErr w:type="spellEnd"/>
      <w:r w:rsidR="00B27B5F" w:rsidRPr="00B27B5F">
        <w:rPr>
          <w:rFonts w:ascii="Arial" w:eastAsia="Times New Roman" w:hAnsi="Arial" w:cs="Arial"/>
          <w:color w:val="000000"/>
          <w:sz w:val="22"/>
          <w:szCs w:val="22"/>
          <w:lang w:val="de-DE"/>
        </w:rPr>
        <w:t xml:space="preserve"> Dynamic Imaging), die sichtbare Szenendetails auf Wärmebilder prägt. Dies führt zu einem scharfen Wärmebild, das es Inspektoren ermöglicht, versteckte Probleme sofort zu lokalisieren. Darüber hinaus ist die FLIR Cx5 mit FLIR </w:t>
      </w:r>
      <w:proofErr w:type="spellStart"/>
      <w:r w:rsidR="00B27B5F" w:rsidRPr="00B27B5F">
        <w:rPr>
          <w:rFonts w:ascii="Arial" w:eastAsia="Times New Roman" w:hAnsi="Arial" w:cs="Arial"/>
          <w:color w:val="000000"/>
          <w:sz w:val="22"/>
          <w:szCs w:val="22"/>
          <w:lang w:val="de-DE"/>
        </w:rPr>
        <w:t>Ignite</w:t>
      </w:r>
      <w:proofErr w:type="spellEnd"/>
      <w:r w:rsidR="00B27B5F" w:rsidRPr="00B27B5F">
        <w:rPr>
          <w:rFonts w:ascii="Arial" w:eastAsia="Times New Roman" w:hAnsi="Arial" w:cs="Arial"/>
          <w:color w:val="000000"/>
          <w:sz w:val="22"/>
          <w:szCs w:val="22"/>
          <w:lang w:val="de-DE"/>
        </w:rPr>
        <w:t xml:space="preserve"> kompatibel, einer sicheren </w:t>
      </w:r>
      <w:proofErr w:type="spellStart"/>
      <w:r w:rsidR="00B27B5F" w:rsidRPr="00B27B5F">
        <w:rPr>
          <w:rFonts w:ascii="Arial" w:eastAsia="Times New Roman" w:hAnsi="Arial" w:cs="Arial"/>
          <w:color w:val="000000"/>
          <w:sz w:val="22"/>
          <w:szCs w:val="22"/>
          <w:lang w:val="de-DE"/>
        </w:rPr>
        <w:t>Cloudspeicherlösung</w:t>
      </w:r>
      <w:proofErr w:type="spellEnd"/>
      <w:r w:rsidR="00B27B5F" w:rsidRPr="00B27B5F">
        <w:rPr>
          <w:rFonts w:ascii="Arial" w:eastAsia="Times New Roman" w:hAnsi="Arial" w:cs="Arial"/>
          <w:color w:val="000000"/>
          <w:sz w:val="22"/>
          <w:szCs w:val="22"/>
          <w:lang w:val="de-DE"/>
        </w:rPr>
        <w:t>, mit der Nutzer ihre Bilder direkt hochladen, bearbeiten, organisieren und freigeben können, sowie mit FLIR Thermal Studio, sodass sie ihre Bilder abstimmen und professionelle Berichte erstellen können.</w:t>
      </w:r>
    </w:p>
    <w:p w:rsidR="00B27B5F" w:rsidRPr="00B27B5F" w:rsidRDefault="00B27B5F" w:rsidP="00B27B5F">
      <w:pPr>
        <w:contextualSpacing/>
        <w:rPr>
          <w:rFonts w:ascii="Arial" w:eastAsia="Times New Roman" w:hAnsi="Arial" w:cs="Arial"/>
          <w:color w:val="000000"/>
          <w:sz w:val="22"/>
          <w:szCs w:val="22"/>
          <w:lang w:val="de-DE"/>
        </w:rPr>
      </w:pPr>
    </w:p>
    <w:p w:rsidR="00B27B5F" w:rsidRPr="00B27B5F" w:rsidRDefault="00B27B5F" w:rsidP="00B27B5F">
      <w:pPr>
        <w:contextualSpacing/>
        <w:rPr>
          <w:rFonts w:ascii="Arial" w:eastAsia="Times New Roman" w:hAnsi="Arial" w:cs="Arial"/>
          <w:color w:val="000000"/>
          <w:sz w:val="22"/>
          <w:szCs w:val="22"/>
          <w:lang w:val="de-DE"/>
        </w:rPr>
      </w:pPr>
      <w:r>
        <w:rPr>
          <w:rFonts w:ascii="Arial" w:eastAsia="Times New Roman" w:hAnsi="Arial" w:cs="Arial"/>
          <w:color w:val="000000"/>
          <w:sz w:val="22"/>
          <w:szCs w:val="22"/>
          <w:lang w:val="de-DE"/>
        </w:rPr>
        <w:t xml:space="preserve">Anwender, die </w:t>
      </w:r>
      <w:r w:rsidR="004F46A1">
        <w:rPr>
          <w:rFonts w:ascii="Arial" w:eastAsia="Times New Roman" w:hAnsi="Arial" w:cs="Arial"/>
          <w:color w:val="000000"/>
          <w:sz w:val="22"/>
          <w:szCs w:val="22"/>
          <w:lang w:val="de-DE"/>
        </w:rPr>
        <w:t>eine</w:t>
      </w:r>
      <w:r>
        <w:rPr>
          <w:rFonts w:ascii="Arial" w:eastAsia="Times New Roman" w:hAnsi="Arial" w:cs="Arial"/>
          <w:color w:val="000000"/>
          <w:sz w:val="22"/>
          <w:szCs w:val="22"/>
          <w:lang w:val="de-DE"/>
        </w:rPr>
        <w:t xml:space="preserve"> FLIR Cx5 testen möchten, erhalten</w:t>
      </w:r>
      <w:r w:rsidRPr="00B27B5F">
        <w:rPr>
          <w:rFonts w:ascii="Arial" w:eastAsia="Times New Roman" w:hAnsi="Arial" w:cs="Arial"/>
          <w:color w:val="000000"/>
          <w:sz w:val="22"/>
          <w:szCs w:val="22"/>
          <w:lang w:val="de-DE"/>
        </w:rPr>
        <w:t xml:space="preserve"> Informationen zur Verf</w:t>
      </w:r>
      <w:r>
        <w:rPr>
          <w:rFonts w:ascii="Arial" w:eastAsia="Times New Roman" w:hAnsi="Arial" w:cs="Arial"/>
          <w:color w:val="000000"/>
          <w:sz w:val="22"/>
          <w:szCs w:val="22"/>
          <w:lang w:val="de-DE"/>
        </w:rPr>
        <w:t xml:space="preserve">ügbarkeit </w:t>
      </w:r>
      <w:r w:rsidRPr="00B27B5F">
        <w:rPr>
          <w:rFonts w:ascii="Arial" w:eastAsia="Times New Roman" w:hAnsi="Arial" w:cs="Arial"/>
          <w:color w:val="000000"/>
          <w:sz w:val="22"/>
          <w:szCs w:val="22"/>
          <w:lang w:val="de-DE"/>
        </w:rPr>
        <w:t>v</w:t>
      </w:r>
      <w:r>
        <w:rPr>
          <w:rFonts w:ascii="Arial" w:eastAsia="Times New Roman" w:hAnsi="Arial" w:cs="Arial"/>
          <w:color w:val="000000"/>
          <w:sz w:val="22"/>
          <w:szCs w:val="22"/>
          <w:lang w:val="de-DE"/>
        </w:rPr>
        <w:t>on ihrem autorisierten Händler. Hier gibt es weitere Informationen:</w:t>
      </w:r>
      <w:r w:rsidRPr="00B27B5F">
        <w:rPr>
          <w:rFonts w:ascii="Arial" w:eastAsia="Times New Roman" w:hAnsi="Arial" w:cs="Arial"/>
          <w:color w:val="000000"/>
          <w:sz w:val="22"/>
          <w:szCs w:val="22"/>
          <w:lang w:val="de-DE"/>
        </w:rPr>
        <w:t xml:space="preserve"> </w:t>
      </w:r>
      <w:hyperlink r:id="rId7" w:history="1">
        <w:r w:rsidRPr="00500B4F">
          <w:rPr>
            <w:rStyle w:val="Hyperlink"/>
            <w:rFonts w:ascii="Arial" w:eastAsia="Times New Roman" w:hAnsi="Arial" w:cs="Arial"/>
            <w:sz w:val="22"/>
            <w:szCs w:val="22"/>
            <w:lang w:val="de-DE"/>
          </w:rPr>
          <w:t>https://www.flir.de/products/cx5/?vertical=condition%20monitoring&amp;segment=solutions</w:t>
        </w:r>
      </w:hyperlink>
      <w:r>
        <w:rPr>
          <w:rFonts w:ascii="Arial" w:eastAsia="Times New Roman" w:hAnsi="Arial" w:cs="Arial"/>
          <w:color w:val="000000"/>
          <w:sz w:val="22"/>
          <w:szCs w:val="22"/>
          <w:lang w:val="de-DE"/>
        </w:rPr>
        <w:t xml:space="preserve"> </w:t>
      </w:r>
    </w:p>
    <w:p w:rsidR="00597F1C" w:rsidRDefault="00597F1C" w:rsidP="00597F1C">
      <w:pPr>
        <w:contextualSpacing/>
        <w:rPr>
          <w:rFonts w:ascii="Arial" w:hAnsi="Arial" w:cs="Arial"/>
          <w:lang w:val="de-DE"/>
        </w:rPr>
      </w:pPr>
    </w:p>
    <w:p w:rsidR="00597F1C" w:rsidRPr="00413A98" w:rsidRDefault="00597F1C" w:rsidP="00597F1C">
      <w:pPr>
        <w:contextualSpacing/>
        <w:rPr>
          <w:rFonts w:ascii="Arial" w:hAnsi="Arial" w:cs="Arial"/>
          <w:b/>
          <w:lang w:val="de-DE"/>
        </w:rPr>
      </w:pPr>
      <w:r w:rsidRPr="00413A98">
        <w:rPr>
          <w:rFonts w:ascii="Arial" w:hAnsi="Arial" w:cs="Arial"/>
          <w:b/>
          <w:lang w:val="de-DE"/>
        </w:rPr>
        <w:t>Diese Pressemitteilung erreichte Sie von:</w:t>
      </w:r>
    </w:p>
    <w:p w:rsidR="00597F1C" w:rsidRPr="00DE0639" w:rsidRDefault="00597F1C" w:rsidP="00597F1C">
      <w:pPr>
        <w:contextualSpacing/>
        <w:rPr>
          <w:rFonts w:ascii="Arial" w:hAnsi="Arial" w:cs="Arial"/>
          <w:lang w:val="de-DE"/>
        </w:rPr>
      </w:pPr>
      <w:r w:rsidRPr="00DE0639">
        <w:rPr>
          <w:rFonts w:ascii="Arial" w:hAnsi="Arial" w:cs="Arial"/>
          <w:lang w:val="de-DE"/>
        </w:rPr>
        <w:t xml:space="preserve">ABL Werbung Frank Liebelt, </w:t>
      </w:r>
      <w:proofErr w:type="spellStart"/>
      <w:r w:rsidRPr="00DE0639">
        <w:rPr>
          <w:rFonts w:ascii="Arial" w:hAnsi="Arial" w:cs="Arial"/>
          <w:lang w:val="de-DE"/>
        </w:rPr>
        <w:t>Kellerskopfweg</w:t>
      </w:r>
      <w:proofErr w:type="spellEnd"/>
      <w:r w:rsidRPr="00DE0639">
        <w:rPr>
          <w:rFonts w:ascii="Arial" w:hAnsi="Arial" w:cs="Arial"/>
          <w:lang w:val="de-DE"/>
        </w:rPr>
        <w:t xml:space="preserve"> 13, 65931 Frankfurt, Tel.: 069/501717, E-Mail: </w:t>
      </w:r>
      <w:hyperlink r:id="rId8" w:history="1">
        <w:r w:rsidRPr="00E41FCB">
          <w:rPr>
            <w:rStyle w:val="Hyperlink"/>
            <w:rFonts w:ascii="Arial" w:hAnsi="Arial" w:cs="Arial"/>
            <w:lang w:val="de-DE"/>
          </w:rPr>
          <w:t>frankliebelt@ablwerbung.de</w:t>
        </w:r>
      </w:hyperlink>
      <w:r>
        <w:rPr>
          <w:rFonts w:ascii="Arial" w:hAnsi="Arial" w:cs="Arial"/>
          <w:lang w:val="de-DE"/>
        </w:rPr>
        <w:t xml:space="preserve"> </w:t>
      </w:r>
    </w:p>
    <w:p w:rsidR="00597F1C" w:rsidRPr="00DE0639" w:rsidRDefault="00597F1C" w:rsidP="00597F1C">
      <w:pPr>
        <w:contextualSpacing/>
        <w:rPr>
          <w:rFonts w:ascii="Arial" w:hAnsi="Arial" w:cs="Arial"/>
          <w:lang w:val="de-DE"/>
        </w:rPr>
      </w:pPr>
    </w:p>
    <w:p w:rsidR="00597F1C" w:rsidRPr="00597F1C" w:rsidRDefault="00597F1C">
      <w:pPr>
        <w:contextualSpacing/>
        <w:rPr>
          <w:rFonts w:ascii="Arial" w:hAnsi="Arial" w:cs="Arial"/>
          <w:lang w:val="de-DE"/>
        </w:rPr>
      </w:pPr>
      <w:r w:rsidRPr="00DE0639">
        <w:rPr>
          <w:rFonts w:ascii="Arial" w:hAnsi="Arial" w:cs="Arial"/>
          <w:lang w:val="de-DE"/>
        </w:rPr>
        <w:t xml:space="preserve">Weitere </w:t>
      </w:r>
      <w:r>
        <w:rPr>
          <w:rFonts w:ascii="Arial" w:hAnsi="Arial" w:cs="Arial"/>
          <w:lang w:val="de-DE"/>
        </w:rPr>
        <w:t xml:space="preserve">Bilder der Cx5 sowie andere </w:t>
      </w:r>
      <w:r w:rsidRPr="00DE0639">
        <w:rPr>
          <w:rFonts w:ascii="Arial" w:hAnsi="Arial" w:cs="Arial"/>
          <w:lang w:val="de-DE"/>
        </w:rPr>
        <w:t xml:space="preserve">Presseinformationen von Teledyne FLIR finden Sie hier </w:t>
      </w:r>
      <w:hyperlink r:id="rId9" w:history="1">
        <w:r w:rsidRPr="00E41FCB">
          <w:rPr>
            <w:rStyle w:val="Hyperlink"/>
            <w:rFonts w:ascii="Arial" w:hAnsi="Arial" w:cs="Arial"/>
            <w:lang w:val="de-DE"/>
          </w:rPr>
          <w:t>http://www.ablwerbung.de/presse04.html</w:t>
        </w:r>
      </w:hyperlink>
      <w:r>
        <w:rPr>
          <w:rFonts w:ascii="Arial" w:hAnsi="Arial" w:cs="Arial"/>
          <w:lang w:val="de-DE"/>
        </w:rPr>
        <w:t xml:space="preserve"> </w:t>
      </w:r>
    </w:p>
    <w:p w:rsidR="00597F1C" w:rsidRPr="005B28E4" w:rsidRDefault="00597F1C">
      <w:pPr>
        <w:contextualSpacing/>
        <w:rPr>
          <w:rFonts w:ascii="Arial" w:hAnsi="Arial" w:cs="Arial"/>
        </w:rPr>
      </w:pPr>
    </w:p>
    <w:p w:rsidR="00597F1C" w:rsidRDefault="00597F1C" w:rsidP="00597F1C">
      <w:pPr>
        <w:contextualSpacing/>
        <w:rPr>
          <w:rFonts w:ascii="Arial" w:hAnsi="Arial" w:cs="Arial"/>
          <w:lang w:val="de-DE"/>
        </w:rPr>
      </w:pPr>
      <w:r>
        <w:rPr>
          <w:rFonts w:ascii="Arial" w:hAnsi="Arial" w:cs="Arial"/>
          <w:b/>
          <w:bCs/>
          <w:lang w:val="de-DE"/>
        </w:rPr>
        <w:t>Über Teledyne FLIR</w:t>
      </w:r>
    </w:p>
    <w:p w:rsidR="00597F1C" w:rsidRDefault="00597F1C" w:rsidP="00597F1C">
      <w:pPr>
        <w:contextualSpacing/>
        <w:rPr>
          <w:rFonts w:ascii="Arial" w:hAnsi="Arial" w:cs="Arial"/>
          <w:lang w:val="de-DE"/>
        </w:rPr>
      </w:pPr>
      <w:r>
        <w:rPr>
          <w:rFonts w:ascii="Arial" w:hAnsi="Arial" w:cs="Arial"/>
          <w:lang w:val="de-DE"/>
        </w:rPr>
        <w:t xml:space="preserve">Teledyne FLIR, ein Unternehmen von Teledyne Technologies, ist ein weltweit führender Anbieter von intelligenten Sensorlösungen für Verteidigungs- und Industrieanwendungen mit etwa 4.000 Mitarbeitern weltweit. Das 1978 gegründete Unternehmen entwickelt fortschrittliche Technologien und hilft Fachleuten dabei, bessere und schnellere Entscheidungen zu treffen, die Leben und Lebensgrundlagen retten. Weitere Informationen finden Sie unter </w:t>
      </w:r>
      <w:hyperlink r:id="rId10" w:history="1">
        <w:r>
          <w:rPr>
            <w:rStyle w:val="Hyperlink"/>
            <w:rFonts w:ascii="Arial" w:hAnsi="Arial" w:cs="Arial"/>
            <w:lang w:val="de-DE"/>
          </w:rPr>
          <w:t>www.teledyneflir.com</w:t>
        </w:r>
      </w:hyperlink>
      <w:r>
        <w:rPr>
          <w:rFonts w:ascii="Arial" w:hAnsi="Arial" w:cs="Arial"/>
          <w:lang w:val="de-DE"/>
        </w:rPr>
        <w:t xml:space="preserve"> oder folgen Sie @flir.</w:t>
      </w:r>
    </w:p>
    <w:p w:rsidR="00597F1C" w:rsidRDefault="00597F1C" w:rsidP="00597F1C">
      <w:pPr>
        <w:contextualSpacing/>
        <w:rPr>
          <w:rFonts w:ascii="Arial" w:hAnsi="Arial" w:cs="Arial"/>
          <w:lang w:val="de-DE"/>
        </w:rPr>
      </w:pPr>
    </w:p>
    <w:p w:rsidR="00597F1C" w:rsidRPr="00413A98" w:rsidRDefault="00597F1C" w:rsidP="00597F1C">
      <w:pPr>
        <w:contextualSpacing/>
        <w:rPr>
          <w:rFonts w:ascii="Arial" w:hAnsi="Arial" w:cs="Arial"/>
          <w:b/>
          <w:lang w:val="de-DE"/>
        </w:rPr>
      </w:pPr>
      <w:r w:rsidRPr="00413A98">
        <w:rPr>
          <w:rFonts w:ascii="Arial" w:hAnsi="Arial" w:cs="Arial"/>
          <w:b/>
          <w:lang w:val="de-DE"/>
        </w:rPr>
        <w:t>Adresse:</w:t>
      </w:r>
    </w:p>
    <w:p w:rsidR="00597F1C" w:rsidRPr="00413A98" w:rsidRDefault="00597F1C" w:rsidP="00597F1C">
      <w:pPr>
        <w:contextualSpacing/>
        <w:rPr>
          <w:rFonts w:ascii="Arial" w:hAnsi="Arial" w:cs="Arial"/>
          <w:lang w:val="de-DE"/>
        </w:rPr>
      </w:pPr>
      <w:r w:rsidRPr="00413A98">
        <w:rPr>
          <w:rFonts w:ascii="Arial" w:hAnsi="Arial" w:cs="Arial"/>
          <w:lang w:val="de-DE"/>
        </w:rPr>
        <w:t>Teledyne FLIR (FLIR Systems GmbH)</w:t>
      </w:r>
    </w:p>
    <w:p w:rsidR="00597F1C" w:rsidRPr="00413A98" w:rsidRDefault="00597F1C" w:rsidP="00597F1C">
      <w:pPr>
        <w:contextualSpacing/>
        <w:rPr>
          <w:rFonts w:ascii="Arial" w:hAnsi="Arial" w:cs="Arial"/>
          <w:lang w:val="de-DE"/>
        </w:rPr>
      </w:pPr>
      <w:r w:rsidRPr="00413A98">
        <w:rPr>
          <w:rFonts w:ascii="Arial" w:hAnsi="Arial" w:cs="Arial"/>
          <w:lang w:val="de-DE"/>
        </w:rPr>
        <w:t xml:space="preserve">Berner </w:t>
      </w:r>
      <w:proofErr w:type="spellStart"/>
      <w:r w:rsidRPr="00413A98">
        <w:rPr>
          <w:rFonts w:ascii="Arial" w:hAnsi="Arial" w:cs="Arial"/>
          <w:lang w:val="de-DE"/>
        </w:rPr>
        <w:t>Strasse</w:t>
      </w:r>
      <w:proofErr w:type="spellEnd"/>
      <w:r w:rsidRPr="00413A98">
        <w:rPr>
          <w:rFonts w:ascii="Arial" w:hAnsi="Arial" w:cs="Arial"/>
          <w:lang w:val="de-DE"/>
        </w:rPr>
        <w:t xml:space="preserve"> 81</w:t>
      </w:r>
    </w:p>
    <w:p w:rsidR="00597F1C" w:rsidRPr="00413A98" w:rsidRDefault="00597F1C" w:rsidP="00597F1C">
      <w:pPr>
        <w:contextualSpacing/>
        <w:rPr>
          <w:rFonts w:ascii="Arial" w:hAnsi="Arial" w:cs="Arial"/>
          <w:lang w:val="de-DE"/>
        </w:rPr>
      </w:pPr>
      <w:r w:rsidRPr="00413A98">
        <w:rPr>
          <w:rFonts w:ascii="Arial" w:hAnsi="Arial" w:cs="Arial"/>
          <w:lang w:val="de-DE"/>
        </w:rPr>
        <w:t>60437 Frankfurt</w:t>
      </w:r>
    </w:p>
    <w:p w:rsidR="00597F1C" w:rsidRDefault="00597F1C" w:rsidP="00597F1C">
      <w:pPr>
        <w:contextualSpacing/>
        <w:rPr>
          <w:rFonts w:ascii="Arial" w:hAnsi="Arial" w:cs="Arial"/>
          <w:lang w:val="de-DE"/>
        </w:rPr>
      </w:pPr>
      <w:r w:rsidRPr="00413A98">
        <w:rPr>
          <w:rFonts w:ascii="Arial" w:hAnsi="Arial" w:cs="Arial"/>
          <w:lang w:val="de-DE"/>
        </w:rPr>
        <w:t>Tel: +49 69 950090-0</w:t>
      </w:r>
    </w:p>
    <w:p w:rsidR="00597F1C" w:rsidRPr="00DE0639" w:rsidRDefault="00597F1C" w:rsidP="00597F1C">
      <w:pPr>
        <w:contextualSpacing/>
        <w:rPr>
          <w:rFonts w:ascii="Arial" w:hAnsi="Arial" w:cs="Arial"/>
          <w:lang w:val="de-DE"/>
        </w:rPr>
      </w:pPr>
    </w:p>
    <w:p w:rsidR="00597F1C" w:rsidRPr="00413A98" w:rsidRDefault="00597F1C" w:rsidP="00597F1C">
      <w:pPr>
        <w:contextualSpacing/>
        <w:rPr>
          <w:rFonts w:ascii="Arial" w:hAnsi="Arial" w:cs="Arial"/>
          <w:b/>
          <w:lang w:val="de-DE"/>
        </w:rPr>
      </w:pPr>
      <w:r w:rsidRPr="00413A98">
        <w:rPr>
          <w:rFonts w:ascii="Arial" w:hAnsi="Arial" w:cs="Arial"/>
          <w:b/>
          <w:lang w:val="de-DE"/>
        </w:rPr>
        <w:t>Anw</w:t>
      </w:r>
      <w:r>
        <w:rPr>
          <w:rFonts w:ascii="Arial" w:hAnsi="Arial" w:cs="Arial"/>
          <w:b/>
          <w:lang w:val="de-DE"/>
        </w:rPr>
        <w:t>endungs- und t</w:t>
      </w:r>
      <w:r w:rsidRPr="00413A98">
        <w:rPr>
          <w:rFonts w:ascii="Arial" w:hAnsi="Arial" w:cs="Arial"/>
          <w:b/>
          <w:lang w:val="de-DE"/>
        </w:rPr>
        <w:t>echnische Hintergrundartike</w:t>
      </w:r>
      <w:r>
        <w:rPr>
          <w:rFonts w:ascii="Arial" w:hAnsi="Arial" w:cs="Arial"/>
          <w:b/>
          <w:lang w:val="de-DE"/>
        </w:rPr>
        <w:t>l</w:t>
      </w:r>
      <w:r w:rsidRPr="00413A98">
        <w:rPr>
          <w:rFonts w:ascii="Arial" w:hAnsi="Arial" w:cs="Arial"/>
          <w:b/>
          <w:lang w:val="de-DE"/>
        </w:rPr>
        <w:t>:</w:t>
      </w:r>
    </w:p>
    <w:p w:rsidR="00903165" w:rsidRPr="00597F1C" w:rsidRDefault="00597F1C">
      <w:pPr>
        <w:contextualSpacing/>
        <w:rPr>
          <w:rFonts w:ascii="Arial" w:hAnsi="Arial" w:cs="Arial"/>
          <w:lang w:val="de-DE"/>
        </w:rPr>
      </w:pPr>
      <w:r w:rsidRPr="00DE0639">
        <w:rPr>
          <w:rFonts w:ascii="Arial" w:hAnsi="Arial" w:cs="Arial"/>
          <w:lang w:val="de-DE"/>
        </w:rPr>
        <w:t>Anwendungsartikel über FLIR-Kameras aus den verschiedensten Bereichen finden Sie hie</w:t>
      </w:r>
      <w:r>
        <w:rPr>
          <w:rFonts w:ascii="Arial" w:hAnsi="Arial" w:cs="Arial"/>
          <w:lang w:val="de-DE"/>
        </w:rPr>
        <w:t xml:space="preserve">r: </w:t>
      </w:r>
      <w:hyperlink r:id="rId11" w:history="1">
        <w:r w:rsidRPr="00E41FCB">
          <w:rPr>
            <w:rStyle w:val="Hyperlink"/>
            <w:rFonts w:ascii="Arial" w:hAnsi="Arial" w:cs="Arial"/>
            <w:lang w:val="de-DE"/>
          </w:rPr>
          <w:t>http://www.flir.de/discover</w:t>
        </w:r>
      </w:hyperlink>
      <w:r>
        <w:rPr>
          <w:rFonts w:ascii="Arial" w:hAnsi="Arial" w:cs="Arial"/>
          <w:lang w:val="de-DE"/>
        </w:rPr>
        <w:t xml:space="preserve"> </w:t>
      </w:r>
      <w:r w:rsidRPr="00DE0639">
        <w:rPr>
          <w:rFonts w:ascii="Arial" w:hAnsi="Arial" w:cs="Arial"/>
          <w:lang w:val="de-DE"/>
        </w:rPr>
        <w:t>Alle Artikel stellen wir Ihnen gerne übersetzt auf Deutsch zur Verfügung - einfach auf diese E-Mail antworten</w:t>
      </w:r>
      <w:r>
        <w:rPr>
          <w:rFonts w:ascii="Arial" w:hAnsi="Arial" w:cs="Arial"/>
          <w:lang w:val="de-DE"/>
        </w:rPr>
        <w:t xml:space="preserve">. </w:t>
      </w:r>
      <w:r w:rsidRPr="00DE0639">
        <w:rPr>
          <w:rFonts w:ascii="Arial" w:hAnsi="Arial" w:cs="Arial"/>
          <w:lang w:val="de-DE"/>
        </w:rPr>
        <w:t xml:space="preserve">Wir können Ihnen die Bilder und deutschen oder englischen Texte gerne kurzfristig zukommen lassen, wenn Sie eine Publikation planen: Frank Liebelt, Tel.: 069/501717, E-Mail: </w:t>
      </w:r>
      <w:hyperlink r:id="rId12" w:history="1">
        <w:r w:rsidRPr="00E41FCB">
          <w:rPr>
            <w:rStyle w:val="Hyperlink"/>
            <w:rFonts w:ascii="Arial" w:hAnsi="Arial" w:cs="Arial"/>
            <w:lang w:val="de-DE"/>
          </w:rPr>
          <w:t>frankliebelt@ablwerbung.de</w:t>
        </w:r>
      </w:hyperlink>
      <w:r>
        <w:rPr>
          <w:rFonts w:ascii="Arial" w:hAnsi="Arial" w:cs="Arial"/>
          <w:lang w:val="de-DE"/>
        </w:rPr>
        <w:t xml:space="preserve"> </w:t>
      </w:r>
      <w:bookmarkStart w:id="0" w:name="TITUSnonUS1HeaderPrimary"/>
      <w:bookmarkStart w:id="1" w:name="TITUSnonUS1FooterPrimary"/>
      <w:bookmarkEnd w:id="0"/>
      <w:bookmarkEnd w:id="1"/>
    </w:p>
    <w:sectPr w:rsidR="00903165" w:rsidRPr="00597F1C" w:rsidSect="00285D95">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2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327" w:rsidRDefault="00932327">
      <w:r>
        <w:separator/>
      </w:r>
    </w:p>
  </w:endnote>
  <w:endnote w:type="continuationSeparator" w:id="0">
    <w:p w:rsidR="00932327" w:rsidRDefault="00932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altName w:val="MS Mincho"/>
    <w:charset w:val="80"/>
    <w:family w:val="roman"/>
    <w:pitch w:val="variable"/>
    <w:sig w:usb0="00000000" w:usb1="00000000" w:usb2="00000000" w:usb3="00000000" w:csb0="00000000" w:csb1="00000000"/>
  </w:font>
  <w:font w:name="font130">
    <w:altName w:val="MS Mincho"/>
    <w:charset w:val="80"/>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95" w:rsidRDefault="00285D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95" w:rsidRDefault="00B27B5F">
    <w:pPr>
      <w:pStyle w:val="Fuzeile"/>
    </w:pPr>
    <w:r>
      <w:rPr>
        <w:color w:val="000000"/>
        <w:sz w:val="17"/>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95" w:rsidRDefault="00285D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327" w:rsidRDefault="00932327">
      <w:r>
        <w:separator/>
      </w:r>
    </w:p>
  </w:footnote>
  <w:footnote w:type="continuationSeparator" w:id="0">
    <w:p w:rsidR="00932327" w:rsidRDefault="00932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95" w:rsidRDefault="00B27B5F">
    <w:pPr>
      <w:pStyle w:val="Kopfzeile"/>
    </w:pPr>
    <w:r>
      <w:rPr>
        <w:color w:val="000000"/>
        <w:sz w:val="17"/>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95" w:rsidRDefault="00285D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B28E4"/>
    <w:rsid w:val="00123262"/>
    <w:rsid w:val="00285D95"/>
    <w:rsid w:val="002E4EC3"/>
    <w:rsid w:val="004F46A1"/>
    <w:rsid w:val="00597F1C"/>
    <w:rsid w:val="005B28E4"/>
    <w:rsid w:val="005C18CE"/>
    <w:rsid w:val="007433B9"/>
    <w:rsid w:val="008304F9"/>
    <w:rsid w:val="008D5193"/>
    <w:rsid w:val="00903165"/>
    <w:rsid w:val="00932327"/>
    <w:rsid w:val="00B27B5F"/>
    <w:rsid w:val="00BA16BC"/>
    <w:rsid w:val="00CE1A71"/>
    <w:rsid w:val="00F02E78"/>
    <w:rsid w:val="00F37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5D95"/>
    <w:pPr>
      <w:suppressAutoHyphens/>
    </w:pPr>
    <w:rPr>
      <w:rFonts w:ascii="Calibri" w:eastAsia="Arial Unicode MS" w:hAnsi="Calibri" w:cs="Calibri"/>
      <w:sz w:val="24"/>
      <w:szCs w:val="24"/>
      <w:lang w:val="nl-NL" w:eastAsia="ar-SA"/>
    </w:rPr>
  </w:style>
  <w:style w:type="paragraph" w:styleId="berschrift1">
    <w:name w:val="heading 1"/>
    <w:basedOn w:val="Standard"/>
    <w:next w:val="Textkrper"/>
    <w:qFormat/>
    <w:rsid w:val="00285D95"/>
    <w:pPr>
      <w:keepNext/>
      <w:keepLines/>
      <w:numPr>
        <w:numId w:val="1"/>
      </w:numPr>
      <w:spacing w:before="240"/>
      <w:outlineLvl w:val="0"/>
    </w:pPr>
    <w:rPr>
      <w:rFonts w:ascii="Calibri Light" w:hAnsi="Calibri Light" w:cs="font130"/>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285D95"/>
  </w:style>
  <w:style w:type="character" w:customStyle="1" w:styleId="apple-converted-space">
    <w:name w:val="apple-converted-space"/>
    <w:basedOn w:val="Absatz-Standardschriftart1"/>
    <w:rsid w:val="00285D95"/>
  </w:style>
  <w:style w:type="character" w:styleId="Hyperlink">
    <w:name w:val="Hyperlink"/>
    <w:basedOn w:val="Absatz-Standardschriftart1"/>
    <w:rsid w:val="00285D95"/>
    <w:rPr>
      <w:color w:val="0000FF"/>
      <w:u w:val="single"/>
    </w:rPr>
  </w:style>
  <w:style w:type="character" w:customStyle="1" w:styleId="TitleChar">
    <w:name w:val="Title Char"/>
    <w:basedOn w:val="Absatz-Standardschriftart1"/>
    <w:rsid w:val="00285D95"/>
    <w:rPr>
      <w:rFonts w:ascii="Calibri Light" w:hAnsi="Calibri Light" w:cs="font130"/>
      <w:spacing w:val="-10"/>
      <w:kern w:val="1"/>
      <w:sz w:val="56"/>
      <w:szCs w:val="56"/>
      <w:lang w:val="nl-NL"/>
    </w:rPr>
  </w:style>
  <w:style w:type="character" w:customStyle="1" w:styleId="UnresolvedMention">
    <w:name w:val="Unresolved Mention"/>
    <w:basedOn w:val="Absatz-Standardschriftart1"/>
    <w:rsid w:val="00285D95"/>
    <w:rPr>
      <w:color w:val="605E5C"/>
    </w:rPr>
  </w:style>
  <w:style w:type="character" w:customStyle="1" w:styleId="Heading1Char">
    <w:name w:val="Heading 1 Char"/>
    <w:basedOn w:val="Absatz-Standardschriftart1"/>
    <w:rsid w:val="00285D95"/>
    <w:rPr>
      <w:rFonts w:ascii="Calibri Light" w:hAnsi="Calibri Light" w:cs="font130"/>
      <w:color w:val="2F5496"/>
      <w:sz w:val="32"/>
      <w:szCs w:val="32"/>
      <w:lang w:val="nl-NL"/>
    </w:rPr>
  </w:style>
  <w:style w:type="character" w:customStyle="1" w:styleId="BalloonTextChar">
    <w:name w:val="Balloon Text Char"/>
    <w:basedOn w:val="Absatz-Standardschriftart1"/>
    <w:rsid w:val="00285D95"/>
    <w:rPr>
      <w:rFonts w:ascii="Times New Roman" w:hAnsi="Times New Roman" w:cs="Times New Roman"/>
      <w:sz w:val="18"/>
      <w:szCs w:val="18"/>
      <w:lang w:val="nl-NL"/>
    </w:rPr>
  </w:style>
  <w:style w:type="character" w:customStyle="1" w:styleId="HeaderChar">
    <w:name w:val="Header Char"/>
    <w:basedOn w:val="Absatz-Standardschriftart1"/>
    <w:rsid w:val="00285D95"/>
    <w:rPr>
      <w:lang w:val="nl-NL"/>
    </w:rPr>
  </w:style>
  <w:style w:type="character" w:customStyle="1" w:styleId="FooterChar">
    <w:name w:val="Footer Char"/>
    <w:basedOn w:val="Absatz-Standardschriftart1"/>
    <w:rsid w:val="00285D95"/>
    <w:rPr>
      <w:lang w:val="nl-NL"/>
    </w:rPr>
  </w:style>
  <w:style w:type="character" w:customStyle="1" w:styleId="ListLabel1">
    <w:name w:val="ListLabel 1"/>
    <w:rsid w:val="00285D95"/>
    <w:rPr>
      <w:rFonts w:eastAsia="Times New Roman" w:cs="Times New Roman"/>
    </w:rPr>
  </w:style>
  <w:style w:type="character" w:customStyle="1" w:styleId="ListLabel2">
    <w:name w:val="ListLabel 2"/>
    <w:rsid w:val="00285D95"/>
    <w:rPr>
      <w:rFonts w:cs="Courier New"/>
    </w:rPr>
  </w:style>
  <w:style w:type="character" w:customStyle="1" w:styleId="ListLabel3">
    <w:name w:val="ListLabel 3"/>
    <w:rsid w:val="00285D95"/>
    <w:rPr>
      <w:rFonts w:cs="Calibri"/>
    </w:rPr>
  </w:style>
  <w:style w:type="paragraph" w:customStyle="1" w:styleId="berschrift">
    <w:name w:val="Überschrift"/>
    <w:basedOn w:val="Standard"/>
    <w:next w:val="Textkrper"/>
    <w:rsid w:val="00285D95"/>
    <w:pPr>
      <w:keepNext/>
      <w:spacing w:before="240" w:after="120"/>
    </w:pPr>
    <w:rPr>
      <w:rFonts w:ascii="Arial" w:hAnsi="Arial" w:cs="Arial Unicode MS"/>
      <w:sz w:val="28"/>
      <w:szCs w:val="28"/>
    </w:rPr>
  </w:style>
  <w:style w:type="paragraph" w:styleId="Textkrper">
    <w:name w:val="Body Text"/>
    <w:basedOn w:val="Standard"/>
    <w:rsid w:val="00285D95"/>
    <w:pPr>
      <w:spacing w:after="120"/>
    </w:pPr>
  </w:style>
  <w:style w:type="paragraph" w:styleId="Liste">
    <w:name w:val="List"/>
    <w:basedOn w:val="Textkrper"/>
    <w:rsid w:val="00285D95"/>
  </w:style>
  <w:style w:type="paragraph" w:customStyle="1" w:styleId="Beschriftung1">
    <w:name w:val="Beschriftung1"/>
    <w:basedOn w:val="Standard"/>
    <w:rsid w:val="00285D95"/>
    <w:pPr>
      <w:suppressLineNumbers/>
      <w:spacing w:before="120" w:after="120"/>
    </w:pPr>
    <w:rPr>
      <w:i/>
      <w:iCs/>
    </w:rPr>
  </w:style>
  <w:style w:type="paragraph" w:customStyle="1" w:styleId="Verzeichnis">
    <w:name w:val="Verzeichnis"/>
    <w:basedOn w:val="Standard"/>
    <w:rsid w:val="00285D95"/>
    <w:pPr>
      <w:suppressLineNumbers/>
    </w:pPr>
  </w:style>
  <w:style w:type="paragraph" w:customStyle="1" w:styleId="Listenabsatz1">
    <w:name w:val="Listenabsatz1"/>
    <w:basedOn w:val="Standard"/>
    <w:rsid w:val="00285D95"/>
    <w:pPr>
      <w:ind w:left="720"/>
    </w:pPr>
  </w:style>
  <w:style w:type="paragraph" w:styleId="Titel">
    <w:name w:val="Title"/>
    <w:basedOn w:val="Standard"/>
    <w:next w:val="Untertitel"/>
    <w:qFormat/>
    <w:rsid w:val="00285D95"/>
    <w:rPr>
      <w:rFonts w:ascii="Calibri Light" w:hAnsi="Calibri Light" w:cs="font130"/>
      <w:b/>
      <w:bCs/>
      <w:spacing w:val="-10"/>
      <w:kern w:val="1"/>
      <w:sz w:val="56"/>
      <w:szCs w:val="56"/>
    </w:rPr>
  </w:style>
  <w:style w:type="paragraph" w:styleId="Untertitel">
    <w:name w:val="Subtitle"/>
    <w:basedOn w:val="berschrift"/>
    <w:next w:val="Textkrper"/>
    <w:qFormat/>
    <w:rsid w:val="00285D95"/>
    <w:pPr>
      <w:jc w:val="center"/>
    </w:pPr>
    <w:rPr>
      <w:i/>
      <w:iCs/>
    </w:rPr>
  </w:style>
  <w:style w:type="paragraph" w:customStyle="1" w:styleId="KeinLeerraum1">
    <w:name w:val="Kein Leerraum1"/>
    <w:rsid w:val="00285D95"/>
    <w:pPr>
      <w:suppressAutoHyphens/>
    </w:pPr>
    <w:rPr>
      <w:rFonts w:ascii="Calibri" w:eastAsia="Arial Unicode MS" w:hAnsi="Calibri" w:cs="Calibri"/>
      <w:sz w:val="24"/>
      <w:szCs w:val="24"/>
      <w:lang w:val="nl-NL" w:eastAsia="ar-SA"/>
    </w:rPr>
  </w:style>
  <w:style w:type="paragraph" w:customStyle="1" w:styleId="Sprechblasentext1">
    <w:name w:val="Sprechblasentext1"/>
    <w:basedOn w:val="Standard"/>
    <w:rsid w:val="00285D95"/>
    <w:rPr>
      <w:rFonts w:ascii="Times New Roman" w:hAnsi="Times New Roman" w:cs="Times New Roman"/>
      <w:sz w:val="18"/>
      <w:szCs w:val="18"/>
    </w:rPr>
  </w:style>
  <w:style w:type="paragraph" w:styleId="Kopfzeile">
    <w:name w:val="header"/>
    <w:basedOn w:val="Standard"/>
    <w:rsid w:val="00285D95"/>
    <w:pPr>
      <w:suppressLineNumbers/>
      <w:tabs>
        <w:tab w:val="center" w:pos="4513"/>
        <w:tab w:val="right" w:pos="9026"/>
      </w:tabs>
    </w:pPr>
  </w:style>
  <w:style w:type="paragraph" w:styleId="Fuzeile">
    <w:name w:val="footer"/>
    <w:basedOn w:val="Standard"/>
    <w:rsid w:val="00285D95"/>
    <w:pPr>
      <w:suppressLineNumbers/>
      <w:tabs>
        <w:tab w:val="center" w:pos="4513"/>
        <w:tab w:val="right" w:pos="902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kliebelt@ablwerbung.d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ir.de/products/cx5/?vertical=condition%20monitoring&amp;segment=solutions" TargetMode="External"/><Relationship Id="rId12" Type="http://schemas.openxmlformats.org/officeDocument/2006/relationships/hyperlink" Target="mailto:frankliebelt@ablwerbung.d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ir.de/discov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eledynefli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blwerbung.de/presse04.html"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4359</Characters>
  <Application>Microsoft Office Word</Application>
  <DocSecurity>0</DocSecurity>
  <Lines>36</Lines>
  <Paragraphs>10</Paragraphs>
  <ScaleCrop>false</ScaleCrop>
  <Company>PC-Ware</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Maddelein</dc:creator>
  <cp:keywords/>
  <cp:lastModifiedBy>Akademie</cp:lastModifiedBy>
  <cp:revision>5</cp:revision>
  <cp:lastPrinted>2022-07-15T12:34:00Z</cp:lastPrinted>
  <dcterms:created xsi:type="dcterms:W3CDTF">2023-05-16T12:22:00Z</dcterms:created>
  <dcterms:modified xsi:type="dcterms:W3CDTF">2023-05-16T12:36:00Z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