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C0" w:rsidRPr="004373EA" w:rsidRDefault="004373EA" w:rsidP="00ED0FA2">
      <w:pPr>
        <w:widowControl w:val="0"/>
        <w:suppressAutoHyphens w:val="0"/>
        <w:rPr>
          <w:lang w:val="de-DE"/>
        </w:rPr>
      </w:pPr>
      <w:r>
        <w:rPr>
          <w:b/>
          <w:bCs/>
          <w:lang w:val="de-DE"/>
        </w:rPr>
        <w:t>14</w:t>
      </w:r>
      <w:r w:rsidR="00547BC0" w:rsidRPr="004373EA">
        <w:rPr>
          <w:b/>
          <w:bCs/>
          <w:lang w:val="de-DE"/>
        </w:rPr>
        <w:t xml:space="preserve">. April 2021 </w:t>
      </w:r>
    </w:p>
    <w:p w:rsidR="00547BC0" w:rsidRPr="004373EA" w:rsidRDefault="00547BC0" w:rsidP="00ED0FA2">
      <w:pPr>
        <w:widowControl w:val="0"/>
        <w:suppressAutoHyphens w:val="0"/>
        <w:rPr>
          <w:lang w:val="de-DE"/>
        </w:rPr>
      </w:pPr>
    </w:p>
    <w:p w:rsidR="00547BC0" w:rsidRPr="004373EA" w:rsidRDefault="00547BC0" w:rsidP="00ED0FA2">
      <w:pPr>
        <w:widowControl w:val="0"/>
        <w:suppressAutoHyphens w:val="0"/>
        <w:rPr>
          <w:b/>
          <w:bCs/>
          <w:sz w:val="32"/>
          <w:szCs w:val="32"/>
          <w:lang w:val="de-DE"/>
        </w:rPr>
      </w:pPr>
      <w:r w:rsidRPr="004373EA">
        <w:rPr>
          <w:b/>
          <w:bCs/>
          <w:sz w:val="32"/>
          <w:szCs w:val="32"/>
          <w:lang w:val="de-DE"/>
        </w:rPr>
        <w:t xml:space="preserve">FLIR Systems bringt radiometrische Version des Boson-Wärmebildkamerakerns auf den Markt </w:t>
      </w:r>
    </w:p>
    <w:p w:rsidR="00ED0FA2" w:rsidRPr="004373EA" w:rsidRDefault="00ED0FA2" w:rsidP="00ED0FA2">
      <w:pPr>
        <w:widowControl w:val="0"/>
        <w:suppressAutoHyphens w:val="0"/>
        <w:rPr>
          <w:b/>
          <w:bCs/>
          <w:sz w:val="22"/>
          <w:szCs w:val="22"/>
          <w:lang w:val="de-DE"/>
        </w:rPr>
      </w:pPr>
    </w:p>
    <w:p w:rsidR="00547BC0" w:rsidRPr="004373EA" w:rsidRDefault="00547BC0" w:rsidP="00ED0FA2">
      <w:pPr>
        <w:widowControl w:val="0"/>
        <w:suppressAutoHyphens w:val="0"/>
        <w:rPr>
          <w:i/>
          <w:iCs/>
          <w:sz w:val="22"/>
          <w:szCs w:val="22"/>
          <w:lang w:val="de-DE"/>
        </w:rPr>
      </w:pPr>
      <w:r w:rsidRPr="004373EA">
        <w:rPr>
          <w:i/>
          <w:iCs/>
          <w:sz w:val="22"/>
          <w:szCs w:val="22"/>
          <w:lang w:val="de-DE"/>
        </w:rPr>
        <w:t xml:space="preserve">Die radiometrischen Boson-Wärmebildkamerakerne ermöglichen </w:t>
      </w:r>
      <w:r w:rsidR="0061615C" w:rsidRPr="004373EA">
        <w:rPr>
          <w:i/>
          <w:iCs/>
          <w:sz w:val="22"/>
          <w:szCs w:val="22"/>
          <w:lang w:val="de-DE"/>
        </w:rPr>
        <w:t>absolute Temperaturmessungen</w:t>
      </w:r>
      <w:r w:rsidRPr="004373EA">
        <w:rPr>
          <w:i/>
          <w:iCs/>
          <w:sz w:val="22"/>
          <w:szCs w:val="22"/>
          <w:lang w:val="de-DE"/>
        </w:rPr>
        <w:t xml:space="preserve"> zur quantitativen Bewertung und Analyse kommerzieller und industrieller Anwendungen</w:t>
      </w:r>
    </w:p>
    <w:p w:rsidR="00547BC0" w:rsidRPr="004373EA" w:rsidRDefault="00547BC0" w:rsidP="00ED0FA2">
      <w:pPr>
        <w:widowControl w:val="0"/>
        <w:suppressAutoHyphens w:val="0"/>
        <w:rPr>
          <w:i/>
          <w:iCs/>
          <w:sz w:val="22"/>
          <w:szCs w:val="22"/>
          <w:lang w:val="de-DE"/>
        </w:rPr>
      </w:pPr>
    </w:p>
    <w:p w:rsidR="00547BC0" w:rsidRPr="004373EA" w:rsidRDefault="00547BC0" w:rsidP="00ED0FA2">
      <w:pPr>
        <w:widowControl w:val="0"/>
        <w:suppressAutoHyphens w:val="0"/>
        <w:rPr>
          <w:sz w:val="22"/>
          <w:szCs w:val="22"/>
          <w:lang w:val="de-DE"/>
        </w:rPr>
      </w:pPr>
      <w:r w:rsidRPr="004373EA">
        <w:rPr>
          <w:sz w:val="22"/>
          <w:szCs w:val="22"/>
          <w:lang w:val="de-DE"/>
        </w:rPr>
        <w:t>Der Boson®-Kamerakern stellt das obere Ende der ungekühlten FLIR-Hochleistungs-Wärmebildkamera-Sensoren in kleinen, leichten und stromsparenden Gehäusen dar.</w:t>
      </w:r>
      <w:r w:rsidR="0085224F" w:rsidRPr="004373EA">
        <w:rPr>
          <w:sz w:val="22"/>
          <w:szCs w:val="22"/>
          <w:lang w:val="de-DE"/>
        </w:rPr>
        <w:t xml:space="preserve"> </w:t>
      </w:r>
      <w:r w:rsidR="0061615C" w:rsidRPr="004373EA">
        <w:rPr>
          <w:sz w:val="22"/>
          <w:szCs w:val="22"/>
          <w:lang w:val="de-DE"/>
        </w:rPr>
        <w:t>Ab sofort</w:t>
      </w:r>
      <w:r w:rsidR="0085224F" w:rsidRPr="004373EA">
        <w:rPr>
          <w:sz w:val="22"/>
          <w:szCs w:val="22"/>
          <w:lang w:val="de-DE"/>
        </w:rPr>
        <w:t xml:space="preserve"> können FLIR-Partner und </w:t>
      </w:r>
      <w:r w:rsidRPr="004373EA">
        <w:rPr>
          <w:sz w:val="22"/>
          <w:szCs w:val="22"/>
          <w:lang w:val="de-DE"/>
        </w:rPr>
        <w:t xml:space="preserve">Kunden auch </w:t>
      </w:r>
      <w:r w:rsidR="00B94E82" w:rsidRPr="004373EA">
        <w:rPr>
          <w:sz w:val="22"/>
          <w:szCs w:val="22"/>
          <w:lang w:val="de-DE"/>
        </w:rPr>
        <w:t>die</w:t>
      </w:r>
      <w:r w:rsidRPr="004373EA">
        <w:rPr>
          <w:sz w:val="22"/>
          <w:szCs w:val="22"/>
          <w:lang w:val="de-DE"/>
        </w:rPr>
        <w:t xml:space="preserve"> radiometrische </w:t>
      </w:r>
      <w:r w:rsidR="00ED0FA2" w:rsidRPr="004373EA">
        <w:rPr>
          <w:sz w:val="22"/>
          <w:szCs w:val="22"/>
          <w:lang w:val="de-DE"/>
        </w:rPr>
        <w:t>Version</w:t>
      </w:r>
      <w:r w:rsidRPr="004373EA">
        <w:rPr>
          <w:sz w:val="22"/>
          <w:szCs w:val="22"/>
          <w:lang w:val="de-DE"/>
        </w:rPr>
        <w:t xml:space="preserve"> erwerben, </w:t>
      </w:r>
      <w:r w:rsidR="004373EA">
        <w:rPr>
          <w:sz w:val="22"/>
          <w:szCs w:val="22"/>
          <w:lang w:val="de-DE"/>
        </w:rPr>
        <w:t>die</w:t>
      </w:r>
      <w:r w:rsidRPr="004373EA">
        <w:rPr>
          <w:sz w:val="22"/>
          <w:szCs w:val="22"/>
          <w:lang w:val="de-DE"/>
        </w:rPr>
        <w:t xml:space="preserve"> Temperaturdaten jedes einzelnen Pixels erfasst.</w:t>
      </w:r>
    </w:p>
    <w:p w:rsidR="00547BC0" w:rsidRPr="004373EA" w:rsidRDefault="00547BC0" w:rsidP="00ED0FA2">
      <w:pPr>
        <w:widowControl w:val="0"/>
        <w:suppressAutoHyphens w:val="0"/>
        <w:rPr>
          <w:sz w:val="22"/>
          <w:szCs w:val="22"/>
          <w:lang w:val="de-DE"/>
        </w:rPr>
      </w:pPr>
    </w:p>
    <w:p w:rsidR="00547BC0" w:rsidRPr="004373EA" w:rsidRDefault="00547BC0" w:rsidP="00ED0FA2">
      <w:pPr>
        <w:widowControl w:val="0"/>
        <w:suppressAutoHyphens w:val="0"/>
        <w:rPr>
          <w:sz w:val="22"/>
          <w:szCs w:val="22"/>
          <w:lang w:val="de-DE"/>
        </w:rPr>
      </w:pPr>
      <w:r w:rsidRPr="004373EA">
        <w:rPr>
          <w:sz w:val="22"/>
          <w:szCs w:val="22"/>
          <w:lang w:val="de-DE"/>
        </w:rPr>
        <w:t xml:space="preserve">Der neue radiometrische Boson-Kamerakern ist in zwei Auflösungen erhältlich: Mit 640 x 512 oder 320 x 256 Pixeln, mit </w:t>
      </w:r>
      <w:r w:rsidR="00A36F74" w:rsidRPr="004373EA">
        <w:rPr>
          <w:sz w:val="22"/>
          <w:szCs w:val="22"/>
          <w:lang w:val="de-DE"/>
        </w:rPr>
        <w:t>zahlreichen</w:t>
      </w:r>
      <w:r w:rsidRPr="004373EA">
        <w:rPr>
          <w:sz w:val="22"/>
          <w:szCs w:val="22"/>
          <w:lang w:val="de-DE"/>
        </w:rPr>
        <w:t xml:space="preserve"> Objektivkonfigurationen sowie der Möglichkeit, Temperaturdaten für eine quantitative Bewertung zu erfassen. </w:t>
      </w:r>
      <w:r w:rsidR="00A618BE" w:rsidRPr="004373EA">
        <w:rPr>
          <w:sz w:val="22"/>
          <w:szCs w:val="22"/>
          <w:lang w:val="de-DE"/>
        </w:rPr>
        <w:t>Der Kamerakern ist für eine Vielzahl unterschiedlicher Anwendungen geeignet</w:t>
      </w:r>
      <w:r w:rsidRPr="004373EA">
        <w:rPr>
          <w:sz w:val="22"/>
          <w:szCs w:val="22"/>
          <w:lang w:val="de-DE"/>
        </w:rPr>
        <w:t xml:space="preserve">, darunter Brandbekämpfung, Überwachung, Sicherheit, unbemannte Systeme (Drohnen), industrielle Inspektion sowie Überwachung von </w:t>
      </w:r>
      <w:r w:rsidR="0061615C" w:rsidRPr="004373EA">
        <w:rPr>
          <w:sz w:val="22"/>
          <w:szCs w:val="22"/>
          <w:lang w:val="de-DE"/>
        </w:rPr>
        <w:t>unbeweglichen</w:t>
      </w:r>
      <w:r w:rsidRPr="004373EA">
        <w:rPr>
          <w:sz w:val="22"/>
          <w:szCs w:val="22"/>
          <w:lang w:val="de-DE"/>
        </w:rPr>
        <w:t xml:space="preserve"> Objekten.</w:t>
      </w:r>
    </w:p>
    <w:p w:rsidR="00547BC0" w:rsidRPr="004373EA" w:rsidRDefault="00547BC0" w:rsidP="00ED0FA2">
      <w:pPr>
        <w:widowControl w:val="0"/>
        <w:suppressAutoHyphens w:val="0"/>
        <w:rPr>
          <w:sz w:val="22"/>
          <w:szCs w:val="22"/>
          <w:lang w:val="de-DE"/>
        </w:rPr>
      </w:pPr>
    </w:p>
    <w:p w:rsidR="00547BC0" w:rsidRPr="004373EA" w:rsidRDefault="00547BC0" w:rsidP="00ED0FA2">
      <w:pPr>
        <w:widowControl w:val="0"/>
        <w:suppressAutoHyphens w:val="0"/>
        <w:rPr>
          <w:i/>
          <w:iCs/>
          <w:sz w:val="22"/>
          <w:szCs w:val="22"/>
          <w:lang w:val="de-DE"/>
        </w:rPr>
      </w:pPr>
      <w:r w:rsidRPr="004373EA">
        <w:rPr>
          <w:b/>
          <w:bCs/>
          <w:sz w:val="22"/>
          <w:szCs w:val="22"/>
          <w:lang w:val="de-DE"/>
        </w:rPr>
        <w:t>Bewertung der Temperaturgenauigkeit mit</w:t>
      </w:r>
      <w:r w:rsidR="00A36F74" w:rsidRPr="004373EA">
        <w:rPr>
          <w:b/>
          <w:bCs/>
          <w:sz w:val="22"/>
          <w:szCs w:val="22"/>
          <w:lang w:val="de-DE"/>
        </w:rPr>
        <w:t xml:space="preserve"> der</w:t>
      </w:r>
      <w:r w:rsidRPr="004373EA">
        <w:rPr>
          <w:b/>
          <w:bCs/>
          <w:sz w:val="22"/>
          <w:szCs w:val="22"/>
          <w:lang w:val="de-DE"/>
        </w:rPr>
        <w:t xml:space="preserve"> FLIR "Messpunkt Genauigkeit"</w:t>
      </w:r>
      <w:r w:rsidR="0061615C" w:rsidRPr="004373EA">
        <w:rPr>
          <w:b/>
          <w:bCs/>
          <w:sz w:val="22"/>
          <w:szCs w:val="22"/>
          <w:lang w:val="de-DE"/>
        </w:rPr>
        <w:t xml:space="preserve"> </w:t>
      </w:r>
      <w:r w:rsidR="0061615C" w:rsidRPr="004373EA">
        <w:rPr>
          <w:i/>
          <w:iCs/>
          <w:sz w:val="22"/>
          <w:szCs w:val="22"/>
          <w:lang w:val="de-DE"/>
        </w:rPr>
        <w:t>(</w:t>
      </w:r>
      <w:r w:rsidR="0061615C" w:rsidRPr="004373EA">
        <w:rPr>
          <w:b/>
          <w:bCs/>
          <w:i/>
          <w:iCs/>
          <w:sz w:val="22"/>
          <w:szCs w:val="22"/>
          <w:lang w:val="de-DE"/>
        </w:rPr>
        <w:t>“Spot Meter Accuracy”)</w:t>
      </w:r>
    </w:p>
    <w:p w:rsidR="00547BC0" w:rsidRPr="004373EA" w:rsidRDefault="00547BC0" w:rsidP="00ED0FA2">
      <w:pPr>
        <w:widowControl w:val="0"/>
        <w:suppressAutoHyphens w:val="0"/>
        <w:rPr>
          <w:sz w:val="22"/>
          <w:szCs w:val="22"/>
          <w:lang w:val="de-DE"/>
        </w:rPr>
      </w:pPr>
      <w:r w:rsidRPr="004373EA">
        <w:rPr>
          <w:sz w:val="22"/>
          <w:szCs w:val="22"/>
          <w:lang w:val="de-DE"/>
        </w:rPr>
        <w:t xml:space="preserve">Die radiometrischen Boson-Kamerakerne bieten eine Temperaturmessgenauigkeit von ±5 °C (±8 °F) bzw. ±5 %. </w:t>
      </w:r>
      <w:r w:rsidR="00A36F74" w:rsidRPr="004373EA">
        <w:rPr>
          <w:sz w:val="22"/>
          <w:szCs w:val="22"/>
          <w:lang w:val="de-DE"/>
        </w:rPr>
        <w:t>Die</w:t>
      </w:r>
      <w:r w:rsidRPr="004373EA">
        <w:rPr>
          <w:sz w:val="22"/>
          <w:szCs w:val="22"/>
          <w:lang w:val="de-DE"/>
        </w:rPr>
        <w:t xml:space="preserve"> Softwarefunktion "Messpunkt Genauigkeit" ermöglicht </w:t>
      </w:r>
      <w:r w:rsidR="0085224F" w:rsidRPr="004373EA">
        <w:rPr>
          <w:sz w:val="22"/>
          <w:szCs w:val="22"/>
          <w:lang w:val="de-DE"/>
        </w:rPr>
        <w:t>eine</w:t>
      </w:r>
      <w:r w:rsidRPr="004373EA">
        <w:rPr>
          <w:sz w:val="22"/>
          <w:szCs w:val="22"/>
          <w:lang w:val="de-DE"/>
        </w:rPr>
        <w:t xml:space="preserve"> Bewertung </w:t>
      </w:r>
      <w:r w:rsidR="00A36F74" w:rsidRPr="004373EA">
        <w:rPr>
          <w:sz w:val="22"/>
          <w:szCs w:val="22"/>
          <w:lang w:val="de-DE"/>
        </w:rPr>
        <w:t>über die Genauigkeit einer</w:t>
      </w:r>
      <w:r w:rsidRPr="004373EA">
        <w:rPr>
          <w:sz w:val="22"/>
          <w:szCs w:val="22"/>
          <w:lang w:val="de-DE"/>
        </w:rPr>
        <w:t xml:space="preserve"> bestimmte</w:t>
      </w:r>
      <w:r w:rsidR="00A36F74" w:rsidRPr="004373EA">
        <w:rPr>
          <w:sz w:val="22"/>
          <w:szCs w:val="22"/>
          <w:lang w:val="de-DE"/>
        </w:rPr>
        <w:t>n</w:t>
      </w:r>
      <w:r w:rsidRPr="004373EA">
        <w:rPr>
          <w:sz w:val="22"/>
          <w:szCs w:val="22"/>
          <w:lang w:val="de-DE"/>
        </w:rPr>
        <w:t xml:space="preserve"> Temperaturmessung innerhalb </w:t>
      </w:r>
      <w:r w:rsidR="00A36F74" w:rsidRPr="004373EA">
        <w:rPr>
          <w:sz w:val="22"/>
          <w:szCs w:val="22"/>
          <w:lang w:val="de-DE"/>
        </w:rPr>
        <w:t>eines Bildes/</w:t>
      </w:r>
      <w:r w:rsidR="004937CA">
        <w:rPr>
          <w:sz w:val="22"/>
          <w:szCs w:val="22"/>
          <w:lang w:val="de-DE"/>
        </w:rPr>
        <w:t xml:space="preserve">einer </w:t>
      </w:r>
      <w:r w:rsidR="00A36F74" w:rsidRPr="004373EA">
        <w:rPr>
          <w:sz w:val="22"/>
          <w:szCs w:val="22"/>
          <w:lang w:val="de-DE"/>
        </w:rPr>
        <w:t>Szene</w:t>
      </w:r>
      <w:r w:rsidRPr="004373EA">
        <w:rPr>
          <w:sz w:val="22"/>
          <w:szCs w:val="22"/>
          <w:lang w:val="de-DE"/>
        </w:rPr>
        <w:t>. Diese Funktion ist in Form von Telemetriedaten verfügbar, die über das Boson-SDK (Software-Development-Kit) oder über die grafische Benutzeroberfläche (GUI) abgerufen werden können. Über fünf Vertrauensstufen bietet sie Anhaltspunkte für eine unmittelbare Zuverlässigkeitsbewertung der Temperaturmessung.</w:t>
      </w:r>
    </w:p>
    <w:p w:rsidR="00547BC0" w:rsidRPr="004373EA" w:rsidRDefault="00547BC0" w:rsidP="00ED0FA2">
      <w:pPr>
        <w:widowControl w:val="0"/>
        <w:suppressAutoHyphens w:val="0"/>
        <w:rPr>
          <w:sz w:val="22"/>
          <w:szCs w:val="22"/>
          <w:lang w:val="de-DE"/>
        </w:rPr>
      </w:pPr>
    </w:p>
    <w:p w:rsidR="00547BC0" w:rsidRPr="004373EA" w:rsidRDefault="00547BC0" w:rsidP="00ED0FA2">
      <w:pPr>
        <w:widowControl w:val="0"/>
        <w:suppressAutoHyphens w:val="0"/>
        <w:rPr>
          <w:sz w:val="22"/>
          <w:szCs w:val="22"/>
          <w:lang w:val="de-DE"/>
        </w:rPr>
      </w:pPr>
      <w:r w:rsidRPr="004373EA">
        <w:rPr>
          <w:sz w:val="22"/>
          <w:szCs w:val="22"/>
          <w:lang w:val="de-DE"/>
        </w:rPr>
        <w:t>Darüber hinaus bietet die Softwarefunktion "</w:t>
      </w:r>
      <w:proofErr w:type="spellStart"/>
      <w:r w:rsidRPr="004373EA">
        <w:rPr>
          <w:sz w:val="22"/>
          <w:szCs w:val="22"/>
          <w:lang w:val="de-DE"/>
        </w:rPr>
        <w:t>Messpunkt</w:t>
      </w:r>
      <w:proofErr w:type="spellEnd"/>
      <w:r w:rsidRPr="004373EA">
        <w:rPr>
          <w:sz w:val="22"/>
          <w:szCs w:val="22"/>
          <w:lang w:val="de-DE"/>
        </w:rPr>
        <w:t xml:space="preserve"> Genauigkeit" dem </w:t>
      </w:r>
      <w:r w:rsidR="00A36F74" w:rsidRPr="004373EA">
        <w:rPr>
          <w:sz w:val="22"/>
          <w:szCs w:val="22"/>
          <w:lang w:val="de-DE"/>
        </w:rPr>
        <w:t>Anwender</w:t>
      </w:r>
      <w:r w:rsidRPr="004373EA">
        <w:rPr>
          <w:sz w:val="22"/>
          <w:szCs w:val="22"/>
          <w:lang w:val="de-DE"/>
        </w:rPr>
        <w:t xml:space="preserve"> die Möglichkeit, dynamische Umgebungstemperaturen zu berücksichtigen und die Messungen vor dem Betrieb zu konfigurieren, einschließlich der Einstellung von Emissionsgrad und Temperaturmessbereich. Diese Funktionen sind entscheidend für Außenanwendungen und schnelle Bewegungen von unbemannten Flugdrohnen und automatisierten Bodenfahrzeugen. Die Software bietet auch Inspektions- und Bewertungsfunktionen wie Punktmessungen und Messbereiche zur punktgenauen Temperaturmessung innerhalb </w:t>
      </w:r>
      <w:r w:rsidR="00A36F74" w:rsidRPr="004373EA">
        <w:rPr>
          <w:sz w:val="22"/>
          <w:szCs w:val="22"/>
          <w:lang w:val="de-DE"/>
        </w:rPr>
        <w:t>einer</w:t>
      </w:r>
      <w:r w:rsidRPr="004373EA">
        <w:rPr>
          <w:sz w:val="22"/>
          <w:szCs w:val="22"/>
          <w:lang w:val="de-DE"/>
        </w:rPr>
        <w:t xml:space="preserve"> Szen</w:t>
      </w:r>
      <w:r w:rsidR="00A36F74" w:rsidRPr="004373EA">
        <w:rPr>
          <w:sz w:val="22"/>
          <w:szCs w:val="22"/>
          <w:lang w:val="de-DE"/>
        </w:rPr>
        <w:t>e</w:t>
      </w:r>
      <w:r w:rsidRPr="004373EA">
        <w:rPr>
          <w:sz w:val="22"/>
          <w:szCs w:val="22"/>
          <w:lang w:val="de-DE"/>
        </w:rPr>
        <w:t xml:space="preserve">, auf die die Kamera fokussiert ist, sowie Funktionen zur atmosphärischen Korrektur während der Nachbearbeitung und Analyse. </w:t>
      </w:r>
    </w:p>
    <w:p w:rsidR="00547BC0" w:rsidRPr="004373EA" w:rsidRDefault="00547BC0" w:rsidP="00ED0FA2">
      <w:pPr>
        <w:widowControl w:val="0"/>
        <w:suppressAutoHyphens w:val="0"/>
        <w:rPr>
          <w:sz w:val="22"/>
          <w:szCs w:val="22"/>
          <w:lang w:val="de-DE"/>
        </w:rPr>
      </w:pPr>
    </w:p>
    <w:p w:rsidR="00547BC0" w:rsidRPr="004373EA" w:rsidRDefault="00547BC0" w:rsidP="00ED0FA2">
      <w:pPr>
        <w:widowControl w:val="0"/>
        <w:suppressAutoHyphens w:val="0"/>
        <w:rPr>
          <w:sz w:val="22"/>
          <w:szCs w:val="22"/>
          <w:lang w:val="de-DE"/>
        </w:rPr>
      </w:pPr>
      <w:r w:rsidRPr="004373EA">
        <w:rPr>
          <w:b/>
          <w:bCs/>
          <w:sz w:val="22"/>
          <w:szCs w:val="22"/>
          <w:lang w:val="de-DE"/>
        </w:rPr>
        <w:t xml:space="preserve">40 Jahre Erfahrung in der Wärmebildtechnik </w:t>
      </w:r>
    </w:p>
    <w:p w:rsidR="00547BC0" w:rsidRPr="004373EA" w:rsidRDefault="00547BC0" w:rsidP="00ED0FA2">
      <w:pPr>
        <w:widowControl w:val="0"/>
        <w:suppressAutoHyphens w:val="0"/>
        <w:rPr>
          <w:sz w:val="22"/>
          <w:szCs w:val="22"/>
          <w:lang w:val="de-DE"/>
        </w:rPr>
      </w:pPr>
      <w:r w:rsidRPr="004373EA">
        <w:rPr>
          <w:sz w:val="22"/>
          <w:szCs w:val="22"/>
          <w:lang w:val="de-DE"/>
        </w:rPr>
        <w:t xml:space="preserve">Die Wärmebildkamerakerne der Boson-Familie </w:t>
      </w:r>
      <w:r w:rsidR="00E61672" w:rsidRPr="004373EA">
        <w:rPr>
          <w:sz w:val="22"/>
          <w:szCs w:val="22"/>
          <w:lang w:val="de-DE"/>
        </w:rPr>
        <w:t>stellen</w:t>
      </w:r>
      <w:r w:rsidRPr="004373EA">
        <w:rPr>
          <w:sz w:val="22"/>
          <w:szCs w:val="22"/>
          <w:lang w:val="de-DE"/>
        </w:rPr>
        <w:t xml:space="preserve"> ein</w:t>
      </w:r>
      <w:r w:rsidR="00E61672" w:rsidRPr="004373EA">
        <w:rPr>
          <w:sz w:val="22"/>
          <w:szCs w:val="22"/>
          <w:lang w:val="de-DE"/>
        </w:rPr>
        <w:t>en</w:t>
      </w:r>
      <w:r w:rsidRPr="004373EA">
        <w:rPr>
          <w:sz w:val="22"/>
          <w:szCs w:val="22"/>
          <w:lang w:val="de-DE"/>
        </w:rPr>
        <w:t xml:space="preserve"> wichtige</w:t>
      </w:r>
      <w:r w:rsidR="00E61672" w:rsidRPr="004373EA">
        <w:rPr>
          <w:sz w:val="22"/>
          <w:szCs w:val="22"/>
          <w:lang w:val="de-DE"/>
        </w:rPr>
        <w:t>n</w:t>
      </w:r>
      <w:r w:rsidRPr="004373EA">
        <w:rPr>
          <w:sz w:val="22"/>
          <w:szCs w:val="22"/>
          <w:lang w:val="de-DE"/>
        </w:rPr>
        <w:t xml:space="preserve"> </w:t>
      </w:r>
      <w:r w:rsidR="00E61672" w:rsidRPr="004373EA">
        <w:rPr>
          <w:sz w:val="22"/>
          <w:szCs w:val="22"/>
          <w:lang w:val="de-DE"/>
        </w:rPr>
        <w:t>Bereich</w:t>
      </w:r>
      <w:r w:rsidRPr="004373EA">
        <w:rPr>
          <w:sz w:val="22"/>
          <w:szCs w:val="22"/>
          <w:lang w:val="de-DE"/>
        </w:rPr>
        <w:t xml:space="preserve"> der über 40-jährigen Erfahrung von FLIR im Bereich der Wärmebildtechnik</w:t>
      </w:r>
      <w:r w:rsidR="00E61672" w:rsidRPr="004373EA">
        <w:rPr>
          <w:sz w:val="22"/>
          <w:szCs w:val="22"/>
          <w:lang w:val="de-DE"/>
        </w:rPr>
        <w:t xml:space="preserve"> dar</w:t>
      </w:r>
      <w:r w:rsidRPr="004373EA">
        <w:rPr>
          <w:sz w:val="22"/>
          <w:szCs w:val="22"/>
          <w:lang w:val="de-DE"/>
        </w:rPr>
        <w:t xml:space="preserve">. Als Ergebnis dieser Erfahrung verwenden die Boson-Wärmebildmodule einen hochempfindlichen Detektor mit einem Pixelabstand von 12 Mikrometern, der in einem kleinen, stromsparenden, leichten und sofort einsatzfähigen Paket hochauflösende Wärmebilder liefert. </w:t>
      </w:r>
    </w:p>
    <w:p w:rsidR="00547BC0" w:rsidRPr="004373EA" w:rsidRDefault="00547BC0" w:rsidP="00ED0FA2">
      <w:pPr>
        <w:widowControl w:val="0"/>
        <w:suppressAutoHyphens w:val="0"/>
        <w:rPr>
          <w:sz w:val="22"/>
          <w:szCs w:val="22"/>
          <w:lang w:val="de-DE"/>
        </w:rPr>
      </w:pPr>
    </w:p>
    <w:p w:rsidR="00547BC0" w:rsidRPr="004373EA" w:rsidRDefault="00547BC0" w:rsidP="00ED0FA2">
      <w:pPr>
        <w:widowControl w:val="0"/>
        <w:suppressAutoHyphens w:val="0"/>
        <w:rPr>
          <w:sz w:val="22"/>
          <w:szCs w:val="22"/>
        </w:rPr>
      </w:pPr>
      <w:r w:rsidRPr="004373EA">
        <w:rPr>
          <w:sz w:val="22"/>
          <w:szCs w:val="22"/>
          <w:lang w:val="de-DE"/>
        </w:rPr>
        <w:t>Alle Boson-Kerne verfügen über die FLIR Infrarot-Videoverarbeitungsarchitektur, Rauschunterdrückungsfilter und eine Funktion zur Einstellung der angezeigten Temperaturspanne (Level und Span, lokale Bereichseinstellungen für den Kontrast). Die Bildverarbeitungsfunktionen unterstützen Standard-Industrie-Schnittstellen, einschließlich sichtbarem CMOS und USB.</w:t>
      </w:r>
      <w:r w:rsidR="00E61672" w:rsidRPr="004373EA">
        <w:rPr>
          <w:sz w:val="22"/>
          <w:szCs w:val="22"/>
          <w:lang w:val="de-DE"/>
        </w:rPr>
        <w:t xml:space="preserve"> </w:t>
      </w:r>
    </w:p>
    <w:p w:rsidR="004373EA" w:rsidRPr="004373EA" w:rsidRDefault="004373EA" w:rsidP="00ED0FA2">
      <w:pPr>
        <w:widowControl w:val="0"/>
        <w:suppressAutoHyphens w:val="0"/>
        <w:rPr>
          <w:sz w:val="22"/>
          <w:szCs w:val="22"/>
        </w:rPr>
      </w:pPr>
    </w:p>
    <w:p w:rsidR="004937CA" w:rsidRDefault="00547BC0" w:rsidP="00ED0FA2">
      <w:pPr>
        <w:widowControl w:val="0"/>
        <w:suppressAutoHyphens w:val="0"/>
        <w:rPr>
          <w:sz w:val="22"/>
          <w:szCs w:val="22"/>
          <w:lang w:val="de-DE"/>
        </w:rPr>
      </w:pPr>
      <w:r w:rsidRPr="004373EA">
        <w:rPr>
          <w:sz w:val="22"/>
          <w:szCs w:val="22"/>
          <w:lang w:val="de-DE"/>
        </w:rPr>
        <w:t>Die radiomet</w:t>
      </w:r>
      <w:r w:rsidR="00616CEF" w:rsidRPr="004373EA">
        <w:rPr>
          <w:sz w:val="22"/>
          <w:szCs w:val="22"/>
          <w:lang w:val="de-DE"/>
        </w:rPr>
        <w:t>r</w:t>
      </w:r>
      <w:r w:rsidRPr="004373EA">
        <w:rPr>
          <w:sz w:val="22"/>
          <w:szCs w:val="22"/>
          <w:lang w:val="de-DE"/>
        </w:rPr>
        <w:t xml:space="preserve">ischen FLIR Boson-Kamerakerne sind ab sofort weltweit über FLIR und bevorzugte Vertriebspartner erhältlich. Weitere Informationen finden Sie unter </w:t>
      </w:r>
      <w:hyperlink r:id="rId6" w:history="1">
        <w:r w:rsidR="004937CA" w:rsidRPr="0081794E">
          <w:rPr>
            <w:rStyle w:val="Hyperlink"/>
            <w:sz w:val="22"/>
            <w:szCs w:val="22"/>
            <w:lang w:val="de-DE"/>
          </w:rPr>
          <w:t>https://www.flir.de/products/boson</w:t>
        </w:r>
      </w:hyperlink>
      <w:bookmarkStart w:id="0" w:name="TITUS1FooterPrimary"/>
      <w:bookmarkEnd w:id="0"/>
    </w:p>
    <w:p w:rsidR="004937CA" w:rsidRPr="004373EA" w:rsidRDefault="004937CA" w:rsidP="00ED0FA2">
      <w:pPr>
        <w:widowControl w:val="0"/>
        <w:suppressAutoHyphens w:val="0"/>
        <w:rPr>
          <w:sz w:val="22"/>
          <w:szCs w:val="22"/>
          <w:lang w:val="de-DE"/>
        </w:rPr>
      </w:pPr>
    </w:p>
    <w:sectPr w:rsidR="004937CA" w:rsidRPr="004373EA">
      <w:footerReference w:type="default" r:id="rId7"/>
      <w:pgSz w:w="12240" w:h="15840"/>
      <w:pgMar w:top="1440" w:right="1440" w:bottom="1440" w:left="144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F95" w:rsidRDefault="00671F95">
      <w:r>
        <w:separator/>
      </w:r>
    </w:p>
  </w:endnote>
  <w:endnote w:type="continuationSeparator" w:id="0">
    <w:p w:rsidR="00671F95" w:rsidRDefault="00671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BC0" w:rsidRDefault="00547BC0">
    <w:pPr>
      <w:pStyle w:val="Fuzeile"/>
    </w:pPr>
    <w:r>
      <w:rPr>
        <w:color w:val="000000"/>
        <w:sz w:val="17"/>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F95" w:rsidRDefault="00671F95">
      <w:r>
        <w:separator/>
      </w:r>
    </w:p>
  </w:footnote>
  <w:footnote w:type="continuationSeparator" w:id="0">
    <w:p w:rsidR="00671F95" w:rsidRDefault="00671F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stylePaneSortMethod w:val="0000"/>
  <w:defaultTabStop w:val="720"/>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6C1859"/>
    <w:rsid w:val="0004411E"/>
    <w:rsid w:val="004373EA"/>
    <w:rsid w:val="004937CA"/>
    <w:rsid w:val="00547BC0"/>
    <w:rsid w:val="005D2846"/>
    <w:rsid w:val="0061615C"/>
    <w:rsid w:val="00616CEF"/>
    <w:rsid w:val="00671F95"/>
    <w:rsid w:val="006D2182"/>
    <w:rsid w:val="0085224F"/>
    <w:rsid w:val="00946613"/>
    <w:rsid w:val="00A279C9"/>
    <w:rsid w:val="00A36F74"/>
    <w:rsid w:val="00A618BE"/>
    <w:rsid w:val="00B05267"/>
    <w:rsid w:val="00B94E82"/>
    <w:rsid w:val="00E61672"/>
    <w:rsid w:val="00EC59A4"/>
    <w:rsid w:val="00ED0FA2"/>
    <w:rsid w:val="00F5794F"/>
    <w:rsid w:val="00F9036B"/>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uppressAutoHyphens/>
    </w:pPr>
    <w:rPr>
      <w:rFonts w:ascii="Calibri" w:eastAsia="Arial Unicode MS" w:hAnsi="Calibri" w:cs="Calibri"/>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Segoe UI" w:hAnsi="Segoe UI" w:cs="Segoe UI"/>
      <w:sz w:val="18"/>
      <w:szCs w:val="18"/>
    </w:rPr>
  </w:style>
  <w:style w:type="character" w:customStyle="1" w:styleId="HeaderChar">
    <w:name w:val="Header Char"/>
    <w:basedOn w:val="DefaultParagraphFont1"/>
  </w:style>
  <w:style w:type="character" w:customStyle="1" w:styleId="FooterChar">
    <w:name w:val="Footer Char"/>
    <w:basedOn w:val="DefaultParagraphFont1"/>
  </w:style>
  <w:style w:type="character" w:styleId="Hyperlink">
    <w:name w:val="Hyperlink"/>
    <w:rPr>
      <w:color w:val="0563C1"/>
      <w:u w:val="single"/>
      <w:lang/>
    </w:rPr>
  </w:style>
  <w:style w:type="character" w:customStyle="1" w:styleId="UnresolvedMention">
    <w:name w:val="Unresolved Mention"/>
    <w:rPr>
      <w:color w:val="605E5C"/>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customStyle="1" w:styleId="annotationtext">
    <w:name w:val="annotation text"/>
    <w:basedOn w:val="Standard"/>
    <w:rPr>
      <w:sz w:val="20"/>
      <w:szCs w:val="20"/>
    </w:rPr>
  </w:style>
  <w:style w:type="paragraph" w:customStyle="1" w:styleId="annotationsubject">
    <w:name w:val="annotation subject"/>
    <w:basedOn w:val="annotationtext"/>
    <w:rPr>
      <w:b/>
      <w:bCs/>
    </w:rPr>
  </w:style>
  <w:style w:type="paragraph" w:customStyle="1" w:styleId="BalloonText1">
    <w:name w:val="Balloon Text1"/>
    <w:basedOn w:val="Standard"/>
    <w:rPr>
      <w:rFonts w:ascii="Segoe UI" w:hAnsi="Segoe UI" w:cs="Segoe UI"/>
      <w:sz w:val="18"/>
      <w:szCs w:val="18"/>
    </w:rPr>
  </w:style>
  <w:style w:type="paragraph" w:styleId="Kopfzeile">
    <w:name w:val="header"/>
    <w:basedOn w:val="Standard"/>
    <w:pPr>
      <w:suppressLineNumbers/>
      <w:tabs>
        <w:tab w:val="center" w:pos="4680"/>
        <w:tab w:val="right" w:pos="9360"/>
      </w:tabs>
    </w:pPr>
  </w:style>
  <w:style w:type="paragraph" w:styleId="Fuzeile">
    <w:name w:val="footer"/>
    <w:basedOn w:val="Standard"/>
    <w:pPr>
      <w:suppressLineNumbers/>
      <w:tabs>
        <w:tab w:val="center" w:pos="4680"/>
        <w:tab w:val="right" w:pos="9360"/>
      </w:tabs>
    </w:pPr>
  </w:style>
  <w:style w:type="character" w:styleId="Fett">
    <w:name w:val="Strong"/>
    <w:uiPriority w:val="22"/>
    <w:qFormat/>
    <w:rsid w:val="0061615C"/>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r.de/products/bos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xxxxxxxxxxxxxxxxxxxxxxxxxx</Company>
  <LinksUpToDate>false</LinksUpToDate>
  <CharactersWithSpaces>3473</CharactersWithSpaces>
  <SharedDoc>false</SharedDoc>
  <HLinks>
    <vt:vector size="6" baseType="variant">
      <vt:variant>
        <vt:i4>6881334</vt:i4>
      </vt:variant>
      <vt:variant>
        <vt:i4>0</vt:i4>
      </vt:variant>
      <vt:variant>
        <vt:i4>0</vt:i4>
      </vt:variant>
      <vt:variant>
        <vt:i4>5</vt:i4>
      </vt:variant>
      <vt:variant>
        <vt:lpwstr>https://www.flir.com/products/boson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cp:lastModifiedBy>Akademie</cp:lastModifiedBy>
  <cp:revision>4</cp:revision>
  <cp:lastPrinted>1601-01-01T00:00:00Z</cp:lastPrinted>
  <dcterms:created xsi:type="dcterms:W3CDTF">2021-04-14T10:52:00Z</dcterms:created>
  <dcterms:modified xsi:type="dcterms:W3CDTF">2021-04-14T10:55:00Z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