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46" w:rsidRPr="00AF4B90" w:rsidRDefault="0082733E" w:rsidP="00AF4B90">
      <w:pPr>
        <w:spacing w:line="240" w:lineRule="auto"/>
        <w:contextualSpacing/>
        <w:rPr>
          <w:rFonts w:ascii="Arial" w:hAnsi="Arial" w:cs="Arial"/>
          <w:b/>
          <w:sz w:val="32"/>
          <w:szCs w:val="32"/>
        </w:rPr>
      </w:pPr>
      <w:r w:rsidRPr="0082733E">
        <w:rPr>
          <w:rFonts w:ascii="Arial" w:hAnsi="Arial" w:cs="Arial"/>
          <w:b/>
          <w:sz w:val="32"/>
          <w:szCs w:val="32"/>
          <w:lang w:val="de-DE"/>
        </w:rPr>
        <w:t>Neue kompakte intelligente Leistungsmodule reduz</w:t>
      </w:r>
      <w:r>
        <w:rPr>
          <w:rFonts w:ascii="Arial" w:hAnsi="Arial" w:cs="Arial"/>
          <w:b/>
          <w:sz w:val="32"/>
          <w:szCs w:val="32"/>
          <w:lang w:val="de-DE"/>
        </w:rPr>
        <w:t>ieren den Schaltschrank um 30%</w:t>
      </w:r>
    </w:p>
    <w:p w:rsidR="00AF4B90" w:rsidRDefault="00AF4B90" w:rsidP="00AF4B90">
      <w:pPr>
        <w:spacing w:line="240" w:lineRule="auto"/>
        <w:contextualSpacing/>
        <w:rPr>
          <w:rFonts w:ascii="Arial" w:hAnsi="Arial" w:cs="Arial"/>
          <w:b/>
          <w:lang w:val="de-DE"/>
        </w:rPr>
      </w:pPr>
    </w:p>
    <w:p w:rsidR="009E17B3" w:rsidRPr="00AF4B90" w:rsidRDefault="0082733E" w:rsidP="00AF4B90">
      <w:pPr>
        <w:spacing w:line="240" w:lineRule="auto"/>
        <w:contextualSpacing/>
        <w:rPr>
          <w:rFonts w:ascii="Arial" w:hAnsi="Arial" w:cs="Arial"/>
          <w:b/>
        </w:rPr>
      </w:pPr>
      <w:r w:rsidRPr="0082733E">
        <w:rPr>
          <w:rFonts w:ascii="Arial" w:hAnsi="Arial" w:cs="Arial"/>
          <w:b/>
          <w:lang w:val="de-DE"/>
        </w:rPr>
        <w:t>Unter der Marke Emotron präsentiert CG Drives &amp; Automation eine neue Reihe von Frequenzumrichtern für 160-4000 kW, 230-690 V. Diese umfasst zahlreiche neue Baugr</w:t>
      </w:r>
      <w:r>
        <w:rPr>
          <w:rFonts w:ascii="Arial" w:hAnsi="Arial" w:cs="Arial"/>
          <w:b/>
          <w:lang w:val="de-DE"/>
        </w:rPr>
        <w:t>ößen für Hochleistungsumrichter</w:t>
      </w:r>
      <w:r w:rsidR="00A4326C" w:rsidRPr="00AF4B90">
        <w:rPr>
          <w:rFonts w:ascii="Arial" w:hAnsi="Arial" w:cs="Arial"/>
          <w:b/>
          <w:lang w:val="de-DE"/>
        </w:rPr>
        <w:t xml:space="preserve">. </w:t>
      </w:r>
    </w:p>
    <w:p w:rsidR="00AF4B90" w:rsidRDefault="00AF4B90" w:rsidP="00AF4B90">
      <w:pPr>
        <w:spacing w:line="240" w:lineRule="auto"/>
        <w:contextualSpacing/>
        <w:rPr>
          <w:rFonts w:ascii="Arial" w:hAnsi="Arial" w:cs="Arial"/>
          <w:lang w:val="de-DE"/>
        </w:rPr>
      </w:pPr>
    </w:p>
    <w:p w:rsidR="0082733E" w:rsidRPr="0082733E" w:rsidRDefault="0082733E" w:rsidP="0082733E">
      <w:pPr>
        <w:spacing w:line="240" w:lineRule="auto"/>
        <w:contextualSpacing/>
        <w:rPr>
          <w:rFonts w:ascii="Arial" w:hAnsi="Arial" w:cs="Arial"/>
          <w:lang w:val="de-DE"/>
        </w:rPr>
      </w:pPr>
      <w:r w:rsidRPr="0082733E">
        <w:rPr>
          <w:rFonts w:ascii="Arial" w:hAnsi="Arial" w:cs="Arial"/>
          <w:lang w:val="de-DE"/>
        </w:rPr>
        <w:t>Die neuen Größen basieren auf den neuen intelligenten leistungselektronischen Baugruppen (PEBBs) mit 365 A. Die Leistungsmodule weisen jetzt eine deutlich verbesserte Leistungsdichte auf und bieten dank ihrer einzigartigen Konstruktion Flexibilität und Redundanz. Das Ergebnis ist eine Verringerung der endgültigen S</w:t>
      </w:r>
      <w:r>
        <w:rPr>
          <w:rFonts w:ascii="Arial" w:hAnsi="Arial" w:cs="Arial"/>
          <w:lang w:val="de-DE"/>
        </w:rPr>
        <w:t>chaltschrankbreite um bis zu 30</w:t>
      </w:r>
      <w:r w:rsidRPr="0082733E">
        <w:rPr>
          <w:rFonts w:ascii="Arial" w:hAnsi="Arial" w:cs="Arial"/>
          <w:lang w:val="de-DE"/>
        </w:rPr>
        <w:t xml:space="preserve">%. </w:t>
      </w:r>
    </w:p>
    <w:p w:rsidR="0082733E" w:rsidRDefault="0082733E" w:rsidP="0082733E">
      <w:pPr>
        <w:spacing w:line="240" w:lineRule="auto"/>
        <w:contextualSpacing/>
        <w:rPr>
          <w:rFonts w:ascii="Arial" w:hAnsi="Arial" w:cs="Arial"/>
          <w:lang w:val="de-DE"/>
        </w:rPr>
      </w:pPr>
    </w:p>
    <w:p w:rsidR="0082733E" w:rsidRPr="0082733E" w:rsidRDefault="0082733E" w:rsidP="0082733E">
      <w:pPr>
        <w:spacing w:line="240" w:lineRule="auto"/>
        <w:contextualSpacing/>
        <w:rPr>
          <w:rFonts w:ascii="Arial" w:hAnsi="Arial" w:cs="Arial"/>
          <w:lang w:val="de-DE"/>
        </w:rPr>
      </w:pPr>
      <w:r w:rsidRPr="0082733E">
        <w:rPr>
          <w:rFonts w:ascii="Arial" w:hAnsi="Arial" w:cs="Arial"/>
          <w:lang w:val="de-DE"/>
        </w:rPr>
        <w:t xml:space="preserve">Produktmanager Jos van den Nouwland erklärt das einzigartige modulare Leistungskonzept: „Unsere PEBBs verfügen über einen eigenen integrierten Schutz. Sie unterstützen und schützen sich gegenseitig. Außerdem sind sie austauschbar, was sie ideal für Anwendungen macht, bei denen ein kontinuierlicher Betrieb wichtig ist. Die hochleistungsfähigen Emotron-Schaltschrankumrichter lassen sich leicht auf die bevorzugte Leistung einstellen, entweder in zwei- oder dreistapeligen PEBB-Schrankkonfigurationen, was für Flexibilität sorgt.“ </w:t>
      </w:r>
    </w:p>
    <w:p w:rsidR="0082733E" w:rsidRPr="0082733E" w:rsidRDefault="0082733E" w:rsidP="0082733E">
      <w:pPr>
        <w:spacing w:line="240" w:lineRule="auto"/>
        <w:contextualSpacing/>
        <w:rPr>
          <w:rFonts w:ascii="Arial" w:hAnsi="Arial" w:cs="Arial"/>
          <w:lang w:val="de-DE"/>
        </w:rPr>
      </w:pPr>
    </w:p>
    <w:p w:rsidR="0082733E" w:rsidRPr="0082733E" w:rsidRDefault="0082733E" w:rsidP="0082733E">
      <w:pPr>
        <w:spacing w:line="240" w:lineRule="auto"/>
        <w:contextualSpacing/>
        <w:rPr>
          <w:rFonts w:ascii="Arial" w:hAnsi="Arial" w:cs="Arial"/>
          <w:lang w:val="de-DE"/>
        </w:rPr>
      </w:pPr>
      <w:r w:rsidRPr="0082733E">
        <w:rPr>
          <w:rFonts w:ascii="Arial" w:hAnsi="Arial" w:cs="Arial"/>
          <w:lang w:val="de-DE"/>
        </w:rPr>
        <w:t xml:space="preserve">Die fortschrittliche Emotron-Frequenzumrichtertechnologie </w:t>
      </w:r>
      <w:r>
        <w:rPr>
          <w:rFonts w:ascii="Arial" w:hAnsi="Arial" w:cs="Arial"/>
          <w:lang w:val="de-DE"/>
        </w:rPr>
        <w:t>weist einen Wirkungsgrad von 98</w:t>
      </w:r>
      <w:r w:rsidRPr="0082733E">
        <w:rPr>
          <w:rFonts w:ascii="Arial" w:hAnsi="Arial" w:cs="Arial"/>
          <w:lang w:val="de-DE"/>
        </w:rPr>
        <w:t>% auf. Alle Emotron-FDU- und -VFX-Frequenzumrichter sind mit luftgekühlten Kühlkörpern mit Wärmerohrtechnologie, Kommunikation mit allen wichtigen Feldbussen und Fernzugriffsfunktion ausgestattet.</w:t>
      </w:r>
    </w:p>
    <w:p w:rsidR="0082733E" w:rsidRPr="0082733E" w:rsidRDefault="0082733E" w:rsidP="0082733E">
      <w:pPr>
        <w:spacing w:line="240" w:lineRule="auto"/>
        <w:contextualSpacing/>
        <w:rPr>
          <w:rFonts w:ascii="Arial" w:hAnsi="Arial" w:cs="Arial"/>
          <w:lang w:val="de-DE"/>
        </w:rPr>
      </w:pPr>
    </w:p>
    <w:p w:rsidR="0082733E" w:rsidRPr="0082733E" w:rsidRDefault="0082733E" w:rsidP="0082733E">
      <w:pPr>
        <w:spacing w:line="240" w:lineRule="auto"/>
        <w:contextualSpacing/>
        <w:rPr>
          <w:rFonts w:ascii="Arial" w:hAnsi="Arial" w:cs="Arial"/>
          <w:lang w:val="de-DE"/>
        </w:rPr>
      </w:pPr>
      <w:r w:rsidRPr="0082733E">
        <w:rPr>
          <w:rFonts w:ascii="Arial" w:hAnsi="Arial" w:cs="Arial"/>
          <w:lang w:val="de-DE"/>
        </w:rPr>
        <w:t xml:space="preserve">Jos van den Nouwland, der über langjährige Erfahrung mit der Technologiebasis des Unternehmens verfügt, erläutert: „Alle Emotron-Frequenzumrichter sind vollgepackt mit Technologien, die Ihre Technik schützen und Ihren Betrieb optimieren. So verfügt zum Beispiel jeder standardmäßig über eine Belastungssensor-Funktion. Zuverlässigkeit ist der Schlüssel zu unserem Erfolg und erfordert ein Augenmerk fürs Detail. Wir sorgen dafür, dass selbst die intelligente Temperatur-/Drehzahlregelung von Schränken mit Gleichstromversorgung die Lebensdauer und den Wirkungsgrad des Ventilators optimiert.“ </w:t>
      </w:r>
    </w:p>
    <w:p w:rsidR="0082733E" w:rsidRPr="0082733E" w:rsidRDefault="0082733E" w:rsidP="0082733E">
      <w:pPr>
        <w:spacing w:line="240" w:lineRule="auto"/>
        <w:contextualSpacing/>
        <w:rPr>
          <w:rFonts w:ascii="Arial" w:hAnsi="Arial" w:cs="Arial"/>
          <w:lang w:val="de-DE"/>
        </w:rPr>
      </w:pPr>
    </w:p>
    <w:p w:rsidR="0082733E" w:rsidRPr="0082733E" w:rsidRDefault="0082733E" w:rsidP="0082733E">
      <w:pPr>
        <w:spacing w:line="240" w:lineRule="auto"/>
        <w:contextualSpacing/>
        <w:rPr>
          <w:rFonts w:ascii="Arial" w:hAnsi="Arial" w:cs="Arial"/>
          <w:lang w:val="de-DE"/>
        </w:rPr>
      </w:pPr>
      <w:r w:rsidRPr="0082733E">
        <w:rPr>
          <w:rFonts w:ascii="Arial" w:hAnsi="Arial" w:cs="Arial"/>
          <w:lang w:val="de-DE"/>
        </w:rPr>
        <w:t xml:space="preserve">Bei der Konstruktion von Schaltschränken für Hochleistungsfrequenzumrichter legen wir großen Wert auf Flexibilität. Luft- oder Flüssigkeitskühlung, spezielle Filter, Kommunikation und Telemetrie sind nur einige wenige der angebotenen Optionen. </w:t>
      </w:r>
    </w:p>
    <w:p w:rsidR="008B3BD8" w:rsidRDefault="0082733E" w:rsidP="0082733E">
      <w:pPr>
        <w:spacing w:line="240" w:lineRule="auto"/>
        <w:contextualSpacing/>
        <w:rPr>
          <w:rFonts w:ascii="Arial" w:hAnsi="Arial" w:cs="Arial"/>
          <w:lang w:val="de-DE"/>
        </w:rPr>
      </w:pPr>
      <w:r w:rsidRPr="0082733E">
        <w:rPr>
          <w:rFonts w:ascii="Arial" w:hAnsi="Arial" w:cs="Arial"/>
          <w:lang w:val="de-DE"/>
        </w:rPr>
        <w:t>GG Drives &amp; Automation verfügt über mehr als 40 Jahre Erfahrung mit kundenspezifischen Lösungen für Frequenzumrichter. Das Unternehmen hat seinen Hauptsitz in Schweden, wo sich auch der größte Teil der F&amp;E-Abteilung befindet. „Wir sind sehr stolz darauf, mit unserem fundierten Anwendungswissen einen Mehrwert zu schaffen. Es sollte kein Problem sein, einen Experten für FU-Anwendungen in Ihrem Bereich zu kontaktieren. Das energieeffizienteste Ergebnis basiert immer auf einer spezialisierten Lösung, die Ihre einzigartige Herausforderung löst“, meint Jos abschließend.</w:t>
      </w:r>
    </w:p>
    <w:p w:rsidR="0082733E" w:rsidRDefault="0082733E" w:rsidP="0082733E">
      <w:pPr>
        <w:spacing w:line="240" w:lineRule="auto"/>
        <w:contextualSpacing/>
        <w:rPr>
          <w:rFonts w:ascii="Arial" w:hAnsi="Arial" w:cs="Arial"/>
          <w:lang w:val="de-DE"/>
        </w:rPr>
      </w:pPr>
    </w:p>
    <w:p w:rsidR="00AF4B90" w:rsidRPr="00AF4B90" w:rsidRDefault="008B3BD8" w:rsidP="008B3BD8">
      <w:pPr>
        <w:rPr>
          <w:rFonts w:ascii="Arial" w:hAnsi="Arial" w:cs="Arial"/>
        </w:rPr>
      </w:pPr>
      <w:r w:rsidRPr="008B3BD8">
        <w:rPr>
          <w:rFonts w:ascii="Arial" w:hAnsi="Arial" w:cs="Arial"/>
          <w:lang w:val="de-DE"/>
        </w:rPr>
        <w:t xml:space="preserve">– </w:t>
      </w:r>
      <w:r w:rsidR="00953572" w:rsidRPr="008B3BD8">
        <w:rPr>
          <w:rFonts w:ascii="Arial" w:hAnsi="Arial" w:cs="Arial"/>
          <w:lang w:val="de-DE"/>
        </w:rPr>
        <w:t xml:space="preserve">ENDE </w:t>
      </w:r>
      <w:r w:rsidR="00AF4B90" w:rsidRPr="008B3BD8">
        <w:rPr>
          <w:rFonts w:ascii="Arial" w:hAnsi="Arial" w:cs="Arial"/>
          <w:lang w:val="de-DE"/>
        </w:rPr>
        <w:t>–</w:t>
      </w:r>
      <w:r w:rsidR="00953572" w:rsidRPr="008B3BD8">
        <w:rPr>
          <w:rFonts w:ascii="Arial" w:hAnsi="Arial" w:cs="Arial"/>
          <w:lang w:val="de-DE"/>
        </w:rPr>
        <w:t xml:space="preserve"> </w:t>
      </w:r>
    </w:p>
    <w:p w:rsidR="00AF4B90" w:rsidRPr="008B3BD8" w:rsidRDefault="00AF4B90" w:rsidP="00AF4B90">
      <w:pPr>
        <w:spacing w:line="240" w:lineRule="auto"/>
        <w:contextualSpacing/>
        <w:rPr>
          <w:rFonts w:ascii="Arial" w:hAnsi="Arial" w:cs="Arial"/>
          <w:b/>
        </w:rPr>
      </w:pPr>
      <w:r w:rsidRPr="008B3BD8">
        <w:rPr>
          <w:rFonts w:ascii="Arial" w:hAnsi="Arial" w:cs="Arial"/>
          <w:b/>
        </w:rPr>
        <w:t>Für weitere Informationen wenden Sie sich bitte an:</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Rainer Gessing, Geschäftsführer, Tel: 03943 920 50, Rainer.gessing@cgglobal.com </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Lothar Sendzik, Projektleiter, Tel: 03943 920 520, Lothar.sendzik@cgglobal.com </w:t>
      </w:r>
    </w:p>
    <w:p w:rsidR="00AF4B90" w:rsidRPr="00AF4B90" w:rsidRDefault="00AF4B90" w:rsidP="00AF4B90">
      <w:pPr>
        <w:spacing w:line="240" w:lineRule="auto"/>
        <w:contextualSpacing/>
        <w:rPr>
          <w:rFonts w:ascii="Arial" w:hAnsi="Arial" w:cs="Arial"/>
        </w:rPr>
      </w:pPr>
    </w:p>
    <w:p w:rsidR="00AF4B90" w:rsidRPr="00AF4B90" w:rsidRDefault="00AF4B90" w:rsidP="00AF4B90">
      <w:pPr>
        <w:spacing w:line="240" w:lineRule="auto"/>
        <w:contextualSpacing/>
        <w:rPr>
          <w:rFonts w:ascii="Arial" w:hAnsi="Arial" w:cs="Arial"/>
        </w:rPr>
      </w:pPr>
      <w:r w:rsidRPr="00AF4B90">
        <w:rPr>
          <w:rFonts w:ascii="Arial" w:hAnsi="Arial" w:cs="Arial"/>
        </w:rPr>
        <w:t>Emotron/CG Drives &amp; Automation Germany GmbH, Gießerweg 3, D-38855 Wernigerode</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Tel.:  +49 3943 92050 • E-Mail:  info.de@cgglobal.com • https://www.emotron.de </w:t>
      </w:r>
    </w:p>
    <w:p w:rsidR="00AF4B90" w:rsidRPr="00AF4B90" w:rsidRDefault="00AF4B90" w:rsidP="00AF4B90">
      <w:pPr>
        <w:spacing w:line="240" w:lineRule="auto"/>
        <w:contextualSpacing/>
        <w:rPr>
          <w:rFonts w:ascii="Arial" w:hAnsi="Arial" w:cs="Arial"/>
        </w:rPr>
      </w:pPr>
    </w:p>
    <w:p w:rsidR="0082733E" w:rsidRDefault="0082733E">
      <w:pPr>
        <w:rPr>
          <w:rFonts w:ascii="Arial" w:hAnsi="Arial" w:cs="Arial"/>
          <w:b/>
        </w:rPr>
      </w:pPr>
      <w:r>
        <w:rPr>
          <w:rFonts w:ascii="Arial" w:hAnsi="Arial" w:cs="Arial"/>
          <w:b/>
        </w:rPr>
        <w:br w:type="page"/>
      </w:r>
    </w:p>
    <w:p w:rsidR="00AF4B90" w:rsidRPr="008B3BD8" w:rsidRDefault="00AF4B90" w:rsidP="00AF4B90">
      <w:pPr>
        <w:spacing w:line="240" w:lineRule="auto"/>
        <w:contextualSpacing/>
        <w:rPr>
          <w:rFonts w:ascii="Arial" w:hAnsi="Arial" w:cs="Arial"/>
          <w:b/>
        </w:rPr>
      </w:pPr>
      <w:r w:rsidRPr="008B3BD8">
        <w:rPr>
          <w:rFonts w:ascii="Arial" w:hAnsi="Arial" w:cs="Arial"/>
          <w:b/>
        </w:rPr>
        <w:lastRenderedPageBreak/>
        <w:t>Pressekontakt</w:t>
      </w:r>
      <w:r w:rsidR="008B3BD8">
        <w:rPr>
          <w:rFonts w:ascii="Arial" w:hAnsi="Arial" w:cs="Arial"/>
          <w:b/>
        </w:rPr>
        <w:t>:</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Bei Bedarf an Bildmaterial, Fachartikeln etc. hilft Ihnen unsere Presseagentur gerne: </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ABL Werbung Frank Liebelt, Kellerskopfweg 13, 65931 Frankfurt, </w:t>
      </w:r>
    </w:p>
    <w:p w:rsidR="00AF4B90" w:rsidRPr="00AF4B90" w:rsidRDefault="00AF4B90" w:rsidP="00AF4B90">
      <w:pPr>
        <w:spacing w:line="240" w:lineRule="auto"/>
        <w:contextualSpacing/>
        <w:rPr>
          <w:rFonts w:ascii="Arial" w:hAnsi="Arial" w:cs="Arial"/>
        </w:rPr>
      </w:pPr>
      <w:r w:rsidRPr="00AF4B90">
        <w:rPr>
          <w:rFonts w:ascii="Arial" w:hAnsi="Arial" w:cs="Arial"/>
        </w:rPr>
        <w:t>Tel.: +49 69 501717, E-Mail: frankliebelt@ablwerbung.de</w:t>
      </w:r>
    </w:p>
    <w:p w:rsidR="00AF4B90" w:rsidRPr="00AF4B90" w:rsidRDefault="00AF4B90" w:rsidP="00AF4B90">
      <w:pPr>
        <w:spacing w:line="240" w:lineRule="auto"/>
        <w:contextualSpacing/>
        <w:rPr>
          <w:rFonts w:ascii="Arial" w:hAnsi="Arial" w:cs="Arial"/>
        </w:rPr>
      </w:pPr>
    </w:p>
    <w:p w:rsidR="00AF4B90" w:rsidRPr="00AF4B90" w:rsidRDefault="00AF4B90" w:rsidP="00AF4B90">
      <w:pPr>
        <w:spacing w:line="240" w:lineRule="auto"/>
        <w:contextualSpacing/>
        <w:rPr>
          <w:rFonts w:ascii="Arial" w:hAnsi="Arial" w:cs="Arial"/>
        </w:rPr>
      </w:pPr>
      <w:r w:rsidRPr="00AF4B90">
        <w:rPr>
          <w:rFonts w:ascii="Arial" w:hAnsi="Arial" w:cs="Arial"/>
        </w:rPr>
        <w:t>Weitere Presseinformationen von Emotron: http://www.ablwerbung.de/presse11.html</w:t>
      </w:r>
    </w:p>
    <w:tbl>
      <w:tblPr>
        <w:tblStyle w:val="Tabellengitternetz"/>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3690"/>
      </w:tblGrid>
      <w:tr w:rsidR="00953572" w:rsidRPr="008B3BD8" w:rsidTr="003561C9">
        <w:tc>
          <w:tcPr>
            <w:tcW w:w="5310" w:type="dxa"/>
          </w:tcPr>
          <w:p w:rsidR="00B07919" w:rsidRPr="008B3BD8" w:rsidRDefault="00B07919" w:rsidP="00AF4B90">
            <w:pPr>
              <w:ind w:left="360"/>
              <w:contextualSpacing/>
              <w:rPr>
                <w:rFonts w:ascii="Arial" w:hAnsi="Arial" w:cs="Arial"/>
                <w:sz w:val="20"/>
                <w:szCs w:val="20"/>
                <w:lang w:val="de-DE"/>
              </w:rPr>
            </w:pPr>
          </w:p>
          <w:p w:rsidR="00953572" w:rsidRPr="008B3BD8" w:rsidRDefault="008B3BD8" w:rsidP="008B3BD8">
            <w:pPr>
              <w:ind w:left="360"/>
              <w:contextualSpacing/>
              <w:rPr>
                <w:rFonts w:ascii="Arial" w:hAnsi="Arial" w:cs="Arial"/>
                <w:b/>
              </w:rPr>
            </w:pPr>
            <w:r w:rsidRPr="008B3BD8">
              <w:rPr>
                <w:rFonts w:ascii="Arial" w:hAnsi="Arial" w:cs="Arial"/>
                <w:b/>
              </w:rPr>
              <w:t>Kontakt in Schweden:</w:t>
            </w: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rPr>
              <w:t xml:space="preserve">Claes Bjäreholt, CEO </w:t>
            </w:r>
            <w:r w:rsidR="00305A4E" w:rsidRPr="008B3BD8">
              <w:rPr>
                <w:rFonts w:ascii="Arial" w:hAnsi="Arial" w:cs="Arial"/>
                <w:sz w:val="20"/>
                <w:szCs w:val="20"/>
              </w:rPr>
              <w:t>&amp;</w:t>
            </w:r>
            <w:r w:rsidRPr="008B3BD8">
              <w:rPr>
                <w:rFonts w:ascii="Arial" w:hAnsi="Arial" w:cs="Arial"/>
                <w:sz w:val="20"/>
                <w:szCs w:val="20"/>
              </w:rPr>
              <w:t xml:space="preserve"> Global Head of Product Line</w:t>
            </w:r>
          </w:p>
          <w:p w:rsidR="00953572" w:rsidRPr="008B3BD8" w:rsidRDefault="006A6981" w:rsidP="00AF4B90">
            <w:pPr>
              <w:ind w:left="360"/>
              <w:contextualSpacing/>
              <w:rPr>
                <w:rFonts w:ascii="Arial" w:hAnsi="Arial" w:cs="Arial"/>
                <w:sz w:val="20"/>
                <w:szCs w:val="20"/>
              </w:rPr>
            </w:pPr>
            <w:hyperlink r:id="rId5" w:history="1">
              <w:r w:rsidR="00953572" w:rsidRPr="008B3BD8">
                <w:rPr>
                  <w:rStyle w:val="Hyperlink"/>
                  <w:rFonts w:ascii="Arial" w:hAnsi="Arial" w:cs="Arial"/>
                  <w:sz w:val="20"/>
                  <w:szCs w:val="20"/>
                </w:rPr>
                <w:t>claes.bjareholt@cgglobal.com</w:t>
              </w:r>
            </w:hyperlink>
            <w:r w:rsidR="00953572" w:rsidRPr="008B3BD8">
              <w:rPr>
                <w:rFonts w:ascii="Arial" w:hAnsi="Arial" w:cs="Arial"/>
                <w:sz w:val="20"/>
                <w:szCs w:val="20"/>
              </w:rPr>
              <w:t xml:space="preserve"> </w:t>
            </w: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rPr>
              <w:t>+46 42 16 99 52</w:t>
            </w:r>
          </w:p>
        </w:tc>
        <w:tc>
          <w:tcPr>
            <w:tcW w:w="3690" w:type="dxa"/>
          </w:tcPr>
          <w:p w:rsidR="00953572" w:rsidRPr="008B3BD8" w:rsidRDefault="00953572" w:rsidP="00AF4B90">
            <w:pPr>
              <w:ind w:left="360"/>
              <w:contextualSpacing/>
              <w:rPr>
                <w:rFonts w:ascii="Arial" w:hAnsi="Arial" w:cs="Arial"/>
                <w:sz w:val="20"/>
                <w:szCs w:val="20"/>
              </w:rPr>
            </w:pPr>
          </w:p>
          <w:p w:rsidR="00953572" w:rsidRPr="008B3BD8" w:rsidRDefault="00953572" w:rsidP="00AF4B90">
            <w:pPr>
              <w:ind w:left="360"/>
              <w:contextualSpacing/>
              <w:rPr>
                <w:rFonts w:ascii="Arial" w:hAnsi="Arial" w:cs="Arial"/>
                <w:sz w:val="20"/>
                <w:szCs w:val="20"/>
              </w:rPr>
            </w:pP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rPr>
              <w:t>Elin Follin, Marketing Manager</w:t>
            </w:r>
          </w:p>
          <w:p w:rsidR="00953572" w:rsidRPr="008B3BD8" w:rsidRDefault="006A6981" w:rsidP="00AF4B90">
            <w:pPr>
              <w:ind w:left="360"/>
              <w:contextualSpacing/>
              <w:rPr>
                <w:rFonts w:ascii="Arial" w:hAnsi="Arial" w:cs="Arial"/>
                <w:sz w:val="20"/>
                <w:szCs w:val="20"/>
              </w:rPr>
            </w:pPr>
            <w:hyperlink r:id="rId6" w:history="1">
              <w:r w:rsidR="00953572" w:rsidRPr="008B3BD8">
                <w:rPr>
                  <w:rStyle w:val="Hyperlink"/>
                  <w:rFonts w:ascii="Arial" w:hAnsi="Arial" w:cs="Arial"/>
                  <w:sz w:val="20"/>
                  <w:szCs w:val="20"/>
                </w:rPr>
                <w:t>elin.follin@cgglobal.com</w:t>
              </w:r>
            </w:hyperlink>
            <w:r w:rsidR="00953572" w:rsidRPr="008B3BD8">
              <w:rPr>
                <w:rFonts w:ascii="Arial" w:hAnsi="Arial" w:cs="Arial"/>
                <w:sz w:val="20"/>
                <w:szCs w:val="20"/>
              </w:rPr>
              <w:t xml:space="preserve"> </w:t>
            </w: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lang w:val="de-DE"/>
              </w:rPr>
              <w:t>+46 42 16 99 91</w:t>
            </w:r>
          </w:p>
          <w:p w:rsidR="00953572" w:rsidRPr="008B3BD8" w:rsidRDefault="00953572" w:rsidP="00AF4B90">
            <w:pPr>
              <w:ind w:left="360"/>
              <w:contextualSpacing/>
              <w:rPr>
                <w:rFonts w:ascii="Arial" w:hAnsi="Arial" w:cs="Arial"/>
                <w:sz w:val="20"/>
                <w:szCs w:val="20"/>
              </w:rPr>
            </w:pPr>
          </w:p>
        </w:tc>
      </w:tr>
    </w:tbl>
    <w:p w:rsidR="00225ABE" w:rsidRPr="00AF4B90" w:rsidRDefault="00225ABE" w:rsidP="00AF4B90">
      <w:pPr>
        <w:spacing w:line="240" w:lineRule="auto"/>
        <w:contextualSpacing/>
        <w:rPr>
          <w:rFonts w:ascii="Arial" w:hAnsi="Arial" w:cs="Arial"/>
        </w:rPr>
      </w:pPr>
    </w:p>
    <w:p w:rsidR="00B0037E" w:rsidRPr="00AF4B90" w:rsidRDefault="00B0037E" w:rsidP="00AF4B90">
      <w:pPr>
        <w:spacing w:line="240" w:lineRule="auto"/>
        <w:contextualSpacing/>
        <w:rPr>
          <w:rFonts w:ascii="Arial" w:eastAsia="Times New Roman" w:hAnsi="Arial" w:cs="Arial"/>
          <w:b/>
          <w:sz w:val="24"/>
          <w:szCs w:val="24"/>
        </w:rPr>
      </w:pPr>
      <w:r w:rsidRPr="00AF4B90">
        <w:rPr>
          <w:rFonts w:ascii="Arial" w:eastAsia="Times New Roman" w:hAnsi="Arial" w:cs="Arial"/>
          <w:b/>
          <w:sz w:val="24"/>
          <w:szCs w:val="24"/>
          <w:lang w:val="de-DE"/>
        </w:rPr>
        <w:t>Über CG Drives &amp; Automation</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Unter der Marke Emotron entwickelt, fertigt und liefert CG Drives &amp; Automation seit über 40 Jahren effiziente und zuverlässige Motorsteuerungssysteme. Seit 2011 gehört CG Drives &amp; Automation zu CG Power and Industrial Solutions Ltd., das in den Bereichen Management und Anwendung elektrischer Energie eine weltweite Vorreiter- und Führungsrolle einnimmt. </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Wir bei CG Drives &amp; Automation nutzen unser umfassendes Know-how zur Entwicklung technischer Lösungen und setzen sie mit großem persönlichem Engagement in die Praxis um. </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Einfachheit und Zuverlässigkeit sind entscheidende Faktoren bei unseren Produkten und Lösungen. Das gilt gleichermaßen für den Service und Support, den unsere engagierten Fachkräfte leisten. </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CG Drives &amp; Automation </w:t>
      </w:r>
      <w:proofErr w:type="gramStart"/>
      <w:r w:rsidRPr="00AF4B90">
        <w:rPr>
          <w:rFonts w:ascii="Arial" w:hAnsi="Arial" w:cs="Arial"/>
          <w:color w:val="auto"/>
          <w:sz w:val="22"/>
          <w:szCs w:val="22"/>
          <w:lang w:val="de-DE"/>
        </w:rPr>
        <w:t>verfügt</w:t>
      </w:r>
      <w:proofErr w:type="gramEnd"/>
      <w:r w:rsidRPr="00AF4B90">
        <w:rPr>
          <w:rFonts w:ascii="Arial" w:hAnsi="Arial" w:cs="Arial"/>
          <w:color w:val="auto"/>
          <w:sz w:val="22"/>
          <w:szCs w:val="22"/>
          <w:lang w:val="de-DE"/>
        </w:rPr>
        <w:t xml:space="preserve"> über fünf Kernmärkte mit Niederlassungen in Skandinavien, Indien, Deutschland, den Niederlanden und MEA sowie über ein weltweites Partnernetzwerk.</w:t>
      </w:r>
    </w:p>
    <w:p w:rsidR="00B0037E" w:rsidRPr="00AF4B90" w:rsidRDefault="00B0037E" w:rsidP="00AF4B90">
      <w:pPr>
        <w:pStyle w:val="EMObody10ptHelvNeueLTPro45Light"/>
        <w:spacing w:line="240" w:lineRule="auto"/>
        <w:contextualSpacing/>
        <w:rPr>
          <w:rFonts w:ascii="Arial" w:hAnsi="Arial" w:cs="Arial"/>
          <w:lang w:val="de-DE"/>
        </w:rPr>
      </w:pPr>
    </w:p>
    <w:p w:rsidR="00B0037E" w:rsidRPr="00AF4B90" w:rsidRDefault="00B0037E" w:rsidP="00AF4B90">
      <w:pPr>
        <w:spacing w:line="240" w:lineRule="auto"/>
        <w:contextualSpacing/>
        <w:rPr>
          <w:rFonts w:ascii="Arial" w:hAnsi="Arial" w:cs="Arial"/>
        </w:rPr>
      </w:pPr>
      <w:r w:rsidRPr="00AF4B90">
        <w:rPr>
          <w:rStyle w:val="Hyperlink"/>
          <w:rFonts w:ascii="Arial" w:hAnsi="Arial" w:cs="Arial"/>
          <w:lang w:val="de-DE"/>
        </w:rPr>
        <w:t>www.emotron.com</w:t>
      </w:r>
      <w:r w:rsidRPr="00AF4B90">
        <w:rPr>
          <w:rFonts w:ascii="Arial" w:hAnsi="Arial" w:cs="Arial"/>
          <w:lang w:val="de-DE"/>
        </w:rPr>
        <w:t xml:space="preserve"> </w:t>
      </w:r>
    </w:p>
    <w:p w:rsidR="00B0037E" w:rsidRPr="00AF4B90" w:rsidRDefault="00B0037E" w:rsidP="00AF4B90">
      <w:pPr>
        <w:spacing w:line="240" w:lineRule="auto"/>
        <w:contextualSpacing/>
        <w:rPr>
          <w:rFonts w:ascii="Arial" w:hAnsi="Arial" w:cs="Arial"/>
        </w:rPr>
      </w:pPr>
    </w:p>
    <w:sectPr w:rsidR="00B0037E" w:rsidRPr="00AF4B90" w:rsidSect="007B46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HelveticaNeueLT Pro 45 Lt">
    <w:altName w:val="Arial"/>
    <w:panose1 w:val="00000000000000000000"/>
    <w:charset w:val="00"/>
    <w:family w:val="swiss"/>
    <w:notTrueType/>
    <w:pitch w:val="variable"/>
    <w:sig w:usb0="00000001" w:usb1="5000204A" w:usb2="00000000" w:usb3="00000000" w:csb0="0000009B"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4B3E9C"/>
    <w:multiLevelType w:val="hybridMultilevel"/>
    <w:tmpl w:val="D9E620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887035"/>
    <w:multiLevelType w:val="hybridMultilevel"/>
    <w:tmpl w:val="F7DE8644"/>
    <w:lvl w:ilvl="0" w:tplc="5344A8AC">
      <w:start w:val="1"/>
      <w:numFmt w:val="bullet"/>
      <w:lvlText w:val="•"/>
      <w:lvlJc w:val="left"/>
      <w:pPr>
        <w:tabs>
          <w:tab w:val="num" w:pos="720"/>
        </w:tabs>
        <w:ind w:left="720" w:hanging="360"/>
      </w:pPr>
      <w:rPr>
        <w:rFonts w:ascii="Arial" w:hAnsi="Arial" w:hint="default"/>
      </w:rPr>
    </w:lvl>
    <w:lvl w:ilvl="1" w:tplc="71F8ACD0" w:tentative="1">
      <w:start w:val="1"/>
      <w:numFmt w:val="bullet"/>
      <w:lvlText w:val="•"/>
      <w:lvlJc w:val="left"/>
      <w:pPr>
        <w:tabs>
          <w:tab w:val="num" w:pos="1440"/>
        </w:tabs>
        <w:ind w:left="1440" w:hanging="360"/>
      </w:pPr>
      <w:rPr>
        <w:rFonts w:ascii="Arial" w:hAnsi="Arial" w:hint="default"/>
      </w:rPr>
    </w:lvl>
    <w:lvl w:ilvl="2" w:tplc="2C04DA8A" w:tentative="1">
      <w:start w:val="1"/>
      <w:numFmt w:val="bullet"/>
      <w:lvlText w:val="•"/>
      <w:lvlJc w:val="left"/>
      <w:pPr>
        <w:tabs>
          <w:tab w:val="num" w:pos="2160"/>
        </w:tabs>
        <w:ind w:left="2160" w:hanging="360"/>
      </w:pPr>
      <w:rPr>
        <w:rFonts w:ascii="Arial" w:hAnsi="Arial" w:hint="default"/>
      </w:rPr>
    </w:lvl>
    <w:lvl w:ilvl="3" w:tplc="8ABCF06A" w:tentative="1">
      <w:start w:val="1"/>
      <w:numFmt w:val="bullet"/>
      <w:lvlText w:val="•"/>
      <w:lvlJc w:val="left"/>
      <w:pPr>
        <w:tabs>
          <w:tab w:val="num" w:pos="2880"/>
        </w:tabs>
        <w:ind w:left="2880" w:hanging="360"/>
      </w:pPr>
      <w:rPr>
        <w:rFonts w:ascii="Arial" w:hAnsi="Arial" w:hint="default"/>
      </w:rPr>
    </w:lvl>
    <w:lvl w:ilvl="4" w:tplc="A02430BE" w:tentative="1">
      <w:start w:val="1"/>
      <w:numFmt w:val="bullet"/>
      <w:lvlText w:val="•"/>
      <w:lvlJc w:val="left"/>
      <w:pPr>
        <w:tabs>
          <w:tab w:val="num" w:pos="3600"/>
        </w:tabs>
        <w:ind w:left="3600" w:hanging="360"/>
      </w:pPr>
      <w:rPr>
        <w:rFonts w:ascii="Arial" w:hAnsi="Arial" w:hint="default"/>
      </w:rPr>
    </w:lvl>
    <w:lvl w:ilvl="5" w:tplc="6F14D7E4" w:tentative="1">
      <w:start w:val="1"/>
      <w:numFmt w:val="bullet"/>
      <w:lvlText w:val="•"/>
      <w:lvlJc w:val="left"/>
      <w:pPr>
        <w:tabs>
          <w:tab w:val="num" w:pos="4320"/>
        </w:tabs>
        <w:ind w:left="4320" w:hanging="360"/>
      </w:pPr>
      <w:rPr>
        <w:rFonts w:ascii="Arial" w:hAnsi="Arial" w:hint="default"/>
      </w:rPr>
    </w:lvl>
    <w:lvl w:ilvl="6" w:tplc="F7A651C6" w:tentative="1">
      <w:start w:val="1"/>
      <w:numFmt w:val="bullet"/>
      <w:lvlText w:val="•"/>
      <w:lvlJc w:val="left"/>
      <w:pPr>
        <w:tabs>
          <w:tab w:val="num" w:pos="5040"/>
        </w:tabs>
        <w:ind w:left="5040" w:hanging="360"/>
      </w:pPr>
      <w:rPr>
        <w:rFonts w:ascii="Arial" w:hAnsi="Arial" w:hint="default"/>
      </w:rPr>
    </w:lvl>
    <w:lvl w:ilvl="7" w:tplc="AE06AA48" w:tentative="1">
      <w:start w:val="1"/>
      <w:numFmt w:val="bullet"/>
      <w:lvlText w:val="•"/>
      <w:lvlJc w:val="left"/>
      <w:pPr>
        <w:tabs>
          <w:tab w:val="num" w:pos="5760"/>
        </w:tabs>
        <w:ind w:left="5760" w:hanging="360"/>
      </w:pPr>
      <w:rPr>
        <w:rFonts w:ascii="Arial" w:hAnsi="Arial" w:hint="default"/>
      </w:rPr>
    </w:lvl>
    <w:lvl w:ilvl="8" w:tplc="22A0AD6A" w:tentative="1">
      <w:start w:val="1"/>
      <w:numFmt w:val="bullet"/>
      <w:lvlText w:val="•"/>
      <w:lvlJc w:val="left"/>
      <w:pPr>
        <w:tabs>
          <w:tab w:val="num" w:pos="6480"/>
        </w:tabs>
        <w:ind w:left="6480" w:hanging="360"/>
      </w:pPr>
      <w:rPr>
        <w:rFonts w:ascii="Arial" w:hAnsi="Arial" w:hint="default"/>
      </w:rPr>
    </w:lvl>
  </w:abstractNum>
  <w:abstractNum w:abstractNumId="2">
    <w:nsid w:val="5357003B"/>
    <w:multiLevelType w:val="hybridMultilevel"/>
    <w:tmpl w:val="245AEE60"/>
    <w:lvl w:ilvl="0" w:tplc="9CB41BD0">
      <w:start w:val="1"/>
      <w:numFmt w:val="bullet"/>
      <w:lvlText w:val="–"/>
      <w:lvlJc w:val="left"/>
      <w:pPr>
        <w:tabs>
          <w:tab w:val="num" w:pos="720"/>
        </w:tabs>
        <w:ind w:left="720" w:hanging="360"/>
      </w:pPr>
      <w:rPr>
        <w:rFonts w:ascii="Times New Roman" w:hAnsi="Times New Roman" w:hint="default"/>
      </w:rPr>
    </w:lvl>
    <w:lvl w:ilvl="1" w:tplc="808E6CA2" w:tentative="1">
      <w:start w:val="1"/>
      <w:numFmt w:val="bullet"/>
      <w:lvlText w:val="–"/>
      <w:lvlJc w:val="left"/>
      <w:pPr>
        <w:tabs>
          <w:tab w:val="num" w:pos="1440"/>
        </w:tabs>
        <w:ind w:left="1440" w:hanging="360"/>
      </w:pPr>
      <w:rPr>
        <w:rFonts w:ascii="Times New Roman" w:hAnsi="Times New Roman" w:hint="default"/>
      </w:rPr>
    </w:lvl>
    <w:lvl w:ilvl="2" w:tplc="DC8A3FB0" w:tentative="1">
      <w:start w:val="1"/>
      <w:numFmt w:val="bullet"/>
      <w:lvlText w:val="–"/>
      <w:lvlJc w:val="left"/>
      <w:pPr>
        <w:tabs>
          <w:tab w:val="num" w:pos="2160"/>
        </w:tabs>
        <w:ind w:left="2160" w:hanging="360"/>
      </w:pPr>
      <w:rPr>
        <w:rFonts w:ascii="Times New Roman" w:hAnsi="Times New Roman" w:hint="default"/>
      </w:rPr>
    </w:lvl>
    <w:lvl w:ilvl="3" w:tplc="91BC6FEE" w:tentative="1">
      <w:start w:val="1"/>
      <w:numFmt w:val="bullet"/>
      <w:lvlText w:val="–"/>
      <w:lvlJc w:val="left"/>
      <w:pPr>
        <w:tabs>
          <w:tab w:val="num" w:pos="2880"/>
        </w:tabs>
        <w:ind w:left="2880" w:hanging="360"/>
      </w:pPr>
      <w:rPr>
        <w:rFonts w:ascii="Times New Roman" w:hAnsi="Times New Roman" w:hint="default"/>
      </w:rPr>
    </w:lvl>
    <w:lvl w:ilvl="4" w:tplc="98D497BC" w:tentative="1">
      <w:start w:val="1"/>
      <w:numFmt w:val="bullet"/>
      <w:lvlText w:val="–"/>
      <w:lvlJc w:val="left"/>
      <w:pPr>
        <w:tabs>
          <w:tab w:val="num" w:pos="3600"/>
        </w:tabs>
        <w:ind w:left="3600" w:hanging="360"/>
      </w:pPr>
      <w:rPr>
        <w:rFonts w:ascii="Times New Roman" w:hAnsi="Times New Roman" w:hint="default"/>
      </w:rPr>
    </w:lvl>
    <w:lvl w:ilvl="5" w:tplc="B052C11E" w:tentative="1">
      <w:start w:val="1"/>
      <w:numFmt w:val="bullet"/>
      <w:lvlText w:val="–"/>
      <w:lvlJc w:val="left"/>
      <w:pPr>
        <w:tabs>
          <w:tab w:val="num" w:pos="4320"/>
        </w:tabs>
        <w:ind w:left="4320" w:hanging="360"/>
      </w:pPr>
      <w:rPr>
        <w:rFonts w:ascii="Times New Roman" w:hAnsi="Times New Roman" w:hint="default"/>
      </w:rPr>
    </w:lvl>
    <w:lvl w:ilvl="6" w:tplc="50286932" w:tentative="1">
      <w:start w:val="1"/>
      <w:numFmt w:val="bullet"/>
      <w:lvlText w:val="–"/>
      <w:lvlJc w:val="left"/>
      <w:pPr>
        <w:tabs>
          <w:tab w:val="num" w:pos="5040"/>
        </w:tabs>
        <w:ind w:left="5040" w:hanging="360"/>
      </w:pPr>
      <w:rPr>
        <w:rFonts w:ascii="Times New Roman" w:hAnsi="Times New Roman" w:hint="default"/>
      </w:rPr>
    </w:lvl>
    <w:lvl w:ilvl="7" w:tplc="F9528378" w:tentative="1">
      <w:start w:val="1"/>
      <w:numFmt w:val="bullet"/>
      <w:lvlText w:val="–"/>
      <w:lvlJc w:val="left"/>
      <w:pPr>
        <w:tabs>
          <w:tab w:val="num" w:pos="5760"/>
        </w:tabs>
        <w:ind w:left="5760" w:hanging="360"/>
      </w:pPr>
      <w:rPr>
        <w:rFonts w:ascii="Times New Roman" w:hAnsi="Times New Roman" w:hint="default"/>
      </w:rPr>
    </w:lvl>
    <w:lvl w:ilvl="8" w:tplc="33D628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656F3249"/>
    <w:multiLevelType w:val="hybridMultilevel"/>
    <w:tmpl w:val="8E84EB62"/>
    <w:lvl w:ilvl="0" w:tplc="C862D87E">
      <w:start w:val="1"/>
      <w:numFmt w:val="bullet"/>
      <w:lvlText w:val="–"/>
      <w:lvlJc w:val="left"/>
      <w:pPr>
        <w:tabs>
          <w:tab w:val="num" w:pos="720"/>
        </w:tabs>
        <w:ind w:left="720" w:hanging="360"/>
      </w:pPr>
      <w:rPr>
        <w:rFonts w:ascii="Times New Roman" w:hAnsi="Times New Roman" w:hint="default"/>
      </w:rPr>
    </w:lvl>
    <w:lvl w:ilvl="1" w:tplc="FBA6A42A" w:tentative="1">
      <w:start w:val="1"/>
      <w:numFmt w:val="bullet"/>
      <w:lvlText w:val="–"/>
      <w:lvlJc w:val="left"/>
      <w:pPr>
        <w:tabs>
          <w:tab w:val="num" w:pos="1440"/>
        </w:tabs>
        <w:ind w:left="1440" w:hanging="360"/>
      </w:pPr>
      <w:rPr>
        <w:rFonts w:ascii="Times New Roman" w:hAnsi="Times New Roman" w:hint="default"/>
      </w:rPr>
    </w:lvl>
    <w:lvl w:ilvl="2" w:tplc="622EF13E" w:tentative="1">
      <w:start w:val="1"/>
      <w:numFmt w:val="bullet"/>
      <w:lvlText w:val="–"/>
      <w:lvlJc w:val="left"/>
      <w:pPr>
        <w:tabs>
          <w:tab w:val="num" w:pos="2160"/>
        </w:tabs>
        <w:ind w:left="2160" w:hanging="360"/>
      </w:pPr>
      <w:rPr>
        <w:rFonts w:ascii="Times New Roman" w:hAnsi="Times New Roman" w:hint="default"/>
      </w:rPr>
    </w:lvl>
    <w:lvl w:ilvl="3" w:tplc="83E0AB7E" w:tentative="1">
      <w:start w:val="1"/>
      <w:numFmt w:val="bullet"/>
      <w:lvlText w:val="–"/>
      <w:lvlJc w:val="left"/>
      <w:pPr>
        <w:tabs>
          <w:tab w:val="num" w:pos="2880"/>
        </w:tabs>
        <w:ind w:left="2880" w:hanging="360"/>
      </w:pPr>
      <w:rPr>
        <w:rFonts w:ascii="Times New Roman" w:hAnsi="Times New Roman" w:hint="default"/>
      </w:rPr>
    </w:lvl>
    <w:lvl w:ilvl="4" w:tplc="80F013B2" w:tentative="1">
      <w:start w:val="1"/>
      <w:numFmt w:val="bullet"/>
      <w:lvlText w:val="–"/>
      <w:lvlJc w:val="left"/>
      <w:pPr>
        <w:tabs>
          <w:tab w:val="num" w:pos="3600"/>
        </w:tabs>
        <w:ind w:left="3600" w:hanging="360"/>
      </w:pPr>
      <w:rPr>
        <w:rFonts w:ascii="Times New Roman" w:hAnsi="Times New Roman" w:hint="default"/>
      </w:rPr>
    </w:lvl>
    <w:lvl w:ilvl="5" w:tplc="0330C94A" w:tentative="1">
      <w:start w:val="1"/>
      <w:numFmt w:val="bullet"/>
      <w:lvlText w:val="–"/>
      <w:lvlJc w:val="left"/>
      <w:pPr>
        <w:tabs>
          <w:tab w:val="num" w:pos="4320"/>
        </w:tabs>
        <w:ind w:left="4320" w:hanging="360"/>
      </w:pPr>
      <w:rPr>
        <w:rFonts w:ascii="Times New Roman" w:hAnsi="Times New Roman" w:hint="default"/>
      </w:rPr>
    </w:lvl>
    <w:lvl w:ilvl="6" w:tplc="C456BDE6" w:tentative="1">
      <w:start w:val="1"/>
      <w:numFmt w:val="bullet"/>
      <w:lvlText w:val="–"/>
      <w:lvlJc w:val="left"/>
      <w:pPr>
        <w:tabs>
          <w:tab w:val="num" w:pos="5040"/>
        </w:tabs>
        <w:ind w:left="5040" w:hanging="360"/>
      </w:pPr>
      <w:rPr>
        <w:rFonts w:ascii="Times New Roman" w:hAnsi="Times New Roman" w:hint="default"/>
      </w:rPr>
    </w:lvl>
    <w:lvl w:ilvl="7" w:tplc="AB964F26" w:tentative="1">
      <w:start w:val="1"/>
      <w:numFmt w:val="bullet"/>
      <w:lvlText w:val="–"/>
      <w:lvlJc w:val="left"/>
      <w:pPr>
        <w:tabs>
          <w:tab w:val="num" w:pos="5760"/>
        </w:tabs>
        <w:ind w:left="5760" w:hanging="360"/>
      </w:pPr>
      <w:rPr>
        <w:rFonts w:ascii="Times New Roman" w:hAnsi="Times New Roman" w:hint="default"/>
      </w:rPr>
    </w:lvl>
    <w:lvl w:ilvl="8" w:tplc="E3A615A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98D12D4"/>
    <w:multiLevelType w:val="hybridMultilevel"/>
    <w:tmpl w:val="E72865FE"/>
    <w:lvl w:ilvl="0" w:tplc="3B300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B5EE7"/>
    <w:rsid w:val="00055B74"/>
    <w:rsid w:val="00115A64"/>
    <w:rsid w:val="00122747"/>
    <w:rsid w:val="00137994"/>
    <w:rsid w:val="001D21DF"/>
    <w:rsid w:val="00225ABE"/>
    <w:rsid w:val="002770BB"/>
    <w:rsid w:val="0028245C"/>
    <w:rsid w:val="00284246"/>
    <w:rsid w:val="002A73E2"/>
    <w:rsid w:val="00305A4E"/>
    <w:rsid w:val="00336887"/>
    <w:rsid w:val="00377ED5"/>
    <w:rsid w:val="003C05F9"/>
    <w:rsid w:val="003C5597"/>
    <w:rsid w:val="00400602"/>
    <w:rsid w:val="00404397"/>
    <w:rsid w:val="00404F49"/>
    <w:rsid w:val="00416F91"/>
    <w:rsid w:val="00423FF2"/>
    <w:rsid w:val="004311DC"/>
    <w:rsid w:val="00484DBB"/>
    <w:rsid w:val="004D5B67"/>
    <w:rsid w:val="004E374F"/>
    <w:rsid w:val="00526470"/>
    <w:rsid w:val="0055013F"/>
    <w:rsid w:val="00550B1E"/>
    <w:rsid w:val="005A3E68"/>
    <w:rsid w:val="005C3270"/>
    <w:rsid w:val="005C75C3"/>
    <w:rsid w:val="005D3582"/>
    <w:rsid w:val="00697320"/>
    <w:rsid w:val="006A09E7"/>
    <w:rsid w:val="006A6981"/>
    <w:rsid w:val="007044C7"/>
    <w:rsid w:val="00745CDB"/>
    <w:rsid w:val="00761157"/>
    <w:rsid w:val="007B4659"/>
    <w:rsid w:val="00804108"/>
    <w:rsid w:val="0082733E"/>
    <w:rsid w:val="00843613"/>
    <w:rsid w:val="008455C8"/>
    <w:rsid w:val="008A1D73"/>
    <w:rsid w:val="008B3BD8"/>
    <w:rsid w:val="008D6045"/>
    <w:rsid w:val="00920701"/>
    <w:rsid w:val="00924BBD"/>
    <w:rsid w:val="00953572"/>
    <w:rsid w:val="009A5E2F"/>
    <w:rsid w:val="009C173C"/>
    <w:rsid w:val="009C6721"/>
    <w:rsid w:val="009D09A0"/>
    <w:rsid w:val="009E17B3"/>
    <w:rsid w:val="00A4326C"/>
    <w:rsid w:val="00AC4CF1"/>
    <w:rsid w:val="00AD3E81"/>
    <w:rsid w:val="00AF4B90"/>
    <w:rsid w:val="00B0037E"/>
    <w:rsid w:val="00B07919"/>
    <w:rsid w:val="00C45DA2"/>
    <w:rsid w:val="00CD0281"/>
    <w:rsid w:val="00CD21BF"/>
    <w:rsid w:val="00CD753B"/>
    <w:rsid w:val="00D0296D"/>
    <w:rsid w:val="00D2307C"/>
    <w:rsid w:val="00D537B8"/>
    <w:rsid w:val="00D81448"/>
    <w:rsid w:val="00D93B5E"/>
    <w:rsid w:val="00DB5EE7"/>
    <w:rsid w:val="00E35EC9"/>
    <w:rsid w:val="00F11ACF"/>
    <w:rsid w:val="00F12E46"/>
    <w:rsid w:val="00F16FAF"/>
    <w:rsid w:val="00F32DE5"/>
    <w:rsid w:val="00F57A9C"/>
    <w:rsid w:val="00FD0FAB"/>
    <w:rsid w:val="00FF4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46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1157"/>
    <w:pPr>
      <w:spacing w:after="0" w:line="240" w:lineRule="auto"/>
      <w:ind w:left="720"/>
      <w:contextualSpacing/>
    </w:pPr>
    <w:rPr>
      <w:rFonts w:ascii="Times New Roman" w:eastAsia="Times New Roman" w:hAnsi="Times New Roman" w:cs="Times New Roman"/>
      <w:sz w:val="24"/>
      <w:szCs w:val="24"/>
      <w:lang w:eastAsia="sv-SE"/>
    </w:rPr>
  </w:style>
  <w:style w:type="character" w:styleId="Kommentarzeichen">
    <w:name w:val="annotation reference"/>
    <w:basedOn w:val="Absatz-Standardschriftart"/>
    <w:uiPriority w:val="99"/>
    <w:semiHidden/>
    <w:unhideWhenUsed/>
    <w:rsid w:val="002770BB"/>
    <w:rPr>
      <w:sz w:val="16"/>
      <w:szCs w:val="16"/>
    </w:rPr>
  </w:style>
  <w:style w:type="paragraph" w:styleId="Kommentartext">
    <w:name w:val="annotation text"/>
    <w:basedOn w:val="Standard"/>
    <w:link w:val="KommentartextZchn"/>
    <w:uiPriority w:val="99"/>
    <w:semiHidden/>
    <w:unhideWhenUsed/>
    <w:rsid w:val="002770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70BB"/>
    <w:rPr>
      <w:sz w:val="20"/>
      <w:szCs w:val="20"/>
    </w:rPr>
  </w:style>
  <w:style w:type="paragraph" w:styleId="Kommentarthema">
    <w:name w:val="annotation subject"/>
    <w:basedOn w:val="Kommentartext"/>
    <w:next w:val="Kommentartext"/>
    <w:link w:val="KommentarthemaZchn"/>
    <w:uiPriority w:val="99"/>
    <w:semiHidden/>
    <w:unhideWhenUsed/>
    <w:rsid w:val="002770BB"/>
    <w:rPr>
      <w:b/>
      <w:bCs/>
    </w:rPr>
  </w:style>
  <w:style w:type="character" w:customStyle="1" w:styleId="KommentarthemaZchn">
    <w:name w:val="Kommentarthema Zchn"/>
    <w:basedOn w:val="KommentartextZchn"/>
    <w:link w:val="Kommentarthema"/>
    <w:uiPriority w:val="99"/>
    <w:semiHidden/>
    <w:rsid w:val="002770BB"/>
    <w:rPr>
      <w:b/>
      <w:bCs/>
      <w:sz w:val="20"/>
      <w:szCs w:val="20"/>
    </w:rPr>
  </w:style>
  <w:style w:type="paragraph" w:styleId="Sprechblasentext">
    <w:name w:val="Balloon Text"/>
    <w:basedOn w:val="Standard"/>
    <w:link w:val="SprechblasentextZchn"/>
    <w:uiPriority w:val="99"/>
    <w:semiHidden/>
    <w:unhideWhenUsed/>
    <w:rsid w:val="002770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0BB"/>
    <w:rPr>
      <w:rFonts w:ascii="Segoe UI" w:hAnsi="Segoe UI" w:cs="Segoe UI"/>
      <w:sz w:val="18"/>
      <w:szCs w:val="18"/>
    </w:rPr>
  </w:style>
  <w:style w:type="paragraph" w:styleId="berarbeitung">
    <w:name w:val="Revision"/>
    <w:hidden/>
    <w:uiPriority w:val="99"/>
    <w:semiHidden/>
    <w:rsid w:val="00D537B8"/>
    <w:pPr>
      <w:spacing w:after="0" w:line="240" w:lineRule="auto"/>
    </w:pPr>
  </w:style>
  <w:style w:type="character" w:styleId="Hyperlink">
    <w:name w:val="Hyperlink"/>
    <w:basedOn w:val="Absatz-Standardschriftart"/>
    <w:uiPriority w:val="99"/>
    <w:semiHidden/>
    <w:unhideWhenUsed/>
    <w:rsid w:val="00953572"/>
    <w:rPr>
      <w:color w:val="0563C1" w:themeColor="hyperlink"/>
      <w:u w:val="single"/>
    </w:rPr>
  </w:style>
  <w:style w:type="table" w:styleId="Tabellengitternetz">
    <w:name w:val="Table Grid"/>
    <w:basedOn w:val="NormaleTabelle"/>
    <w:uiPriority w:val="39"/>
    <w:rsid w:val="009535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Obody10ptHelvNeueLTPro45Light">
    <w:name w:val="EMO body 10pt_HelvNeue LT Pro 45 Light"/>
    <w:basedOn w:val="Standard"/>
    <w:uiPriority w:val="99"/>
    <w:rsid w:val="00B0037E"/>
    <w:pPr>
      <w:autoSpaceDE w:val="0"/>
      <w:autoSpaceDN w:val="0"/>
      <w:adjustRightInd w:val="0"/>
      <w:spacing w:after="0" w:line="288" w:lineRule="auto"/>
      <w:textAlignment w:val="center"/>
    </w:pPr>
    <w:rPr>
      <w:rFonts w:ascii="HelveticaNeueLT Pro 45 Lt" w:hAnsi="HelveticaNeueLT Pro 45 Lt" w:cs="HelveticaNeueLT Pro 45 Lt"/>
      <w:color w:val="000000"/>
      <w:sz w:val="20"/>
      <w:szCs w:val="20"/>
      <w:lang w:val="en-GB"/>
    </w:rPr>
  </w:style>
</w:styles>
</file>

<file path=word/webSettings.xml><?xml version="1.0" encoding="utf-8"?>
<w:webSettings xmlns:r="http://schemas.openxmlformats.org/officeDocument/2006/relationships" xmlns:w="http://schemas.openxmlformats.org/wordprocessingml/2006/main">
  <w:divs>
    <w:div w:id="584463562">
      <w:bodyDiv w:val="1"/>
      <w:marLeft w:val="0"/>
      <w:marRight w:val="0"/>
      <w:marTop w:val="0"/>
      <w:marBottom w:val="0"/>
      <w:divBdr>
        <w:top w:val="none" w:sz="0" w:space="0" w:color="auto"/>
        <w:left w:val="none" w:sz="0" w:space="0" w:color="auto"/>
        <w:bottom w:val="none" w:sz="0" w:space="0" w:color="auto"/>
        <w:right w:val="none" w:sz="0" w:space="0" w:color="auto"/>
      </w:divBdr>
      <w:divsChild>
        <w:div w:id="1073940024">
          <w:marLeft w:val="288"/>
          <w:marRight w:val="0"/>
          <w:marTop w:val="120"/>
          <w:marBottom w:val="0"/>
          <w:divBdr>
            <w:top w:val="none" w:sz="0" w:space="0" w:color="auto"/>
            <w:left w:val="none" w:sz="0" w:space="0" w:color="auto"/>
            <w:bottom w:val="none" w:sz="0" w:space="0" w:color="auto"/>
            <w:right w:val="none" w:sz="0" w:space="0" w:color="auto"/>
          </w:divBdr>
        </w:div>
      </w:divsChild>
    </w:div>
    <w:div w:id="1177430001">
      <w:bodyDiv w:val="1"/>
      <w:marLeft w:val="0"/>
      <w:marRight w:val="0"/>
      <w:marTop w:val="0"/>
      <w:marBottom w:val="0"/>
      <w:divBdr>
        <w:top w:val="none" w:sz="0" w:space="0" w:color="auto"/>
        <w:left w:val="none" w:sz="0" w:space="0" w:color="auto"/>
        <w:bottom w:val="none" w:sz="0" w:space="0" w:color="auto"/>
        <w:right w:val="none" w:sz="0" w:space="0" w:color="auto"/>
      </w:divBdr>
      <w:divsChild>
        <w:div w:id="1459058972">
          <w:marLeft w:val="288"/>
          <w:marRight w:val="0"/>
          <w:marTop w:val="0"/>
          <w:marBottom w:val="240"/>
          <w:divBdr>
            <w:top w:val="none" w:sz="0" w:space="0" w:color="auto"/>
            <w:left w:val="none" w:sz="0" w:space="0" w:color="auto"/>
            <w:bottom w:val="none" w:sz="0" w:space="0" w:color="auto"/>
            <w:right w:val="none" w:sz="0" w:space="0" w:color="auto"/>
          </w:divBdr>
        </w:div>
      </w:divsChild>
    </w:div>
    <w:div w:id="1831628462">
      <w:bodyDiv w:val="1"/>
      <w:marLeft w:val="0"/>
      <w:marRight w:val="0"/>
      <w:marTop w:val="0"/>
      <w:marBottom w:val="0"/>
      <w:divBdr>
        <w:top w:val="none" w:sz="0" w:space="0" w:color="auto"/>
        <w:left w:val="none" w:sz="0" w:space="0" w:color="auto"/>
        <w:bottom w:val="none" w:sz="0" w:space="0" w:color="auto"/>
        <w:right w:val="none" w:sz="0" w:space="0" w:color="auto"/>
      </w:divBdr>
      <w:divsChild>
        <w:div w:id="169372180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n.follin@cgglobal.com" TargetMode="External"/><Relationship Id="rId5" Type="http://schemas.openxmlformats.org/officeDocument/2006/relationships/hyperlink" Target="mailto:claes.bjareholt@cg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Follin</dc:creator>
  <cp:keywords/>
  <dc:description/>
  <cp:lastModifiedBy>Akademie</cp:lastModifiedBy>
  <cp:revision>4</cp:revision>
  <dcterms:created xsi:type="dcterms:W3CDTF">2023-01-25T14:49:00Z</dcterms:created>
  <dcterms:modified xsi:type="dcterms:W3CDTF">2023-01-25T14:52:00Z</dcterms:modified>
</cp:coreProperties>
</file>