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246" w:rsidRPr="00AF4B90" w:rsidRDefault="00F11ACF" w:rsidP="00AF4B90">
      <w:pPr>
        <w:spacing w:line="240" w:lineRule="auto"/>
        <w:contextualSpacing/>
        <w:rPr>
          <w:rFonts w:ascii="Arial" w:hAnsi="Arial" w:cs="Arial"/>
          <w:b/>
          <w:sz w:val="32"/>
          <w:szCs w:val="32"/>
        </w:rPr>
      </w:pPr>
      <w:r w:rsidRPr="00AF4B90">
        <w:rPr>
          <w:rFonts w:ascii="Arial" w:hAnsi="Arial" w:cs="Arial"/>
          <w:b/>
          <w:sz w:val="32"/>
          <w:szCs w:val="32"/>
          <w:lang w:val="de-DE"/>
        </w:rPr>
        <w:t xml:space="preserve">Leistungsstarke neue Softstarter verhindern Schäden und sparen Energie </w:t>
      </w:r>
    </w:p>
    <w:p w:rsidR="00AF4B90" w:rsidRDefault="00AF4B90" w:rsidP="00AF4B90">
      <w:pPr>
        <w:spacing w:line="240" w:lineRule="auto"/>
        <w:contextualSpacing/>
        <w:rPr>
          <w:rFonts w:ascii="Arial" w:hAnsi="Arial" w:cs="Arial"/>
          <w:b/>
          <w:lang w:val="de-DE"/>
        </w:rPr>
      </w:pPr>
    </w:p>
    <w:p w:rsidR="009E17B3" w:rsidRPr="00AF4B90" w:rsidRDefault="00A4326C" w:rsidP="00AF4B90">
      <w:pPr>
        <w:spacing w:line="240" w:lineRule="auto"/>
        <w:contextualSpacing/>
        <w:rPr>
          <w:rFonts w:ascii="Arial" w:hAnsi="Arial" w:cs="Arial"/>
          <w:b/>
        </w:rPr>
      </w:pPr>
      <w:r w:rsidRPr="00AF4B90">
        <w:rPr>
          <w:rFonts w:ascii="Arial" w:hAnsi="Arial" w:cs="Arial"/>
          <w:b/>
          <w:lang w:val="de-DE"/>
        </w:rPr>
        <w:t xml:space="preserve">CG Drives &amp; Automation präsentiert eine neue Reihe von Emotron TSA Softstartern von 5,5 bis 1000 kW (16–960 A und 200–690 V). Diese beinhaltet die neuen Baugrößen TSA 5 und 6 für Höchstleistungsanwendungen (470–960 A).  Sie wurden entwickelt, um Betriebssicherheit und Energieeffizienz zu gewährleisten, und verfügen standardmäßig über zahlreiche integrierte Sicherheitsfunktionen wie thermischen Motorschutz, intelligente Lastüberwachung, einen Thermistoreingang und einen Bypass-Schütz. </w:t>
      </w:r>
    </w:p>
    <w:p w:rsidR="00AF4B90" w:rsidRDefault="00AF4B90" w:rsidP="00AF4B90">
      <w:pPr>
        <w:spacing w:line="240" w:lineRule="auto"/>
        <w:contextualSpacing/>
        <w:rPr>
          <w:rFonts w:ascii="Arial" w:hAnsi="Arial" w:cs="Arial"/>
          <w:lang w:val="de-DE"/>
        </w:rPr>
      </w:pPr>
    </w:p>
    <w:p w:rsidR="00CD753B" w:rsidRPr="00AF4B90" w:rsidRDefault="00CD753B" w:rsidP="00AF4B90">
      <w:pPr>
        <w:spacing w:line="240" w:lineRule="auto"/>
        <w:contextualSpacing/>
        <w:rPr>
          <w:rFonts w:ascii="Arial" w:hAnsi="Arial" w:cs="Arial"/>
        </w:rPr>
      </w:pPr>
      <w:r w:rsidRPr="00AF4B90">
        <w:rPr>
          <w:rFonts w:ascii="Arial" w:hAnsi="Arial" w:cs="Arial"/>
          <w:lang w:val="de-DE"/>
        </w:rPr>
        <w:t>Sanfte Drehmoment-Starts und intelligente Stopps werden ergänzt durch eine stabile und kompakte Bauweise. Der TSA Softstarter ist ein kosteneffizienter Motorcontroller für Anwendungen, bei denen keine variable Drehzahl erforderlich ist.</w:t>
      </w:r>
    </w:p>
    <w:p w:rsidR="008B3BD8" w:rsidRDefault="008B3BD8" w:rsidP="00AF4B90">
      <w:pPr>
        <w:spacing w:line="240" w:lineRule="auto"/>
        <w:contextualSpacing/>
        <w:rPr>
          <w:rFonts w:ascii="Arial" w:hAnsi="Arial" w:cs="Arial"/>
          <w:lang w:val="de-DE"/>
        </w:rPr>
      </w:pPr>
    </w:p>
    <w:p w:rsidR="00423FF2" w:rsidRPr="00AF4B90" w:rsidRDefault="00423FF2" w:rsidP="00AF4B90">
      <w:pPr>
        <w:spacing w:line="240" w:lineRule="auto"/>
        <w:contextualSpacing/>
        <w:rPr>
          <w:rFonts w:ascii="Arial" w:hAnsi="Arial" w:cs="Arial"/>
        </w:rPr>
      </w:pPr>
      <w:r w:rsidRPr="00AF4B90">
        <w:rPr>
          <w:rFonts w:ascii="Arial" w:hAnsi="Arial" w:cs="Arial"/>
          <w:lang w:val="de-DE"/>
        </w:rPr>
        <w:t xml:space="preserve">Die 3-phasige Drehmomentsteuerung ermöglicht ein höheres Startdrehmoment und niedrigere Ströme. Sanfte Drehmoment-Starts und -Stopps sowie die starke Vektorbremse für Lasten mit hohem Trägheitsmoment eignen sich perfekt für viele Anwendungen wie Pumpen, Sägen, Brecher, Mischer und Zentrifugen. </w:t>
      </w:r>
    </w:p>
    <w:p w:rsidR="008B3BD8" w:rsidRDefault="008B3BD8" w:rsidP="00AF4B90">
      <w:pPr>
        <w:spacing w:line="240" w:lineRule="auto"/>
        <w:contextualSpacing/>
        <w:rPr>
          <w:rFonts w:ascii="Arial" w:hAnsi="Arial" w:cs="Arial"/>
          <w:lang w:val="de-DE"/>
        </w:rPr>
      </w:pPr>
    </w:p>
    <w:p w:rsidR="00484DBB" w:rsidRPr="00AF4B90" w:rsidRDefault="00761157" w:rsidP="00AF4B90">
      <w:pPr>
        <w:spacing w:line="240" w:lineRule="auto"/>
        <w:contextualSpacing/>
        <w:rPr>
          <w:rFonts w:ascii="Arial" w:hAnsi="Arial" w:cs="Arial"/>
        </w:rPr>
      </w:pPr>
      <w:r w:rsidRPr="00AF4B90">
        <w:rPr>
          <w:rFonts w:ascii="Arial" w:hAnsi="Arial" w:cs="Arial"/>
          <w:lang w:val="de-DE"/>
        </w:rPr>
        <w:t xml:space="preserve">Mit einem Starter-Wirkungsgrad vom Bypass-Schütz von mehr als 99,6 % und der vollständigen Programmierbarkeit des Softstarters bietet der TSA alle Möglichkeiten zum Energiesparen. </w:t>
      </w:r>
    </w:p>
    <w:p w:rsidR="00AF4B90" w:rsidRDefault="00AF4B90" w:rsidP="00AF4B90">
      <w:pPr>
        <w:spacing w:line="240" w:lineRule="auto"/>
        <w:contextualSpacing/>
        <w:rPr>
          <w:rFonts w:ascii="Arial" w:hAnsi="Arial" w:cs="Arial"/>
          <w:lang w:val="de-DE"/>
        </w:rPr>
      </w:pPr>
    </w:p>
    <w:p w:rsidR="00377ED5" w:rsidRPr="00AF4B90" w:rsidRDefault="009E17B3" w:rsidP="00AF4B90">
      <w:pPr>
        <w:spacing w:line="240" w:lineRule="auto"/>
        <w:contextualSpacing/>
        <w:rPr>
          <w:rFonts w:ascii="Arial" w:hAnsi="Arial" w:cs="Arial"/>
        </w:rPr>
      </w:pPr>
      <w:r w:rsidRPr="00AF4B90">
        <w:rPr>
          <w:rFonts w:ascii="Arial" w:hAnsi="Arial" w:cs="Arial"/>
          <w:lang w:val="de-DE"/>
        </w:rPr>
        <w:t>Produktmanager Pär Ölund erklärt: „Mit einer Echtzeituhr können Sie die Funktionen individuell anpassen und einen auf Ihre Anforderungen abgestimmten Zeitplan erstellen. Dank der Plug-and-Play-Funktionalität und der intuitiven Benutzeroberfläche führen viele unserer Kunden die Installation und Programmierung vollständig selbst durch.“</w:t>
      </w:r>
    </w:p>
    <w:p w:rsidR="008B3BD8" w:rsidRDefault="008B3BD8" w:rsidP="00AF4B90">
      <w:pPr>
        <w:spacing w:line="240" w:lineRule="auto"/>
        <w:contextualSpacing/>
        <w:rPr>
          <w:rFonts w:ascii="Arial" w:hAnsi="Arial" w:cs="Arial"/>
          <w:lang w:val="de-DE"/>
        </w:rPr>
      </w:pPr>
    </w:p>
    <w:p w:rsidR="00F32DE5" w:rsidRPr="00AF4B90" w:rsidRDefault="00484DBB" w:rsidP="00AF4B90">
      <w:pPr>
        <w:spacing w:line="240" w:lineRule="auto"/>
        <w:contextualSpacing/>
        <w:rPr>
          <w:rFonts w:ascii="Arial" w:hAnsi="Arial" w:cs="Arial"/>
        </w:rPr>
      </w:pPr>
      <w:r w:rsidRPr="00AF4B90">
        <w:rPr>
          <w:rFonts w:ascii="Arial" w:hAnsi="Arial" w:cs="Arial"/>
          <w:lang w:val="de-DE"/>
        </w:rPr>
        <w:t xml:space="preserve">Die neuen Größen 5 und 6 sind in der Lage, gleich zu Beginn schwere Lasten zu bewältigen, was häufig zum Beispiel bei Förderbändern und Brechern notwendig ist. Die Drehmomentverstärkung wird verwendet, um anfängliche Drehmomentspitzen zu überwinden. Die Startkapazität beträgt 300 % für 30 Sekunden. </w:t>
      </w:r>
    </w:p>
    <w:p w:rsidR="008B3BD8" w:rsidRDefault="008B3BD8" w:rsidP="00AF4B90">
      <w:pPr>
        <w:spacing w:line="240" w:lineRule="auto"/>
        <w:contextualSpacing/>
        <w:rPr>
          <w:rFonts w:ascii="Arial" w:hAnsi="Arial" w:cs="Arial"/>
          <w:lang w:val="de-DE"/>
        </w:rPr>
      </w:pPr>
    </w:p>
    <w:p w:rsidR="00484DBB" w:rsidRPr="00AF4B90" w:rsidRDefault="00CD0281" w:rsidP="00AF4B90">
      <w:pPr>
        <w:spacing w:line="240" w:lineRule="auto"/>
        <w:contextualSpacing/>
        <w:rPr>
          <w:rFonts w:ascii="Arial" w:hAnsi="Arial" w:cs="Arial"/>
        </w:rPr>
      </w:pPr>
      <w:r w:rsidRPr="00AF4B90">
        <w:rPr>
          <w:rFonts w:ascii="Arial" w:hAnsi="Arial" w:cs="Arial"/>
          <w:lang w:val="de-DE"/>
        </w:rPr>
        <w:t>Der Emotron TSA ermöglicht eine große Flexibilität im Betrieb. Er kann mit verschiedenen Start- und Stoppmodi, Bremsfunktionen für schnelles Stoppen, einer Softbremse und einem langsamen Drehzahl-/Jog-Modus arbeiten. Flexible Kommunikationsoptionen, Smart I/O und ein PC-Tool zur Inbetriebnahme und Parameterüberwachung runden das Produktangebot ab.</w:t>
      </w:r>
    </w:p>
    <w:p w:rsidR="008B3BD8" w:rsidRDefault="008B3BD8" w:rsidP="00AF4B90">
      <w:pPr>
        <w:spacing w:line="240" w:lineRule="auto"/>
        <w:contextualSpacing/>
        <w:rPr>
          <w:rFonts w:ascii="Arial" w:hAnsi="Arial" w:cs="Arial"/>
          <w:lang w:val="de-DE"/>
        </w:rPr>
      </w:pPr>
    </w:p>
    <w:p w:rsidR="008B3BD8" w:rsidRDefault="00F32DE5" w:rsidP="008B3BD8">
      <w:pPr>
        <w:spacing w:line="240" w:lineRule="auto"/>
        <w:contextualSpacing/>
        <w:rPr>
          <w:rFonts w:ascii="Arial" w:hAnsi="Arial" w:cs="Arial"/>
          <w:lang w:val="de-DE"/>
        </w:rPr>
      </w:pPr>
      <w:r w:rsidRPr="00AF4B90">
        <w:rPr>
          <w:rFonts w:ascii="Arial" w:hAnsi="Arial" w:cs="Arial"/>
          <w:lang w:val="de-DE"/>
        </w:rPr>
        <w:t>„Der Emotron TSA Softstarter ist ein echtes Arbeitspferd. Er wurde für anspruchsvolle Umgebungen mit lackierten Platinen entwickelt und kann daher den härtesten Bedingungen standhalten. Mit mehr als 40 Jahren Erfahrung auf dem Gebiet können wir Festigkeit und Leistung in Ihrer Anwendung garantieren“, schließt Pär Öl</w:t>
      </w:r>
      <w:r w:rsidR="00526470" w:rsidRPr="00AF4B90">
        <w:rPr>
          <w:rFonts w:ascii="Arial" w:hAnsi="Arial" w:cs="Arial"/>
          <w:lang w:val="de-DE"/>
        </w:rPr>
        <w:t>und</w:t>
      </w:r>
      <w:bookmarkStart w:id="0" w:name="_GoBack"/>
      <w:bookmarkEnd w:id="0"/>
      <w:r w:rsidRPr="00AF4B90">
        <w:rPr>
          <w:rFonts w:ascii="Arial" w:hAnsi="Arial" w:cs="Arial"/>
          <w:lang w:val="de-DE"/>
        </w:rPr>
        <w:t xml:space="preserve"> ab.</w:t>
      </w:r>
    </w:p>
    <w:p w:rsidR="008B3BD8" w:rsidRDefault="008B3BD8" w:rsidP="008B3BD8">
      <w:pPr>
        <w:rPr>
          <w:rFonts w:ascii="Arial" w:hAnsi="Arial" w:cs="Arial"/>
          <w:lang w:val="de-DE"/>
        </w:rPr>
      </w:pPr>
    </w:p>
    <w:p w:rsidR="00AF4B90" w:rsidRPr="00AF4B90" w:rsidRDefault="008B3BD8" w:rsidP="008B3BD8">
      <w:pPr>
        <w:rPr>
          <w:rFonts w:ascii="Arial" w:hAnsi="Arial" w:cs="Arial"/>
        </w:rPr>
      </w:pPr>
      <w:r w:rsidRPr="008B3BD8">
        <w:rPr>
          <w:rFonts w:ascii="Arial" w:hAnsi="Arial" w:cs="Arial"/>
          <w:lang w:val="de-DE"/>
        </w:rPr>
        <w:t xml:space="preserve">– </w:t>
      </w:r>
      <w:r w:rsidR="00953572" w:rsidRPr="008B3BD8">
        <w:rPr>
          <w:rFonts w:ascii="Arial" w:hAnsi="Arial" w:cs="Arial"/>
          <w:lang w:val="de-DE"/>
        </w:rPr>
        <w:t xml:space="preserve">ENDE </w:t>
      </w:r>
      <w:r w:rsidR="00AF4B90" w:rsidRPr="008B3BD8">
        <w:rPr>
          <w:rFonts w:ascii="Arial" w:hAnsi="Arial" w:cs="Arial"/>
          <w:lang w:val="de-DE"/>
        </w:rPr>
        <w:t>–</w:t>
      </w:r>
      <w:r w:rsidR="00953572" w:rsidRPr="008B3BD8">
        <w:rPr>
          <w:rFonts w:ascii="Arial" w:hAnsi="Arial" w:cs="Arial"/>
          <w:lang w:val="de-DE"/>
        </w:rPr>
        <w:t xml:space="preserve"> </w:t>
      </w:r>
    </w:p>
    <w:p w:rsidR="00AF4B90" w:rsidRPr="008B3BD8" w:rsidRDefault="00AF4B90" w:rsidP="00AF4B90">
      <w:pPr>
        <w:spacing w:line="240" w:lineRule="auto"/>
        <w:contextualSpacing/>
        <w:rPr>
          <w:rFonts w:ascii="Arial" w:hAnsi="Arial" w:cs="Arial"/>
          <w:b/>
        </w:rPr>
      </w:pPr>
      <w:r w:rsidRPr="008B3BD8">
        <w:rPr>
          <w:rFonts w:ascii="Arial" w:hAnsi="Arial" w:cs="Arial"/>
          <w:b/>
        </w:rPr>
        <w:t>Für weitere Informationen wenden Sie sich bitte an:</w:t>
      </w:r>
    </w:p>
    <w:p w:rsidR="00AF4B90" w:rsidRPr="00AF4B90" w:rsidRDefault="00AF4B90" w:rsidP="00AF4B90">
      <w:pPr>
        <w:spacing w:line="240" w:lineRule="auto"/>
        <w:contextualSpacing/>
        <w:rPr>
          <w:rFonts w:ascii="Arial" w:hAnsi="Arial" w:cs="Arial"/>
        </w:rPr>
      </w:pPr>
      <w:r w:rsidRPr="00AF4B90">
        <w:rPr>
          <w:rFonts w:ascii="Arial" w:hAnsi="Arial" w:cs="Arial"/>
        </w:rPr>
        <w:t xml:space="preserve">Rainer Gessing, Geschäftsführer, Tel: 03943 920 50, Rainer.gessing@cgglobal.com </w:t>
      </w:r>
    </w:p>
    <w:p w:rsidR="00AF4B90" w:rsidRPr="00AF4B90" w:rsidRDefault="00AF4B90" w:rsidP="00AF4B90">
      <w:pPr>
        <w:spacing w:line="240" w:lineRule="auto"/>
        <w:contextualSpacing/>
        <w:rPr>
          <w:rFonts w:ascii="Arial" w:hAnsi="Arial" w:cs="Arial"/>
        </w:rPr>
      </w:pPr>
      <w:r w:rsidRPr="00AF4B90">
        <w:rPr>
          <w:rFonts w:ascii="Arial" w:hAnsi="Arial" w:cs="Arial"/>
        </w:rPr>
        <w:t xml:space="preserve">Lothar Sendzik, Projektleiter, Tel: 03943 920 520, Lothar.sendzik@cgglobal.com </w:t>
      </w:r>
    </w:p>
    <w:p w:rsidR="00AF4B90" w:rsidRPr="00AF4B90" w:rsidRDefault="00AF4B90" w:rsidP="00AF4B90">
      <w:pPr>
        <w:spacing w:line="240" w:lineRule="auto"/>
        <w:contextualSpacing/>
        <w:rPr>
          <w:rFonts w:ascii="Arial" w:hAnsi="Arial" w:cs="Arial"/>
        </w:rPr>
      </w:pPr>
    </w:p>
    <w:p w:rsidR="00AF4B90" w:rsidRPr="00AF4B90" w:rsidRDefault="00AF4B90" w:rsidP="00AF4B90">
      <w:pPr>
        <w:spacing w:line="240" w:lineRule="auto"/>
        <w:contextualSpacing/>
        <w:rPr>
          <w:rFonts w:ascii="Arial" w:hAnsi="Arial" w:cs="Arial"/>
        </w:rPr>
      </w:pPr>
      <w:r w:rsidRPr="00AF4B90">
        <w:rPr>
          <w:rFonts w:ascii="Arial" w:hAnsi="Arial" w:cs="Arial"/>
        </w:rPr>
        <w:t>Emotron/CG Drives &amp; Automation Germany GmbH, Gießerweg 3, D-38855 Wernigerode</w:t>
      </w:r>
    </w:p>
    <w:p w:rsidR="00AF4B90" w:rsidRPr="00AF4B90" w:rsidRDefault="00AF4B90" w:rsidP="00AF4B90">
      <w:pPr>
        <w:spacing w:line="240" w:lineRule="auto"/>
        <w:contextualSpacing/>
        <w:rPr>
          <w:rFonts w:ascii="Arial" w:hAnsi="Arial" w:cs="Arial"/>
        </w:rPr>
      </w:pPr>
      <w:r w:rsidRPr="00AF4B90">
        <w:rPr>
          <w:rFonts w:ascii="Arial" w:hAnsi="Arial" w:cs="Arial"/>
        </w:rPr>
        <w:t xml:space="preserve">Tel.:  +49 3943 92050 • E-Mail:  info.de@cgglobal.com • https://www.emotron.de </w:t>
      </w:r>
    </w:p>
    <w:p w:rsidR="00AF4B90" w:rsidRPr="00AF4B90" w:rsidRDefault="00AF4B90" w:rsidP="00AF4B90">
      <w:pPr>
        <w:spacing w:line="240" w:lineRule="auto"/>
        <w:contextualSpacing/>
        <w:rPr>
          <w:rFonts w:ascii="Arial" w:hAnsi="Arial" w:cs="Arial"/>
        </w:rPr>
      </w:pPr>
    </w:p>
    <w:p w:rsidR="00AF4B90" w:rsidRPr="008B3BD8" w:rsidRDefault="00AF4B90" w:rsidP="00AF4B90">
      <w:pPr>
        <w:spacing w:line="240" w:lineRule="auto"/>
        <w:contextualSpacing/>
        <w:rPr>
          <w:rFonts w:ascii="Arial" w:hAnsi="Arial" w:cs="Arial"/>
          <w:b/>
        </w:rPr>
      </w:pPr>
      <w:r w:rsidRPr="008B3BD8">
        <w:rPr>
          <w:rFonts w:ascii="Arial" w:hAnsi="Arial" w:cs="Arial"/>
          <w:b/>
        </w:rPr>
        <w:t>Pressekontakt</w:t>
      </w:r>
      <w:r w:rsidR="008B3BD8">
        <w:rPr>
          <w:rFonts w:ascii="Arial" w:hAnsi="Arial" w:cs="Arial"/>
          <w:b/>
        </w:rPr>
        <w:t>:</w:t>
      </w:r>
    </w:p>
    <w:p w:rsidR="00AF4B90" w:rsidRPr="00AF4B90" w:rsidRDefault="00AF4B90" w:rsidP="00AF4B90">
      <w:pPr>
        <w:spacing w:line="240" w:lineRule="auto"/>
        <w:contextualSpacing/>
        <w:rPr>
          <w:rFonts w:ascii="Arial" w:hAnsi="Arial" w:cs="Arial"/>
        </w:rPr>
      </w:pPr>
      <w:r w:rsidRPr="00AF4B90">
        <w:rPr>
          <w:rFonts w:ascii="Arial" w:hAnsi="Arial" w:cs="Arial"/>
        </w:rPr>
        <w:t xml:space="preserve">Bei Bedarf an Bildmaterial, Fachartikeln etc. hilft Ihnen unsere Presseagentur gerne: </w:t>
      </w:r>
    </w:p>
    <w:p w:rsidR="00AF4B90" w:rsidRPr="00AF4B90" w:rsidRDefault="00AF4B90" w:rsidP="00AF4B90">
      <w:pPr>
        <w:spacing w:line="240" w:lineRule="auto"/>
        <w:contextualSpacing/>
        <w:rPr>
          <w:rFonts w:ascii="Arial" w:hAnsi="Arial" w:cs="Arial"/>
        </w:rPr>
      </w:pPr>
      <w:r w:rsidRPr="00AF4B90">
        <w:rPr>
          <w:rFonts w:ascii="Arial" w:hAnsi="Arial" w:cs="Arial"/>
        </w:rPr>
        <w:t xml:space="preserve">ABL Werbung Frank Liebelt, Kellerskopfweg 13, 65931 Frankfurt, </w:t>
      </w:r>
    </w:p>
    <w:p w:rsidR="00AF4B90" w:rsidRPr="00AF4B90" w:rsidRDefault="00AF4B90" w:rsidP="00AF4B90">
      <w:pPr>
        <w:spacing w:line="240" w:lineRule="auto"/>
        <w:contextualSpacing/>
        <w:rPr>
          <w:rFonts w:ascii="Arial" w:hAnsi="Arial" w:cs="Arial"/>
        </w:rPr>
      </w:pPr>
      <w:r w:rsidRPr="00AF4B90">
        <w:rPr>
          <w:rFonts w:ascii="Arial" w:hAnsi="Arial" w:cs="Arial"/>
        </w:rPr>
        <w:t>Tel.: +49 69 501717, E-Mail: frankliebelt@ablwerbung.de</w:t>
      </w:r>
    </w:p>
    <w:p w:rsidR="00AF4B90" w:rsidRPr="00AF4B90" w:rsidRDefault="00AF4B90" w:rsidP="00AF4B90">
      <w:pPr>
        <w:spacing w:line="240" w:lineRule="auto"/>
        <w:contextualSpacing/>
        <w:rPr>
          <w:rFonts w:ascii="Arial" w:hAnsi="Arial" w:cs="Arial"/>
        </w:rPr>
      </w:pPr>
    </w:p>
    <w:p w:rsidR="00AF4B90" w:rsidRPr="00AF4B90" w:rsidRDefault="00AF4B90" w:rsidP="00AF4B90">
      <w:pPr>
        <w:spacing w:line="240" w:lineRule="auto"/>
        <w:contextualSpacing/>
        <w:rPr>
          <w:rFonts w:ascii="Arial" w:hAnsi="Arial" w:cs="Arial"/>
        </w:rPr>
      </w:pPr>
      <w:r w:rsidRPr="00AF4B90">
        <w:rPr>
          <w:rFonts w:ascii="Arial" w:hAnsi="Arial" w:cs="Arial"/>
        </w:rPr>
        <w:t>Weitere Presseinformationen von Emotron: http://www.ablwerbung.de/presse11.html</w:t>
      </w:r>
    </w:p>
    <w:tbl>
      <w:tblPr>
        <w:tblStyle w:val="Tabellengitternetz"/>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10"/>
        <w:gridCol w:w="3690"/>
      </w:tblGrid>
      <w:tr w:rsidR="00953572" w:rsidRPr="008B3BD8" w:rsidTr="003561C9">
        <w:tc>
          <w:tcPr>
            <w:tcW w:w="5310" w:type="dxa"/>
          </w:tcPr>
          <w:p w:rsidR="00B07919" w:rsidRPr="008B3BD8" w:rsidRDefault="00B07919" w:rsidP="00AF4B90">
            <w:pPr>
              <w:ind w:left="360"/>
              <w:contextualSpacing/>
              <w:rPr>
                <w:rFonts w:ascii="Arial" w:hAnsi="Arial" w:cs="Arial"/>
                <w:sz w:val="20"/>
                <w:szCs w:val="20"/>
                <w:lang w:val="de-DE"/>
              </w:rPr>
            </w:pPr>
          </w:p>
          <w:p w:rsidR="00953572" w:rsidRPr="008B3BD8" w:rsidRDefault="008B3BD8" w:rsidP="008B3BD8">
            <w:pPr>
              <w:ind w:left="360"/>
              <w:contextualSpacing/>
              <w:rPr>
                <w:rFonts w:ascii="Arial" w:hAnsi="Arial" w:cs="Arial"/>
                <w:b/>
              </w:rPr>
            </w:pPr>
            <w:r w:rsidRPr="008B3BD8">
              <w:rPr>
                <w:rFonts w:ascii="Arial" w:hAnsi="Arial" w:cs="Arial"/>
                <w:b/>
              </w:rPr>
              <w:t>Kontakt in Schweden:</w:t>
            </w:r>
          </w:p>
          <w:p w:rsidR="00953572" w:rsidRPr="008B3BD8" w:rsidRDefault="00953572" w:rsidP="00AF4B90">
            <w:pPr>
              <w:ind w:left="360"/>
              <w:contextualSpacing/>
              <w:rPr>
                <w:rFonts w:ascii="Arial" w:hAnsi="Arial" w:cs="Arial"/>
                <w:sz w:val="20"/>
                <w:szCs w:val="20"/>
              </w:rPr>
            </w:pPr>
            <w:r w:rsidRPr="008B3BD8">
              <w:rPr>
                <w:rFonts w:ascii="Arial" w:hAnsi="Arial" w:cs="Arial"/>
                <w:sz w:val="20"/>
                <w:szCs w:val="20"/>
              </w:rPr>
              <w:t xml:space="preserve">Claes Bjäreholt, CEO </w:t>
            </w:r>
            <w:r w:rsidR="00305A4E" w:rsidRPr="008B3BD8">
              <w:rPr>
                <w:rFonts w:ascii="Arial" w:hAnsi="Arial" w:cs="Arial"/>
                <w:sz w:val="20"/>
                <w:szCs w:val="20"/>
              </w:rPr>
              <w:t>&amp;</w:t>
            </w:r>
            <w:r w:rsidRPr="008B3BD8">
              <w:rPr>
                <w:rFonts w:ascii="Arial" w:hAnsi="Arial" w:cs="Arial"/>
                <w:sz w:val="20"/>
                <w:szCs w:val="20"/>
              </w:rPr>
              <w:t xml:space="preserve"> Global Head of Product Line</w:t>
            </w:r>
          </w:p>
          <w:p w:rsidR="00953572" w:rsidRPr="008B3BD8" w:rsidRDefault="00F16FAF" w:rsidP="00AF4B90">
            <w:pPr>
              <w:ind w:left="360"/>
              <w:contextualSpacing/>
              <w:rPr>
                <w:rFonts w:ascii="Arial" w:hAnsi="Arial" w:cs="Arial"/>
                <w:sz w:val="20"/>
                <w:szCs w:val="20"/>
              </w:rPr>
            </w:pPr>
            <w:hyperlink r:id="rId5" w:history="1">
              <w:r w:rsidR="00953572" w:rsidRPr="008B3BD8">
                <w:rPr>
                  <w:rStyle w:val="Hyperlink"/>
                  <w:rFonts w:ascii="Arial" w:hAnsi="Arial" w:cs="Arial"/>
                  <w:sz w:val="20"/>
                  <w:szCs w:val="20"/>
                </w:rPr>
                <w:t>claes.bjareholt@cgglobal.com</w:t>
              </w:r>
            </w:hyperlink>
            <w:r w:rsidR="00953572" w:rsidRPr="008B3BD8">
              <w:rPr>
                <w:rFonts w:ascii="Arial" w:hAnsi="Arial" w:cs="Arial"/>
                <w:sz w:val="20"/>
                <w:szCs w:val="20"/>
              </w:rPr>
              <w:t xml:space="preserve"> </w:t>
            </w:r>
          </w:p>
          <w:p w:rsidR="00953572" w:rsidRPr="008B3BD8" w:rsidRDefault="00953572" w:rsidP="00AF4B90">
            <w:pPr>
              <w:ind w:left="360"/>
              <w:contextualSpacing/>
              <w:rPr>
                <w:rFonts w:ascii="Arial" w:hAnsi="Arial" w:cs="Arial"/>
                <w:sz w:val="20"/>
                <w:szCs w:val="20"/>
              </w:rPr>
            </w:pPr>
            <w:r w:rsidRPr="008B3BD8">
              <w:rPr>
                <w:rFonts w:ascii="Arial" w:hAnsi="Arial" w:cs="Arial"/>
                <w:sz w:val="20"/>
                <w:szCs w:val="20"/>
              </w:rPr>
              <w:t>+46 42 16 99 52</w:t>
            </w:r>
          </w:p>
        </w:tc>
        <w:tc>
          <w:tcPr>
            <w:tcW w:w="3690" w:type="dxa"/>
          </w:tcPr>
          <w:p w:rsidR="00953572" w:rsidRPr="008B3BD8" w:rsidRDefault="00953572" w:rsidP="00AF4B90">
            <w:pPr>
              <w:ind w:left="360"/>
              <w:contextualSpacing/>
              <w:rPr>
                <w:rFonts w:ascii="Arial" w:hAnsi="Arial" w:cs="Arial"/>
                <w:sz w:val="20"/>
                <w:szCs w:val="20"/>
              </w:rPr>
            </w:pPr>
          </w:p>
          <w:p w:rsidR="00953572" w:rsidRPr="008B3BD8" w:rsidRDefault="00953572" w:rsidP="00AF4B90">
            <w:pPr>
              <w:ind w:left="360"/>
              <w:contextualSpacing/>
              <w:rPr>
                <w:rFonts w:ascii="Arial" w:hAnsi="Arial" w:cs="Arial"/>
                <w:sz w:val="20"/>
                <w:szCs w:val="20"/>
              </w:rPr>
            </w:pPr>
          </w:p>
          <w:p w:rsidR="00953572" w:rsidRPr="008B3BD8" w:rsidRDefault="00953572" w:rsidP="00AF4B90">
            <w:pPr>
              <w:ind w:left="360"/>
              <w:contextualSpacing/>
              <w:rPr>
                <w:rFonts w:ascii="Arial" w:hAnsi="Arial" w:cs="Arial"/>
                <w:sz w:val="20"/>
                <w:szCs w:val="20"/>
              </w:rPr>
            </w:pPr>
            <w:r w:rsidRPr="008B3BD8">
              <w:rPr>
                <w:rFonts w:ascii="Arial" w:hAnsi="Arial" w:cs="Arial"/>
                <w:sz w:val="20"/>
                <w:szCs w:val="20"/>
              </w:rPr>
              <w:t>Elin Follin, Marketing Manager</w:t>
            </w:r>
          </w:p>
          <w:p w:rsidR="00953572" w:rsidRPr="008B3BD8" w:rsidRDefault="00F16FAF" w:rsidP="00AF4B90">
            <w:pPr>
              <w:ind w:left="360"/>
              <w:contextualSpacing/>
              <w:rPr>
                <w:rFonts w:ascii="Arial" w:hAnsi="Arial" w:cs="Arial"/>
                <w:sz w:val="20"/>
                <w:szCs w:val="20"/>
              </w:rPr>
            </w:pPr>
            <w:hyperlink r:id="rId6" w:history="1">
              <w:r w:rsidR="00953572" w:rsidRPr="008B3BD8">
                <w:rPr>
                  <w:rStyle w:val="Hyperlink"/>
                  <w:rFonts w:ascii="Arial" w:hAnsi="Arial" w:cs="Arial"/>
                  <w:sz w:val="20"/>
                  <w:szCs w:val="20"/>
                </w:rPr>
                <w:t>elin.follin@cgglobal.com</w:t>
              </w:r>
            </w:hyperlink>
            <w:r w:rsidR="00953572" w:rsidRPr="008B3BD8">
              <w:rPr>
                <w:rFonts w:ascii="Arial" w:hAnsi="Arial" w:cs="Arial"/>
                <w:sz w:val="20"/>
                <w:szCs w:val="20"/>
              </w:rPr>
              <w:t xml:space="preserve"> </w:t>
            </w:r>
          </w:p>
          <w:p w:rsidR="00953572" w:rsidRPr="008B3BD8" w:rsidRDefault="00953572" w:rsidP="00AF4B90">
            <w:pPr>
              <w:ind w:left="360"/>
              <w:contextualSpacing/>
              <w:rPr>
                <w:rFonts w:ascii="Arial" w:hAnsi="Arial" w:cs="Arial"/>
                <w:sz w:val="20"/>
                <w:szCs w:val="20"/>
              </w:rPr>
            </w:pPr>
            <w:r w:rsidRPr="008B3BD8">
              <w:rPr>
                <w:rFonts w:ascii="Arial" w:hAnsi="Arial" w:cs="Arial"/>
                <w:sz w:val="20"/>
                <w:szCs w:val="20"/>
                <w:lang w:val="de-DE"/>
              </w:rPr>
              <w:t>+46 42 16 99 91</w:t>
            </w:r>
          </w:p>
          <w:p w:rsidR="00953572" w:rsidRPr="008B3BD8" w:rsidRDefault="00953572" w:rsidP="00AF4B90">
            <w:pPr>
              <w:ind w:left="360"/>
              <w:contextualSpacing/>
              <w:rPr>
                <w:rFonts w:ascii="Arial" w:hAnsi="Arial" w:cs="Arial"/>
                <w:sz w:val="20"/>
                <w:szCs w:val="20"/>
              </w:rPr>
            </w:pPr>
          </w:p>
        </w:tc>
      </w:tr>
    </w:tbl>
    <w:p w:rsidR="00225ABE" w:rsidRPr="00AF4B90" w:rsidRDefault="00225ABE" w:rsidP="00AF4B90">
      <w:pPr>
        <w:spacing w:line="240" w:lineRule="auto"/>
        <w:contextualSpacing/>
        <w:rPr>
          <w:rFonts w:ascii="Arial" w:hAnsi="Arial" w:cs="Arial"/>
        </w:rPr>
      </w:pPr>
    </w:p>
    <w:p w:rsidR="00B0037E" w:rsidRPr="00AF4B90" w:rsidRDefault="00B0037E" w:rsidP="00AF4B90">
      <w:pPr>
        <w:spacing w:line="240" w:lineRule="auto"/>
        <w:contextualSpacing/>
        <w:rPr>
          <w:rFonts w:ascii="Arial" w:eastAsia="Times New Roman" w:hAnsi="Arial" w:cs="Arial"/>
          <w:b/>
          <w:sz w:val="24"/>
          <w:szCs w:val="24"/>
        </w:rPr>
      </w:pPr>
      <w:r w:rsidRPr="00AF4B90">
        <w:rPr>
          <w:rFonts w:ascii="Arial" w:eastAsia="Times New Roman" w:hAnsi="Arial" w:cs="Arial"/>
          <w:b/>
          <w:sz w:val="24"/>
          <w:szCs w:val="24"/>
          <w:lang w:val="de-DE"/>
        </w:rPr>
        <w:t>Über CG Drives &amp; Automation</w:t>
      </w:r>
    </w:p>
    <w:p w:rsidR="00B0037E" w:rsidRPr="00AF4B90" w:rsidRDefault="00B0037E" w:rsidP="00AF4B90">
      <w:pPr>
        <w:pStyle w:val="EMObody10ptHelvNeueLTPro45Light"/>
        <w:spacing w:line="240" w:lineRule="auto"/>
        <w:contextualSpacing/>
        <w:rPr>
          <w:rFonts w:ascii="Arial" w:hAnsi="Arial" w:cs="Arial"/>
          <w:color w:val="auto"/>
          <w:sz w:val="22"/>
          <w:szCs w:val="22"/>
          <w:lang w:val="de-DE"/>
        </w:rPr>
      </w:pPr>
      <w:r w:rsidRPr="00AF4B90">
        <w:rPr>
          <w:rFonts w:ascii="Arial" w:hAnsi="Arial" w:cs="Arial"/>
          <w:color w:val="auto"/>
          <w:sz w:val="22"/>
          <w:szCs w:val="22"/>
          <w:lang w:val="de-DE"/>
        </w:rPr>
        <w:t xml:space="preserve">Unter der Marke Emotron entwickelt, fertigt und liefert CG Drives &amp; Automation seit über 40 Jahren effiziente und zuverlässige Motorsteuerungssysteme. Seit 2011 gehört CG Drives &amp; Automation zu CG Power and Industrial Solutions Ltd., das in den Bereichen Management und Anwendung elektrischer Energie eine weltweite Vorreiter- und Führungsrolle einnimmt. </w:t>
      </w:r>
    </w:p>
    <w:p w:rsidR="00B0037E" w:rsidRPr="00AF4B90" w:rsidRDefault="00B0037E" w:rsidP="00AF4B90">
      <w:pPr>
        <w:pStyle w:val="EMObody10ptHelvNeueLTPro45Light"/>
        <w:spacing w:line="240" w:lineRule="auto"/>
        <w:contextualSpacing/>
        <w:rPr>
          <w:rFonts w:ascii="Arial" w:hAnsi="Arial" w:cs="Arial"/>
          <w:color w:val="auto"/>
          <w:sz w:val="22"/>
          <w:szCs w:val="22"/>
          <w:lang w:val="de-DE"/>
        </w:rPr>
      </w:pPr>
    </w:p>
    <w:p w:rsidR="00B0037E" w:rsidRPr="00AF4B90" w:rsidRDefault="00B0037E" w:rsidP="00AF4B90">
      <w:pPr>
        <w:pStyle w:val="EMObody10ptHelvNeueLTPro45Light"/>
        <w:spacing w:line="240" w:lineRule="auto"/>
        <w:contextualSpacing/>
        <w:rPr>
          <w:rFonts w:ascii="Arial" w:hAnsi="Arial" w:cs="Arial"/>
          <w:color w:val="auto"/>
          <w:sz w:val="22"/>
          <w:szCs w:val="22"/>
          <w:lang w:val="de-DE"/>
        </w:rPr>
      </w:pPr>
      <w:r w:rsidRPr="00AF4B90">
        <w:rPr>
          <w:rFonts w:ascii="Arial" w:hAnsi="Arial" w:cs="Arial"/>
          <w:color w:val="auto"/>
          <w:sz w:val="22"/>
          <w:szCs w:val="22"/>
          <w:lang w:val="de-DE"/>
        </w:rPr>
        <w:t xml:space="preserve">Wir bei CG Drives &amp; Automation nutzen unser umfassendes Know-how zur Entwicklung technischer Lösungen und setzen sie mit großem persönlichem Engagement in die Praxis um. </w:t>
      </w:r>
    </w:p>
    <w:p w:rsidR="00B0037E" w:rsidRPr="00AF4B90" w:rsidRDefault="00B0037E" w:rsidP="00AF4B90">
      <w:pPr>
        <w:pStyle w:val="EMObody10ptHelvNeueLTPro45Light"/>
        <w:spacing w:line="240" w:lineRule="auto"/>
        <w:contextualSpacing/>
        <w:rPr>
          <w:rFonts w:ascii="Arial" w:hAnsi="Arial" w:cs="Arial"/>
          <w:color w:val="auto"/>
          <w:sz w:val="22"/>
          <w:szCs w:val="22"/>
          <w:lang w:val="de-DE"/>
        </w:rPr>
      </w:pPr>
    </w:p>
    <w:p w:rsidR="00B0037E" w:rsidRPr="00AF4B90" w:rsidRDefault="00B0037E" w:rsidP="00AF4B90">
      <w:pPr>
        <w:pStyle w:val="EMObody10ptHelvNeueLTPro45Light"/>
        <w:spacing w:line="240" w:lineRule="auto"/>
        <w:contextualSpacing/>
        <w:rPr>
          <w:rFonts w:ascii="Arial" w:hAnsi="Arial" w:cs="Arial"/>
          <w:color w:val="auto"/>
          <w:sz w:val="22"/>
          <w:szCs w:val="22"/>
          <w:lang w:val="de-DE"/>
        </w:rPr>
      </w:pPr>
      <w:r w:rsidRPr="00AF4B90">
        <w:rPr>
          <w:rFonts w:ascii="Arial" w:hAnsi="Arial" w:cs="Arial"/>
          <w:color w:val="auto"/>
          <w:sz w:val="22"/>
          <w:szCs w:val="22"/>
          <w:lang w:val="de-DE"/>
        </w:rPr>
        <w:t xml:space="preserve">Einfachheit und Zuverlässigkeit sind entscheidende Faktoren bei unseren Produkten und Lösungen. Das gilt gleichermaßen für den Service und Support, den unsere engagierten Fachkräfte leisten. </w:t>
      </w:r>
    </w:p>
    <w:p w:rsidR="00B0037E" w:rsidRPr="00AF4B90" w:rsidRDefault="00B0037E" w:rsidP="00AF4B90">
      <w:pPr>
        <w:pStyle w:val="EMObody10ptHelvNeueLTPro45Light"/>
        <w:spacing w:line="240" w:lineRule="auto"/>
        <w:contextualSpacing/>
        <w:rPr>
          <w:rFonts w:ascii="Arial" w:hAnsi="Arial" w:cs="Arial"/>
          <w:color w:val="auto"/>
          <w:sz w:val="22"/>
          <w:szCs w:val="22"/>
          <w:lang w:val="de-DE"/>
        </w:rPr>
      </w:pPr>
    </w:p>
    <w:p w:rsidR="00B0037E" w:rsidRPr="00AF4B90" w:rsidRDefault="00B0037E" w:rsidP="00AF4B90">
      <w:pPr>
        <w:pStyle w:val="EMObody10ptHelvNeueLTPro45Light"/>
        <w:spacing w:line="240" w:lineRule="auto"/>
        <w:contextualSpacing/>
        <w:rPr>
          <w:rFonts w:ascii="Arial" w:hAnsi="Arial" w:cs="Arial"/>
          <w:color w:val="auto"/>
          <w:sz w:val="22"/>
          <w:szCs w:val="22"/>
          <w:lang w:val="de-DE"/>
        </w:rPr>
      </w:pPr>
      <w:r w:rsidRPr="00AF4B90">
        <w:rPr>
          <w:rFonts w:ascii="Arial" w:hAnsi="Arial" w:cs="Arial"/>
          <w:color w:val="auto"/>
          <w:sz w:val="22"/>
          <w:szCs w:val="22"/>
          <w:lang w:val="de-DE"/>
        </w:rPr>
        <w:t xml:space="preserve">CG Drives &amp; Automation </w:t>
      </w:r>
      <w:proofErr w:type="gramStart"/>
      <w:r w:rsidRPr="00AF4B90">
        <w:rPr>
          <w:rFonts w:ascii="Arial" w:hAnsi="Arial" w:cs="Arial"/>
          <w:color w:val="auto"/>
          <w:sz w:val="22"/>
          <w:szCs w:val="22"/>
          <w:lang w:val="de-DE"/>
        </w:rPr>
        <w:t>verfügt</w:t>
      </w:r>
      <w:proofErr w:type="gramEnd"/>
      <w:r w:rsidRPr="00AF4B90">
        <w:rPr>
          <w:rFonts w:ascii="Arial" w:hAnsi="Arial" w:cs="Arial"/>
          <w:color w:val="auto"/>
          <w:sz w:val="22"/>
          <w:szCs w:val="22"/>
          <w:lang w:val="de-DE"/>
        </w:rPr>
        <w:t xml:space="preserve"> über fünf Kernmärkte mit Niederlassungen in Skandinavien, Indien, Deutschland, den Niederlanden und MEA sowie über ein weltweites Partnernetzwerk.</w:t>
      </w:r>
    </w:p>
    <w:p w:rsidR="00B0037E" w:rsidRPr="00AF4B90" w:rsidRDefault="00B0037E" w:rsidP="00AF4B90">
      <w:pPr>
        <w:pStyle w:val="EMObody10ptHelvNeueLTPro45Light"/>
        <w:spacing w:line="240" w:lineRule="auto"/>
        <w:contextualSpacing/>
        <w:rPr>
          <w:rFonts w:ascii="Arial" w:hAnsi="Arial" w:cs="Arial"/>
          <w:lang w:val="de-DE"/>
        </w:rPr>
      </w:pPr>
    </w:p>
    <w:p w:rsidR="00B0037E" w:rsidRPr="00AF4B90" w:rsidRDefault="00B0037E" w:rsidP="00AF4B90">
      <w:pPr>
        <w:spacing w:line="240" w:lineRule="auto"/>
        <w:contextualSpacing/>
        <w:rPr>
          <w:rFonts w:ascii="Arial" w:hAnsi="Arial" w:cs="Arial"/>
        </w:rPr>
      </w:pPr>
      <w:r w:rsidRPr="00AF4B90">
        <w:rPr>
          <w:rStyle w:val="Hyperlink"/>
          <w:rFonts w:ascii="Arial" w:hAnsi="Arial" w:cs="Arial"/>
          <w:lang w:val="de-DE"/>
        </w:rPr>
        <w:t>www.emotron.com</w:t>
      </w:r>
      <w:r w:rsidRPr="00AF4B90">
        <w:rPr>
          <w:rFonts w:ascii="Arial" w:hAnsi="Arial" w:cs="Arial"/>
          <w:lang w:val="de-DE"/>
        </w:rPr>
        <w:t xml:space="preserve"> </w:t>
      </w:r>
    </w:p>
    <w:p w:rsidR="00B0037E" w:rsidRPr="00AF4B90" w:rsidRDefault="00B0037E" w:rsidP="00AF4B90">
      <w:pPr>
        <w:spacing w:line="240" w:lineRule="auto"/>
        <w:contextualSpacing/>
        <w:rPr>
          <w:rFonts w:ascii="Arial" w:hAnsi="Arial" w:cs="Arial"/>
        </w:rPr>
      </w:pPr>
    </w:p>
    <w:sectPr w:rsidR="00B0037E" w:rsidRPr="00AF4B90" w:rsidSect="007B465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HelveticaNeueLT Pro 45 Lt">
    <w:altName w:val="Arial"/>
    <w:panose1 w:val="00000000000000000000"/>
    <w:charset w:val="00"/>
    <w:family w:val="swiss"/>
    <w:notTrueType/>
    <w:pitch w:val="variable"/>
    <w:sig w:usb0="00000001" w:usb1="5000204A" w:usb2="00000000" w:usb3="00000000" w:csb0="0000009B"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4B3E9C"/>
    <w:multiLevelType w:val="hybridMultilevel"/>
    <w:tmpl w:val="D9E620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3887035"/>
    <w:multiLevelType w:val="hybridMultilevel"/>
    <w:tmpl w:val="F7DE8644"/>
    <w:lvl w:ilvl="0" w:tplc="5344A8AC">
      <w:start w:val="1"/>
      <w:numFmt w:val="bullet"/>
      <w:lvlText w:val="•"/>
      <w:lvlJc w:val="left"/>
      <w:pPr>
        <w:tabs>
          <w:tab w:val="num" w:pos="720"/>
        </w:tabs>
        <w:ind w:left="720" w:hanging="360"/>
      </w:pPr>
      <w:rPr>
        <w:rFonts w:ascii="Arial" w:hAnsi="Arial" w:hint="default"/>
      </w:rPr>
    </w:lvl>
    <w:lvl w:ilvl="1" w:tplc="71F8ACD0" w:tentative="1">
      <w:start w:val="1"/>
      <w:numFmt w:val="bullet"/>
      <w:lvlText w:val="•"/>
      <w:lvlJc w:val="left"/>
      <w:pPr>
        <w:tabs>
          <w:tab w:val="num" w:pos="1440"/>
        </w:tabs>
        <w:ind w:left="1440" w:hanging="360"/>
      </w:pPr>
      <w:rPr>
        <w:rFonts w:ascii="Arial" w:hAnsi="Arial" w:hint="default"/>
      </w:rPr>
    </w:lvl>
    <w:lvl w:ilvl="2" w:tplc="2C04DA8A" w:tentative="1">
      <w:start w:val="1"/>
      <w:numFmt w:val="bullet"/>
      <w:lvlText w:val="•"/>
      <w:lvlJc w:val="left"/>
      <w:pPr>
        <w:tabs>
          <w:tab w:val="num" w:pos="2160"/>
        </w:tabs>
        <w:ind w:left="2160" w:hanging="360"/>
      </w:pPr>
      <w:rPr>
        <w:rFonts w:ascii="Arial" w:hAnsi="Arial" w:hint="default"/>
      </w:rPr>
    </w:lvl>
    <w:lvl w:ilvl="3" w:tplc="8ABCF06A" w:tentative="1">
      <w:start w:val="1"/>
      <w:numFmt w:val="bullet"/>
      <w:lvlText w:val="•"/>
      <w:lvlJc w:val="left"/>
      <w:pPr>
        <w:tabs>
          <w:tab w:val="num" w:pos="2880"/>
        </w:tabs>
        <w:ind w:left="2880" w:hanging="360"/>
      </w:pPr>
      <w:rPr>
        <w:rFonts w:ascii="Arial" w:hAnsi="Arial" w:hint="default"/>
      </w:rPr>
    </w:lvl>
    <w:lvl w:ilvl="4" w:tplc="A02430BE" w:tentative="1">
      <w:start w:val="1"/>
      <w:numFmt w:val="bullet"/>
      <w:lvlText w:val="•"/>
      <w:lvlJc w:val="left"/>
      <w:pPr>
        <w:tabs>
          <w:tab w:val="num" w:pos="3600"/>
        </w:tabs>
        <w:ind w:left="3600" w:hanging="360"/>
      </w:pPr>
      <w:rPr>
        <w:rFonts w:ascii="Arial" w:hAnsi="Arial" w:hint="default"/>
      </w:rPr>
    </w:lvl>
    <w:lvl w:ilvl="5" w:tplc="6F14D7E4" w:tentative="1">
      <w:start w:val="1"/>
      <w:numFmt w:val="bullet"/>
      <w:lvlText w:val="•"/>
      <w:lvlJc w:val="left"/>
      <w:pPr>
        <w:tabs>
          <w:tab w:val="num" w:pos="4320"/>
        </w:tabs>
        <w:ind w:left="4320" w:hanging="360"/>
      </w:pPr>
      <w:rPr>
        <w:rFonts w:ascii="Arial" w:hAnsi="Arial" w:hint="default"/>
      </w:rPr>
    </w:lvl>
    <w:lvl w:ilvl="6" w:tplc="F7A651C6" w:tentative="1">
      <w:start w:val="1"/>
      <w:numFmt w:val="bullet"/>
      <w:lvlText w:val="•"/>
      <w:lvlJc w:val="left"/>
      <w:pPr>
        <w:tabs>
          <w:tab w:val="num" w:pos="5040"/>
        </w:tabs>
        <w:ind w:left="5040" w:hanging="360"/>
      </w:pPr>
      <w:rPr>
        <w:rFonts w:ascii="Arial" w:hAnsi="Arial" w:hint="default"/>
      </w:rPr>
    </w:lvl>
    <w:lvl w:ilvl="7" w:tplc="AE06AA48" w:tentative="1">
      <w:start w:val="1"/>
      <w:numFmt w:val="bullet"/>
      <w:lvlText w:val="•"/>
      <w:lvlJc w:val="left"/>
      <w:pPr>
        <w:tabs>
          <w:tab w:val="num" w:pos="5760"/>
        </w:tabs>
        <w:ind w:left="5760" w:hanging="360"/>
      </w:pPr>
      <w:rPr>
        <w:rFonts w:ascii="Arial" w:hAnsi="Arial" w:hint="default"/>
      </w:rPr>
    </w:lvl>
    <w:lvl w:ilvl="8" w:tplc="22A0AD6A" w:tentative="1">
      <w:start w:val="1"/>
      <w:numFmt w:val="bullet"/>
      <w:lvlText w:val="•"/>
      <w:lvlJc w:val="left"/>
      <w:pPr>
        <w:tabs>
          <w:tab w:val="num" w:pos="6480"/>
        </w:tabs>
        <w:ind w:left="6480" w:hanging="360"/>
      </w:pPr>
      <w:rPr>
        <w:rFonts w:ascii="Arial" w:hAnsi="Arial" w:hint="default"/>
      </w:rPr>
    </w:lvl>
  </w:abstractNum>
  <w:abstractNum w:abstractNumId="2">
    <w:nsid w:val="5357003B"/>
    <w:multiLevelType w:val="hybridMultilevel"/>
    <w:tmpl w:val="245AEE60"/>
    <w:lvl w:ilvl="0" w:tplc="9CB41BD0">
      <w:start w:val="1"/>
      <w:numFmt w:val="bullet"/>
      <w:lvlText w:val="–"/>
      <w:lvlJc w:val="left"/>
      <w:pPr>
        <w:tabs>
          <w:tab w:val="num" w:pos="720"/>
        </w:tabs>
        <w:ind w:left="720" w:hanging="360"/>
      </w:pPr>
      <w:rPr>
        <w:rFonts w:ascii="Times New Roman" w:hAnsi="Times New Roman" w:hint="default"/>
      </w:rPr>
    </w:lvl>
    <w:lvl w:ilvl="1" w:tplc="808E6CA2" w:tentative="1">
      <w:start w:val="1"/>
      <w:numFmt w:val="bullet"/>
      <w:lvlText w:val="–"/>
      <w:lvlJc w:val="left"/>
      <w:pPr>
        <w:tabs>
          <w:tab w:val="num" w:pos="1440"/>
        </w:tabs>
        <w:ind w:left="1440" w:hanging="360"/>
      </w:pPr>
      <w:rPr>
        <w:rFonts w:ascii="Times New Roman" w:hAnsi="Times New Roman" w:hint="default"/>
      </w:rPr>
    </w:lvl>
    <w:lvl w:ilvl="2" w:tplc="DC8A3FB0" w:tentative="1">
      <w:start w:val="1"/>
      <w:numFmt w:val="bullet"/>
      <w:lvlText w:val="–"/>
      <w:lvlJc w:val="left"/>
      <w:pPr>
        <w:tabs>
          <w:tab w:val="num" w:pos="2160"/>
        </w:tabs>
        <w:ind w:left="2160" w:hanging="360"/>
      </w:pPr>
      <w:rPr>
        <w:rFonts w:ascii="Times New Roman" w:hAnsi="Times New Roman" w:hint="default"/>
      </w:rPr>
    </w:lvl>
    <w:lvl w:ilvl="3" w:tplc="91BC6FEE" w:tentative="1">
      <w:start w:val="1"/>
      <w:numFmt w:val="bullet"/>
      <w:lvlText w:val="–"/>
      <w:lvlJc w:val="left"/>
      <w:pPr>
        <w:tabs>
          <w:tab w:val="num" w:pos="2880"/>
        </w:tabs>
        <w:ind w:left="2880" w:hanging="360"/>
      </w:pPr>
      <w:rPr>
        <w:rFonts w:ascii="Times New Roman" w:hAnsi="Times New Roman" w:hint="default"/>
      </w:rPr>
    </w:lvl>
    <w:lvl w:ilvl="4" w:tplc="98D497BC" w:tentative="1">
      <w:start w:val="1"/>
      <w:numFmt w:val="bullet"/>
      <w:lvlText w:val="–"/>
      <w:lvlJc w:val="left"/>
      <w:pPr>
        <w:tabs>
          <w:tab w:val="num" w:pos="3600"/>
        </w:tabs>
        <w:ind w:left="3600" w:hanging="360"/>
      </w:pPr>
      <w:rPr>
        <w:rFonts w:ascii="Times New Roman" w:hAnsi="Times New Roman" w:hint="default"/>
      </w:rPr>
    </w:lvl>
    <w:lvl w:ilvl="5" w:tplc="B052C11E" w:tentative="1">
      <w:start w:val="1"/>
      <w:numFmt w:val="bullet"/>
      <w:lvlText w:val="–"/>
      <w:lvlJc w:val="left"/>
      <w:pPr>
        <w:tabs>
          <w:tab w:val="num" w:pos="4320"/>
        </w:tabs>
        <w:ind w:left="4320" w:hanging="360"/>
      </w:pPr>
      <w:rPr>
        <w:rFonts w:ascii="Times New Roman" w:hAnsi="Times New Roman" w:hint="default"/>
      </w:rPr>
    </w:lvl>
    <w:lvl w:ilvl="6" w:tplc="50286932" w:tentative="1">
      <w:start w:val="1"/>
      <w:numFmt w:val="bullet"/>
      <w:lvlText w:val="–"/>
      <w:lvlJc w:val="left"/>
      <w:pPr>
        <w:tabs>
          <w:tab w:val="num" w:pos="5040"/>
        </w:tabs>
        <w:ind w:left="5040" w:hanging="360"/>
      </w:pPr>
      <w:rPr>
        <w:rFonts w:ascii="Times New Roman" w:hAnsi="Times New Roman" w:hint="default"/>
      </w:rPr>
    </w:lvl>
    <w:lvl w:ilvl="7" w:tplc="F9528378" w:tentative="1">
      <w:start w:val="1"/>
      <w:numFmt w:val="bullet"/>
      <w:lvlText w:val="–"/>
      <w:lvlJc w:val="left"/>
      <w:pPr>
        <w:tabs>
          <w:tab w:val="num" w:pos="5760"/>
        </w:tabs>
        <w:ind w:left="5760" w:hanging="360"/>
      </w:pPr>
      <w:rPr>
        <w:rFonts w:ascii="Times New Roman" w:hAnsi="Times New Roman" w:hint="default"/>
      </w:rPr>
    </w:lvl>
    <w:lvl w:ilvl="8" w:tplc="33D62812" w:tentative="1">
      <w:start w:val="1"/>
      <w:numFmt w:val="bullet"/>
      <w:lvlText w:val="–"/>
      <w:lvlJc w:val="left"/>
      <w:pPr>
        <w:tabs>
          <w:tab w:val="num" w:pos="6480"/>
        </w:tabs>
        <w:ind w:left="6480" w:hanging="360"/>
      </w:pPr>
      <w:rPr>
        <w:rFonts w:ascii="Times New Roman" w:hAnsi="Times New Roman" w:hint="default"/>
      </w:rPr>
    </w:lvl>
  </w:abstractNum>
  <w:abstractNum w:abstractNumId="3">
    <w:nsid w:val="656F3249"/>
    <w:multiLevelType w:val="hybridMultilevel"/>
    <w:tmpl w:val="8E84EB62"/>
    <w:lvl w:ilvl="0" w:tplc="C862D87E">
      <w:start w:val="1"/>
      <w:numFmt w:val="bullet"/>
      <w:lvlText w:val="–"/>
      <w:lvlJc w:val="left"/>
      <w:pPr>
        <w:tabs>
          <w:tab w:val="num" w:pos="720"/>
        </w:tabs>
        <w:ind w:left="720" w:hanging="360"/>
      </w:pPr>
      <w:rPr>
        <w:rFonts w:ascii="Times New Roman" w:hAnsi="Times New Roman" w:hint="default"/>
      </w:rPr>
    </w:lvl>
    <w:lvl w:ilvl="1" w:tplc="FBA6A42A" w:tentative="1">
      <w:start w:val="1"/>
      <w:numFmt w:val="bullet"/>
      <w:lvlText w:val="–"/>
      <w:lvlJc w:val="left"/>
      <w:pPr>
        <w:tabs>
          <w:tab w:val="num" w:pos="1440"/>
        </w:tabs>
        <w:ind w:left="1440" w:hanging="360"/>
      </w:pPr>
      <w:rPr>
        <w:rFonts w:ascii="Times New Roman" w:hAnsi="Times New Roman" w:hint="default"/>
      </w:rPr>
    </w:lvl>
    <w:lvl w:ilvl="2" w:tplc="622EF13E" w:tentative="1">
      <w:start w:val="1"/>
      <w:numFmt w:val="bullet"/>
      <w:lvlText w:val="–"/>
      <w:lvlJc w:val="left"/>
      <w:pPr>
        <w:tabs>
          <w:tab w:val="num" w:pos="2160"/>
        </w:tabs>
        <w:ind w:left="2160" w:hanging="360"/>
      </w:pPr>
      <w:rPr>
        <w:rFonts w:ascii="Times New Roman" w:hAnsi="Times New Roman" w:hint="default"/>
      </w:rPr>
    </w:lvl>
    <w:lvl w:ilvl="3" w:tplc="83E0AB7E" w:tentative="1">
      <w:start w:val="1"/>
      <w:numFmt w:val="bullet"/>
      <w:lvlText w:val="–"/>
      <w:lvlJc w:val="left"/>
      <w:pPr>
        <w:tabs>
          <w:tab w:val="num" w:pos="2880"/>
        </w:tabs>
        <w:ind w:left="2880" w:hanging="360"/>
      </w:pPr>
      <w:rPr>
        <w:rFonts w:ascii="Times New Roman" w:hAnsi="Times New Roman" w:hint="default"/>
      </w:rPr>
    </w:lvl>
    <w:lvl w:ilvl="4" w:tplc="80F013B2" w:tentative="1">
      <w:start w:val="1"/>
      <w:numFmt w:val="bullet"/>
      <w:lvlText w:val="–"/>
      <w:lvlJc w:val="left"/>
      <w:pPr>
        <w:tabs>
          <w:tab w:val="num" w:pos="3600"/>
        </w:tabs>
        <w:ind w:left="3600" w:hanging="360"/>
      </w:pPr>
      <w:rPr>
        <w:rFonts w:ascii="Times New Roman" w:hAnsi="Times New Roman" w:hint="default"/>
      </w:rPr>
    </w:lvl>
    <w:lvl w:ilvl="5" w:tplc="0330C94A" w:tentative="1">
      <w:start w:val="1"/>
      <w:numFmt w:val="bullet"/>
      <w:lvlText w:val="–"/>
      <w:lvlJc w:val="left"/>
      <w:pPr>
        <w:tabs>
          <w:tab w:val="num" w:pos="4320"/>
        </w:tabs>
        <w:ind w:left="4320" w:hanging="360"/>
      </w:pPr>
      <w:rPr>
        <w:rFonts w:ascii="Times New Roman" w:hAnsi="Times New Roman" w:hint="default"/>
      </w:rPr>
    </w:lvl>
    <w:lvl w:ilvl="6" w:tplc="C456BDE6" w:tentative="1">
      <w:start w:val="1"/>
      <w:numFmt w:val="bullet"/>
      <w:lvlText w:val="–"/>
      <w:lvlJc w:val="left"/>
      <w:pPr>
        <w:tabs>
          <w:tab w:val="num" w:pos="5040"/>
        </w:tabs>
        <w:ind w:left="5040" w:hanging="360"/>
      </w:pPr>
      <w:rPr>
        <w:rFonts w:ascii="Times New Roman" w:hAnsi="Times New Roman" w:hint="default"/>
      </w:rPr>
    </w:lvl>
    <w:lvl w:ilvl="7" w:tplc="AB964F26" w:tentative="1">
      <w:start w:val="1"/>
      <w:numFmt w:val="bullet"/>
      <w:lvlText w:val="–"/>
      <w:lvlJc w:val="left"/>
      <w:pPr>
        <w:tabs>
          <w:tab w:val="num" w:pos="5760"/>
        </w:tabs>
        <w:ind w:left="5760" w:hanging="360"/>
      </w:pPr>
      <w:rPr>
        <w:rFonts w:ascii="Times New Roman" w:hAnsi="Times New Roman" w:hint="default"/>
      </w:rPr>
    </w:lvl>
    <w:lvl w:ilvl="8" w:tplc="E3A615A4" w:tentative="1">
      <w:start w:val="1"/>
      <w:numFmt w:val="bullet"/>
      <w:lvlText w:val="–"/>
      <w:lvlJc w:val="left"/>
      <w:pPr>
        <w:tabs>
          <w:tab w:val="num" w:pos="6480"/>
        </w:tabs>
        <w:ind w:left="6480" w:hanging="360"/>
      </w:pPr>
      <w:rPr>
        <w:rFonts w:ascii="Times New Roman" w:hAnsi="Times New Roman" w:hint="default"/>
      </w:rPr>
    </w:lvl>
  </w:abstractNum>
  <w:abstractNum w:abstractNumId="4">
    <w:nsid w:val="698D12D4"/>
    <w:multiLevelType w:val="hybridMultilevel"/>
    <w:tmpl w:val="E72865FE"/>
    <w:lvl w:ilvl="0" w:tplc="3B300D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DB5EE7"/>
    <w:rsid w:val="00055B74"/>
    <w:rsid w:val="00115A64"/>
    <w:rsid w:val="00122747"/>
    <w:rsid w:val="00137994"/>
    <w:rsid w:val="001D21DF"/>
    <w:rsid w:val="00225ABE"/>
    <w:rsid w:val="002770BB"/>
    <w:rsid w:val="0028245C"/>
    <w:rsid w:val="00284246"/>
    <w:rsid w:val="002A73E2"/>
    <w:rsid w:val="00305A4E"/>
    <w:rsid w:val="00336887"/>
    <w:rsid w:val="00377ED5"/>
    <w:rsid w:val="003C05F9"/>
    <w:rsid w:val="003C5597"/>
    <w:rsid w:val="00404397"/>
    <w:rsid w:val="00404F49"/>
    <w:rsid w:val="00416F91"/>
    <w:rsid w:val="00423FF2"/>
    <w:rsid w:val="004311DC"/>
    <w:rsid w:val="00484DBB"/>
    <w:rsid w:val="004D5B67"/>
    <w:rsid w:val="004E374F"/>
    <w:rsid w:val="00526470"/>
    <w:rsid w:val="0055013F"/>
    <w:rsid w:val="00550B1E"/>
    <w:rsid w:val="005A3E68"/>
    <w:rsid w:val="005C3270"/>
    <w:rsid w:val="005C75C3"/>
    <w:rsid w:val="005D3582"/>
    <w:rsid w:val="00697320"/>
    <w:rsid w:val="006A09E7"/>
    <w:rsid w:val="007044C7"/>
    <w:rsid w:val="00745CDB"/>
    <w:rsid w:val="00761157"/>
    <w:rsid w:val="007B4659"/>
    <w:rsid w:val="00804108"/>
    <w:rsid w:val="00843613"/>
    <w:rsid w:val="008455C8"/>
    <w:rsid w:val="008A1D73"/>
    <w:rsid w:val="008B3BD8"/>
    <w:rsid w:val="008D6045"/>
    <w:rsid w:val="00920701"/>
    <w:rsid w:val="00924BBD"/>
    <w:rsid w:val="00953572"/>
    <w:rsid w:val="009A5E2F"/>
    <w:rsid w:val="009C173C"/>
    <w:rsid w:val="009C6721"/>
    <w:rsid w:val="009D09A0"/>
    <w:rsid w:val="009E17B3"/>
    <w:rsid w:val="00A4326C"/>
    <w:rsid w:val="00AC4CF1"/>
    <w:rsid w:val="00AD3E81"/>
    <w:rsid w:val="00AF4B90"/>
    <w:rsid w:val="00B0037E"/>
    <w:rsid w:val="00B07919"/>
    <w:rsid w:val="00C45DA2"/>
    <w:rsid w:val="00CD0281"/>
    <w:rsid w:val="00CD21BF"/>
    <w:rsid w:val="00CD753B"/>
    <w:rsid w:val="00D0296D"/>
    <w:rsid w:val="00D2307C"/>
    <w:rsid w:val="00D537B8"/>
    <w:rsid w:val="00D81448"/>
    <w:rsid w:val="00D93B5E"/>
    <w:rsid w:val="00DB5EE7"/>
    <w:rsid w:val="00E35EC9"/>
    <w:rsid w:val="00F11ACF"/>
    <w:rsid w:val="00F12E46"/>
    <w:rsid w:val="00F16FAF"/>
    <w:rsid w:val="00F32DE5"/>
    <w:rsid w:val="00F57A9C"/>
    <w:rsid w:val="00FD0F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B46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61157"/>
    <w:pPr>
      <w:spacing w:after="0" w:line="240" w:lineRule="auto"/>
      <w:ind w:left="720"/>
      <w:contextualSpacing/>
    </w:pPr>
    <w:rPr>
      <w:rFonts w:ascii="Times New Roman" w:eastAsia="Times New Roman" w:hAnsi="Times New Roman" w:cs="Times New Roman"/>
      <w:sz w:val="24"/>
      <w:szCs w:val="24"/>
      <w:lang w:eastAsia="sv-SE"/>
    </w:rPr>
  </w:style>
  <w:style w:type="character" w:styleId="Kommentarzeichen">
    <w:name w:val="annotation reference"/>
    <w:basedOn w:val="Absatz-Standardschriftart"/>
    <w:uiPriority w:val="99"/>
    <w:semiHidden/>
    <w:unhideWhenUsed/>
    <w:rsid w:val="002770BB"/>
    <w:rPr>
      <w:sz w:val="16"/>
      <w:szCs w:val="16"/>
    </w:rPr>
  </w:style>
  <w:style w:type="paragraph" w:styleId="Kommentartext">
    <w:name w:val="annotation text"/>
    <w:basedOn w:val="Standard"/>
    <w:link w:val="KommentartextZchn"/>
    <w:uiPriority w:val="99"/>
    <w:semiHidden/>
    <w:unhideWhenUsed/>
    <w:rsid w:val="002770B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770BB"/>
    <w:rPr>
      <w:sz w:val="20"/>
      <w:szCs w:val="20"/>
    </w:rPr>
  </w:style>
  <w:style w:type="paragraph" w:styleId="Kommentarthema">
    <w:name w:val="annotation subject"/>
    <w:basedOn w:val="Kommentartext"/>
    <w:next w:val="Kommentartext"/>
    <w:link w:val="KommentarthemaZchn"/>
    <w:uiPriority w:val="99"/>
    <w:semiHidden/>
    <w:unhideWhenUsed/>
    <w:rsid w:val="002770BB"/>
    <w:rPr>
      <w:b/>
      <w:bCs/>
    </w:rPr>
  </w:style>
  <w:style w:type="character" w:customStyle="1" w:styleId="KommentarthemaZchn">
    <w:name w:val="Kommentarthema Zchn"/>
    <w:basedOn w:val="KommentartextZchn"/>
    <w:link w:val="Kommentarthema"/>
    <w:uiPriority w:val="99"/>
    <w:semiHidden/>
    <w:rsid w:val="002770BB"/>
    <w:rPr>
      <w:b/>
      <w:bCs/>
      <w:sz w:val="20"/>
      <w:szCs w:val="20"/>
    </w:rPr>
  </w:style>
  <w:style w:type="paragraph" w:styleId="Sprechblasentext">
    <w:name w:val="Balloon Text"/>
    <w:basedOn w:val="Standard"/>
    <w:link w:val="SprechblasentextZchn"/>
    <w:uiPriority w:val="99"/>
    <w:semiHidden/>
    <w:unhideWhenUsed/>
    <w:rsid w:val="002770B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770BB"/>
    <w:rPr>
      <w:rFonts w:ascii="Segoe UI" w:hAnsi="Segoe UI" w:cs="Segoe UI"/>
      <w:sz w:val="18"/>
      <w:szCs w:val="18"/>
    </w:rPr>
  </w:style>
  <w:style w:type="paragraph" w:styleId="berarbeitung">
    <w:name w:val="Revision"/>
    <w:hidden/>
    <w:uiPriority w:val="99"/>
    <w:semiHidden/>
    <w:rsid w:val="00D537B8"/>
    <w:pPr>
      <w:spacing w:after="0" w:line="240" w:lineRule="auto"/>
    </w:pPr>
  </w:style>
  <w:style w:type="character" w:styleId="Hyperlink">
    <w:name w:val="Hyperlink"/>
    <w:basedOn w:val="Absatz-Standardschriftart"/>
    <w:uiPriority w:val="99"/>
    <w:semiHidden/>
    <w:unhideWhenUsed/>
    <w:rsid w:val="00953572"/>
    <w:rPr>
      <w:color w:val="0563C1" w:themeColor="hyperlink"/>
      <w:u w:val="single"/>
    </w:rPr>
  </w:style>
  <w:style w:type="table" w:styleId="Tabellengitternetz">
    <w:name w:val="Table Grid"/>
    <w:basedOn w:val="NormaleTabelle"/>
    <w:uiPriority w:val="39"/>
    <w:rsid w:val="0095357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Obody10ptHelvNeueLTPro45Light">
    <w:name w:val="EMO body 10pt_HelvNeue LT Pro 45 Light"/>
    <w:basedOn w:val="Standard"/>
    <w:uiPriority w:val="99"/>
    <w:rsid w:val="00B0037E"/>
    <w:pPr>
      <w:autoSpaceDE w:val="0"/>
      <w:autoSpaceDN w:val="0"/>
      <w:adjustRightInd w:val="0"/>
      <w:spacing w:after="0" w:line="288" w:lineRule="auto"/>
      <w:textAlignment w:val="center"/>
    </w:pPr>
    <w:rPr>
      <w:rFonts w:ascii="HelveticaNeueLT Pro 45 Lt" w:hAnsi="HelveticaNeueLT Pro 45 Lt" w:cs="HelveticaNeueLT Pro 45 Lt"/>
      <w:color w:val="000000"/>
      <w:sz w:val="20"/>
      <w:szCs w:val="20"/>
      <w:lang w:val="en-GB"/>
    </w:rPr>
  </w:style>
</w:styles>
</file>

<file path=word/webSettings.xml><?xml version="1.0" encoding="utf-8"?>
<w:webSettings xmlns:r="http://schemas.openxmlformats.org/officeDocument/2006/relationships" xmlns:w="http://schemas.openxmlformats.org/wordprocessingml/2006/main">
  <w:divs>
    <w:div w:id="584463562">
      <w:bodyDiv w:val="1"/>
      <w:marLeft w:val="0"/>
      <w:marRight w:val="0"/>
      <w:marTop w:val="0"/>
      <w:marBottom w:val="0"/>
      <w:divBdr>
        <w:top w:val="none" w:sz="0" w:space="0" w:color="auto"/>
        <w:left w:val="none" w:sz="0" w:space="0" w:color="auto"/>
        <w:bottom w:val="none" w:sz="0" w:space="0" w:color="auto"/>
        <w:right w:val="none" w:sz="0" w:space="0" w:color="auto"/>
      </w:divBdr>
      <w:divsChild>
        <w:div w:id="1073940024">
          <w:marLeft w:val="288"/>
          <w:marRight w:val="0"/>
          <w:marTop w:val="120"/>
          <w:marBottom w:val="0"/>
          <w:divBdr>
            <w:top w:val="none" w:sz="0" w:space="0" w:color="auto"/>
            <w:left w:val="none" w:sz="0" w:space="0" w:color="auto"/>
            <w:bottom w:val="none" w:sz="0" w:space="0" w:color="auto"/>
            <w:right w:val="none" w:sz="0" w:space="0" w:color="auto"/>
          </w:divBdr>
        </w:div>
      </w:divsChild>
    </w:div>
    <w:div w:id="1177430001">
      <w:bodyDiv w:val="1"/>
      <w:marLeft w:val="0"/>
      <w:marRight w:val="0"/>
      <w:marTop w:val="0"/>
      <w:marBottom w:val="0"/>
      <w:divBdr>
        <w:top w:val="none" w:sz="0" w:space="0" w:color="auto"/>
        <w:left w:val="none" w:sz="0" w:space="0" w:color="auto"/>
        <w:bottom w:val="none" w:sz="0" w:space="0" w:color="auto"/>
        <w:right w:val="none" w:sz="0" w:space="0" w:color="auto"/>
      </w:divBdr>
      <w:divsChild>
        <w:div w:id="1459058972">
          <w:marLeft w:val="288"/>
          <w:marRight w:val="0"/>
          <w:marTop w:val="0"/>
          <w:marBottom w:val="240"/>
          <w:divBdr>
            <w:top w:val="none" w:sz="0" w:space="0" w:color="auto"/>
            <w:left w:val="none" w:sz="0" w:space="0" w:color="auto"/>
            <w:bottom w:val="none" w:sz="0" w:space="0" w:color="auto"/>
            <w:right w:val="none" w:sz="0" w:space="0" w:color="auto"/>
          </w:divBdr>
        </w:div>
      </w:divsChild>
    </w:div>
    <w:div w:id="1831628462">
      <w:bodyDiv w:val="1"/>
      <w:marLeft w:val="0"/>
      <w:marRight w:val="0"/>
      <w:marTop w:val="0"/>
      <w:marBottom w:val="0"/>
      <w:divBdr>
        <w:top w:val="none" w:sz="0" w:space="0" w:color="auto"/>
        <w:left w:val="none" w:sz="0" w:space="0" w:color="auto"/>
        <w:bottom w:val="none" w:sz="0" w:space="0" w:color="auto"/>
        <w:right w:val="none" w:sz="0" w:space="0" w:color="auto"/>
      </w:divBdr>
      <w:divsChild>
        <w:div w:id="1693721805">
          <w:marLeft w:val="288"/>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in.follin@cgglobal.com" TargetMode="External"/><Relationship Id="rId5" Type="http://schemas.openxmlformats.org/officeDocument/2006/relationships/hyperlink" Target="mailto:claes.bjareholt@cgglob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Follin</dc:creator>
  <cp:keywords/>
  <dc:description/>
  <cp:lastModifiedBy>Akademie</cp:lastModifiedBy>
  <cp:revision>4</cp:revision>
  <dcterms:created xsi:type="dcterms:W3CDTF">2023-01-25T14:23:00Z</dcterms:created>
  <dcterms:modified xsi:type="dcterms:W3CDTF">2023-01-25T14:28:00Z</dcterms:modified>
</cp:coreProperties>
</file>