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26" w:rsidRPr="00B03E29" w:rsidRDefault="000A3726" w:rsidP="000A3726">
      <w:pPr>
        <w:rPr>
          <w:rFonts w:ascii="Helvetica" w:hAnsi="Helvetica"/>
          <w:b/>
          <w:bCs/>
          <w:i/>
        </w:rPr>
      </w:pPr>
      <w:r w:rsidRPr="00B03E29">
        <w:rPr>
          <w:rFonts w:ascii="Helvetica" w:hAnsi="Helvetica"/>
          <w:b/>
          <w:bCs/>
          <w:i/>
        </w:rPr>
        <w:t>CG Drives &amp; Automation führt unter der Marke Emotron einen neuen variablen Frequenzumrichter mit Active Front End (AFE) ein.</w:t>
      </w:r>
    </w:p>
    <w:p w:rsidR="000A3726" w:rsidRPr="00B03E29" w:rsidRDefault="000A3726">
      <w:pPr>
        <w:rPr>
          <w:rFonts w:ascii="Helvetica" w:hAnsi="Helvetica"/>
          <w:b/>
          <w:bCs/>
          <w:sz w:val="30"/>
          <w:szCs w:val="30"/>
        </w:rPr>
      </w:pPr>
    </w:p>
    <w:p w:rsidR="00616FC6" w:rsidRPr="00B03E29" w:rsidRDefault="00616FC6">
      <w:pPr>
        <w:rPr>
          <w:rFonts w:ascii="Helvetica" w:hAnsi="Helvetica"/>
          <w:b/>
          <w:bCs/>
        </w:rPr>
      </w:pPr>
      <w:r w:rsidRPr="00B03E29">
        <w:rPr>
          <w:rFonts w:ascii="Helvetica" w:hAnsi="Helvetica"/>
          <w:b/>
          <w:bCs/>
          <w:sz w:val="30"/>
          <w:szCs w:val="30"/>
        </w:rPr>
        <w:t xml:space="preserve">Neue </w:t>
      </w:r>
      <w:r w:rsidR="001B162C" w:rsidRPr="00B03E29">
        <w:rPr>
          <w:rFonts w:ascii="Helvetica" w:hAnsi="Helvetica"/>
          <w:b/>
          <w:bCs/>
          <w:sz w:val="30"/>
          <w:szCs w:val="30"/>
        </w:rPr>
        <w:t xml:space="preserve">flüssigkeitsgekühlte </w:t>
      </w:r>
      <w:r w:rsidRPr="00B03E29">
        <w:rPr>
          <w:rFonts w:ascii="Helvetica" w:hAnsi="Helvetica"/>
          <w:b/>
          <w:bCs/>
          <w:sz w:val="30"/>
          <w:szCs w:val="30"/>
        </w:rPr>
        <w:t>Active Front End Drive-Technologie stei</w:t>
      </w:r>
      <w:r w:rsidR="005B5D0D" w:rsidRPr="00B03E29">
        <w:rPr>
          <w:rFonts w:ascii="Helvetica" w:hAnsi="Helvetica"/>
          <w:b/>
          <w:bCs/>
          <w:sz w:val="30"/>
          <w:szCs w:val="30"/>
        </w:rPr>
        <w:t>gert die Leistungsdichte um 100</w:t>
      </w:r>
      <w:r w:rsidRPr="00B03E29">
        <w:rPr>
          <w:rFonts w:ascii="Helvetica" w:hAnsi="Helvetica"/>
          <w:b/>
          <w:bCs/>
          <w:sz w:val="30"/>
          <w:szCs w:val="30"/>
        </w:rPr>
        <w:t>%</w:t>
      </w:r>
    </w:p>
    <w:p w:rsidR="00616FC6" w:rsidRPr="00B03E29" w:rsidRDefault="00616FC6">
      <w:pPr>
        <w:rPr>
          <w:rFonts w:ascii="Helvetica" w:hAnsi="Helvetica"/>
          <w:b/>
          <w:bCs/>
        </w:rPr>
      </w:pPr>
    </w:p>
    <w:p w:rsidR="00616FC6" w:rsidRPr="00B03E29" w:rsidRDefault="00616FC6">
      <w:pPr>
        <w:rPr>
          <w:rFonts w:ascii="Helvetica" w:hAnsi="Helvetica"/>
          <w:b/>
          <w:bCs/>
        </w:rPr>
      </w:pPr>
      <w:r w:rsidRPr="00B03E29">
        <w:rPr>
          <w:rFonts w:ascii="Helvetica" w:hAnsi="Helvetica"/>
          <w:b/>
          <w:bCs/>
        </w:rPr>
        <w:t>Der neue Emotron „Slim-LC“ AFE-Frequenzumrichter nutzt fortschrittliche Fl</w:t>
      </w:r>
      <w:r w:rsidR="005B5D0D" w:rsidRPr="00B03E29">
        <w:rPr>
          <w:rFonts w:ascii="Helvetica" w:hAnsi="Helvetica"/>
          <w:b/>
          <w:bCs/>
        </w:rPr>
        <w:t>ü</w:t>
      </w:r>
      <w:r w:rsidRPr="00B03E29">
        <w:rPr>
          <w:rFonts w:ascii="Helvetica" w:hAnsi="Helvetica"/>
          <w:b/>
          <w:bCs/>
        </w:rPr>
        <w:t>ssigkeitsk</w:t>
      </w:r>
      <w:r w:rsidR="005B5D0D" w:rsidRPr="00B03E29">
        <w:rPr>
          <w:rFonts w:ascii="Helvetica" w:hAnsi="Helvetica"/>
          <w:b/>
          <w:bCs/>
        </w:rPr>
        <w:t>ü</w:t>
      </w:r>
      <w:r w:rsidRPr="00B03E29">
        <w:rPr>
          <w:rFonts w:ascii="Helvetica" w:hAnsi="Helvetica"/>
          <w:b/>
          <w:bCs/>
        </w:rPr>
        <w:t>hlungstechnologie und einzigartige PEBB-Module (Power Electronic Building Block)</w:t>
      </w:r>
      <w:r w:rsidR="0066324C" w:rsidRPr="00B03E29">
        <w:rPr>
          <w:rFonts w:ascii="Helvetica" w:hAnsi="Helvetica"/>
          <w:b/>
          <w:bCs/>
        </w:rPr>
        <w:t>*</w:t>
      </w:r>
      <w:r w:rsidRPr="00B03E29">
        <w:rPr>
          <w:rFonts w:ascii="Helvetica" w:hAnsi="Helvetica"/>
          <w:b/>
          <w:bCs/>
        </w:rPr>
        <w:t>. Die k</w:t>
      </w:r>
      <w:r w:rsidR="005B5D0D" w:rsidRPr="00B03E29">
        <w:rPr>
          <w:rFonts w:ascii="Helvetica" w:hAnsi="Helvetica"/>
          <w:b/>
          <w:bCs/>
        </w:rPr>
        <w:t>ompakten Frequenzumrichter ermöglichen hö</w:t>
      </w:r>
      <w:r w:rsidRPr="00B03E29">
        <w:rPr>
          <w:rFonts w:ascii="Helvetica" w:hAnsi="Helvetica"/>
          <w:b/>
          <w:bCs/>
        </w:rPr>
        <w:t>he</w:t>
      </w:r>
      <w:r w:rsidR="005B5D0D" w:rsidRPr="00B03E29">
        <w:rPr>
          <w:rFonts w:ascii="Helvetica" w:hAnsi="Helvetica"/>
          <w:b/>
          <w:bCs/>
        </w:rPr>
        <w:t>re Leistungen mit hoher Zuverlä</w:t>
      </w:r>
      <w:r w:rsidRPr="00B03E29">
        <w:rPr>
          <w:rFonts w:ascii="Helvetica" w:hAnsi="Helvetica"/>
          <w:b/>
          <w:bCs/>
        </w:rPr>
        <w:t>ssigkeit und Redundanz.</w:t>
      </w:r>
    </w:p>
    <w:p w:rsidR="00616FC6" w:rsidRPr="00B03E29" w:rsidRDefault="00616FC6">
      <w:pPr>
        <w:rPr>
          <w:rFonts w:ascii="Helvetica" w:hAnsi="Helvetica"/>
          <w:b/>
          <w:bCs/>
        </w:rPr>
      </w:pPr>
    </w:p>
    <w:p w:rsidR="00616FC6" w:rsidRPr="00B03E29" w:rsidRDefault="00616FC6">
      <w:pPr>
        <w:rPr>
          <w:rFonts w:ascii="Helvetica" w:hAnsi="Helvetica"/>
          <w:b/>
          <w:bCs/>
        </w:rPr>
      </w:pPr>
      <w:r w:rsidRPr="00B03E29">
        <w:rPr>
          <w:rFonts w:ascii="Helvetica" w:hAnsi="Helvetica"/>
          <w:b/>
          <w:bCs/>
        </w:rPr>
        <w:t xml:space="preserve">Mit einem </w:t>
      </w:r>
      <w:r w:rsidR="005B5D0D" w:rsidRPr="00B03E29">
        <w:rPr>
          <w:rFonts w:ascii="Helvetica" w:hAnsi="Helvetica"/>
          <w:b/>
          <w:bCs/>
        </w:rPr>
        <w:t>Gesamtwirkungsgrad von 97% und einem THDi</w:t>
      </w:r>
      <w:r w:rsidR="00AE57C4" w:rsidRPr="00B03E29">
        <w:rPr>
          <w:rFonts w:ascii="Helvetica" w:hAnsi="Helvetica"/>
          <w:b/>
          <w:bCs/>
        </w:rPr>
        <w:t>*</w:t>
      </w:r>
      <w:r w:rsidR="005B5D0D" w:rsidRPr="00B03E29">
        <w:rPr>
          <w:rFonts w:ascii="Helvetica" w:hAnsi="Helvetica"/>
          <w:b/>
          <w:bCs/>
        </w:rPr>
        <w:t xml:space="preserve"> von &lt;5</w:t>
      </w:r>
      <w:r w:rsidRPr="00B03E29">
        <w:rPr>
          <w:rFonts w:ascii="Helvetica" w:hAnsi="Helvetica"/>
          <w:b/>
          <w:bCs/>
        </w:rPr>
        <w:t>% eignet sich der Frequenzumrichter ideal f</w:t>
      </w:r>
      <w:r w:rsidR="005B5D0D" w:rsidRPr="00B03E29">
        <w:rPr>
          <w:rFonts w:ascii="Helvetica" w:hAnsi="Helvetica"/>
          <w:b/>
          <w:bCs/>
        </w:rPr>
        <w:t>ü</w:t>
      </w:r>
      <w:r w:rsidRPr="00B03E29">
        <w:rPr>
          <w:rFonts w:ascii="Helvetica" w:hAnsi="Helvetica"/>
          <w:b/>
          <w:bCs/>
        </w:rPr>
        <w:t>r Anwendungen in den Bereichen Schifffahrt, Energie und erneuerbare Energien, bei denen der Platz begrenzt ist und Oberschwi</w:t>
      </w:r>
      <w:r w:rsidR="005B5D0D" w:rsidRPr="00B03E29">
        <w:rPr>
          <w:rFonts w:ascii="Helvetica" w:hAnsi="Helvetica"/>
          <w:b/>
          <w:bCs/>
        </w:rPr>
        <w:t>ngungen auf ein Minimum beschrä</w:t>
      </w:r>
      <w:r w:rsidRPr="00B03E29">
        <w:rPr>
          <w:rFonts w:ascii="Helvetica" w:hAnsi="Helvetica"/>
          <w:b/>
          <w:bCs/>
        </w:rPr>
        <w:t>nkt werden m</w:t>
      </w:r>
      <w:r w:rsidR="005B5D0D" w:rsidRPr="00B03E29">
        <w:rPr>
          <w:rFonts w:ascii="Helvetica" w:hAnsi="Helvetica"/>
          <w:b/>
          <w:bCs/>
        </w:rPr>
        <w:t>ü</w:t>
      </w:r>
      <w:r w:rsidRPr="00B03E29">
        <w:rPr>
          <w:rFonts w:ascii="Helvetica" w:hAnsi="Helvetica"/>
          <w:b/>
          <w:bCs/>
        </w:rPr>
        <w:t>ssen.</w:t>
      </w:r>
    </w:p>
    <w:p w:rsidR="00616FC6" w:rsidRPr="00B03E29" w:rsidRDefault="00616FC6">
      <w:pPr>
        <w:rPr>
          <w:rFonts w:ascii="Helvetica" w:hAnsi="Helvetica"/>
          <w:b/>
          <w:bCs/>
        </w:rPr>
      </w:pPr>
    </w:p>
    <w:p w:rsidR="00616FC6" w:rsidRPr="00B03E29" w:rsidRDefault="00616FC6">
      <w:pPr>
        <w:rPr>
          <w:rFonts w:ascii="Helvetica" w:hAnsi="Helvetica"/>
        </w:rPr>
      </w:pPr>
      <w:r w:rsidRPr="00B03E29">
        <w:rPr>
          <w:rFonts w:ascii="Helvetica" w:hAnsi="Helvetica"/>
          <w:b/>
          <w:bCs/>
        </w:rPr>
        <w:t>Einzigartige Leistungsmodule f</w:t>
      </w:r>
      <w:r w:rsidR="005B5D0D" w:rsidRPr="00B03E29">
        <w:rPr>
          <w:rFonts w:ascii="Helvetica" w:hAnsi="Helvetica"/>
          <w:b/>
          <w:bCs/>
        </w:rPr>
        <w:t>ür Redundanz und Flexibilitä</w:t>
      </w:r>
      <w:r w:rsidRPr="00B03E29">
        <w:rPr>
          <w:rFonts w:ascii="Helvetica" w:hAnsi="Helvetica"/>
          <w:b/>
          <w:bCs/>
        </w:rPr>
        <w:t>t</w:t>
      </w:r>
    </w:p>
    <w:p w:rsidR="00616FC6" w:rsidRPr="00B03E29" w:rsidRDefault="00616FC6">
      <w:pPr>
        <w:rPr>
          <w:rFonts w:ascii="Helvetica" w:hAnsi="Helvetica"/>
        </w:rPr>
      </w:pPr>
      <w:r w:rsidRPr="00B03E29">
        <w:rPr>
          <w:rFonts w:ascii="Helvetica" w:hAnsi="Helvetica"/>
        </w:rPr>
        <w:t>Alle Emotron-Frequenzumrichter f</w:t>
      </w:r>
      <w:r w:rsidR="005B5D0D" w:rsidRPr="00B03E29">
        <w:rPr>
          <w:rFonts w:ascii="Helvetica" w:hAnsi="Helvetica"/>
        </w:rPr>
        <w:t>ü</w:t>
      </w:r>
      <w:r w:rsidRPr="00B03E29">
        <w:rPr>
          <w:rFonts w:ascii="Helvetica" w:hAnsi="Helvetica"/>
        </w:rPr>
        <w:t>r Leistungen ab 200 kW bestehen aus einem oder mehreren PEBB-Modulen. Die neuen Module sind f</w:t>
      </w:r>
      <w:r w:rsidR="005B5D0D" w:rsidRPr="00B03E29">
        <w:rPr>
          <w:rFonts w:ascii="Helvetica" w:hAnsi="Helvetica"/>
        </w:rPr>
        <w:t>ü</w:t>
      </w:r>
      <w:r w:rsidRPr="00B03E29">
        <w:rPr>
          <w:rFonts w:ascii="Helvetica" w:hAnsi="Helvetica"/>
        </w:rPr>
        <w:t>r 400 V und 365 A geeignet, was einer elektrischen Leistung von 200 kW entspricht. Die 690-V-Module arbeiten mit 250 A oder 250 kW elektrischer Leistung</w:t>
      </w:r>
      <w:r w:rsidR="005B5D0D" w:rsidRPr="00B03E29">
        <w:rPr>
          <w:rFonts w:ascii="Helvetica" w:hAnsi="Helvetica"/>
        </w:rPr>
        <w:t>. Mehrere dieser PEBB-Module kö</w:t>
      </w:r>
      <w:r w:rsidRPr="00B03E29">
        <w:rPr>
          <w:rFonts w:ascii="Helvetica" w:hAnsi="Helvetica"/>
        </w:rPr>
        <w:t xml:space="preserve">nnen miteinander verbunden werden, wodurch Leistungen von bis zu 4 MW </w:t>
      </w:r>
      <w:r w:rsidR="000A3726" w:rsidRPr="00B03E29">
        <w:rPr>
          <w:rFonts w:ascii="Helvetica" w:hAnsi="Helvetica"/>
        </w:rPr>
        <w:t>möglich werden</w:t>
      </w:r>
      <w:r w:rsidRPr="00B03E29">
        <w:rPr>
          <w:rFonts w:ascii="Helvetica" w:hAnsi="Helvetica"/>
        </w:rPr>
        <w:t>. Die PEBBs sind intelligent, selbst</w:t>
      </w:r>
      <w:r w:rsidR="005B5D0D" w:rsidRPr="00B03E29">
        <w:rPr>
          <w:rFonts w:ascii="Helvetica" w:hAnsi="Helvetica"/>
        </w:rPr>
        <w:t>ü</w:t>
      </w:r>
      <w:r w:rsidRPr="00B03E29">
        <w:rPr>
          <w:rFonts w:ascii="Helvetica" w:hAnsi="Helvetica"/>
        </w:rPr>
        <w:t>berwachend und austauschbar. Bei einem Ausfall muss nur ein PEBB gewechselt werden oder der Frequenzumrichter arbeitet mit reduzierter Leistung weiter. Der Austausch eines PEBBs kann in 15 Minuten erfolgen.</w:t>
      </w:r>
    </w:p>
    <w:p w:rsidR="00616FC6" w:rsidRPr="00B03E29" w:rsidRDefault="00616FC6">
      <w:pPr>
        <w:rPr>
          <w:rFonts w:ascii="Helvetica" w:hAnsi="Helvetica"/>
        </w:rPr>
      </w:pPr>
    </w:p>
    <w:p w:rsidR="00616FC6" w:rsidRPr="00B03E29" w:rsidRDefault="005B5D0D">
      <w:pPr>
        <w:rPr>
          <w:rFonts w:ascii="Helvetica" w:hAnsi="Helvetica"/>
        </w:rPr>
      </w:pPr>
      <w:r w:rsidRPr="00B03E29">
        <w:rPr>
          <w:rFonts w:ascii="Helvetica" w:hAnsi="Helvetica"/>
          <w:b/>
          <w:bCs/>
        </w:rPr>
        <w:t>Hö</w:t>
      </w:r>
      <w:r w:rsidR="00616FC6" w:rsidRPr="00B03E29">
        <w:rPr>
          <w:rFonts w:ascii="Helvetica" w:hAnsi="Helvetica"/>
          <w:b/>
          <w:bCs/>
        </w:rPr>
        <w:t>here Lei</w:t>
      </w:r>
      <w:r w:rsidRPr="00B03E29">
        <w:rPr>
          <w:rFonts w:ascii="Helvetica" w:hAnsi="Helvetica"/>
          <w:b/>
          <w:bCs/>
        </w:rPr>
        <w:t>stungsdichte bei geringerer Größ</w:t>
      </w:r>
      <w:r w:rsidR="00616FC6" w:rsidRPr="00B03E29">
        <w:rPr>
          <w:rFonts w:ascii="Helvetica" w:hAnsi="Helvetica"/>
          <w:b/>
          <w:bCs/>
        </w:rPr>
        <w:t>e</w:t>
      </w:r>
    </w:p>
    <w:p w:rsidR="00616FC6" w:rsidRPr="00B03E29" w:rsidRDefault="00616FC6">
      <w:pPr>
        <w:rPr>
          <w:rFonts w:ascii="Helvetica" w:hAnsi="Helvetica"/>
        </w:rPr>
      </w:pPr>
      <w:r w:rsidRPr="00B03E29">
        <w:rPr>
          <w:rFonts w:ascii="Helvetica" w:hAnsi="Helvetica"/>
        </w:rPr>
        <w:t>Die neuen fl</w:t>
      </w:r>
      <w:r w:rsidR="005B5D0D" w:rsidRPr="00B03E29">
        <w:rPr>
          <w:rFonts w:ascii="Helvetica" w:hAnsi="Helvetica"/>
        </w:rPr>
        <w:t>ü</w:t>
      </w:r>
      <w:r w:rsidRPr="00B03E29">
        <w:rPr>
          <w:rFonts w:ascii="Helvetica" w:hAnsi="Helvetica"/>
        </w:rPr>
        <w:t>ssigkeitsgek</w:t>
      </w:r>
      <w:r w:rsidR="005B5D0D" w:rsidRPr="00B03E29">
        <w:rPr>
          <w:rFonts w:ascii="Helvetica" w:hAnsi="Helvetica"/>
        </w:rPr>
        <w:t>ü</w:t>
      </w:r>
      <w:r w:rsidRPr="00B03E29">
        <w:rPr>
          <w:rFonts w:ascii="Helvetica" w:hAnsi="Helvetica"/>
        </w:rPr>
        <w:t>hlte</w:t>
      </w:r>
      <w:r w:rsidR="005B5D0D" w:rsidRPr="00B03E29">
        <w:rPr>
          <w:rFonts w:ascii="Helvetica" w:hAnsi="Helvetica"/>
        </w:rPr>
        <w:t>n PEBB-Module haben eine um 100% hö</w:t>
      </w:r>
      <w:r w:rsidRPr="00B03E29">
        <w:rPr>
          <w:rFonts w:ascii="Helvetica" w:hAnsi="Helvetica"/>
        </w:rPr>
        <w:t>here Leistungsdichte. Dar</w:t>
      </w:r>
      <w:r w:rsidR="005B5D0D" w:rsidRPr="00B03E29">
        <w:rPr>
          <w:rFonts w:ascii="Helvetica" w:hAnsi="Helvetica"/>
        </w:rPr>
        <w:t>ü</w:t>
      </w:r>
      <w:r w:rsidRPr="00B03E29">
        <w:rPr>
          <w:rFonts w:ascii="Helvetica" w:hAnsi="Helvetica"/>
        </w:rPr>
        <w:t>ber hinaus werden PEBBs ohne Rahmen direkt im Schrank montiert, was Platz und Materialkosten spart. So passt ein fl</w:t>
      </w:r>
      <w:r w:rsidR="005B5D0D" w:rsidRPr="00B03E29">
        <w:rPr>
          <w:rFonts w:ascii="Helvetica" w:hAnsi="Helvetica"/>
        </w:rPr>
        <w:t>ü</w:t>
      </w:r>
      <w:r w:rsidRPr="00B03E29">
        <w:rPr>
          <w:rFonts w:ascii="Helvetica" w:hAnsi="Helvetica"/>
        </w:rPr>
        <w:t>ssigkeitsgek</w:t>
      </w:r>
      <w:r w:rsidR="005B5D0D" w:rsidRPr="00B03E29">
        <w:rPr>
          <w:rFonts w:ascii="Helvetica" w:hAnsi="Helvetica"/>
        </w:rPr>
        <w:t>ü</w:t>
      </w:r>
      <w:r w:rsidRPr="00B03E29">
        <w:rPr>
          <w:rFonts w:ascii="Helvetica" w:hAnsi="Helvetica"/>
        </w:rPr>
        <w:t xml:space="preserve">hlter 2-MW-Umrichter jetzt in einen </w:t>
      </w:r>
      <w:r w:rsidR="000A3726" w:rsidRPr="00B03E29">
        <w:rPr>
          <w:rFonts w:ascii="Helvetica" w:hAnsi="Helvetica"/>
        </w:rPr>
        <w:t xml:space="preserve">lediglich </w:t>
      </w:r>
      <w:r w:rsidRPr="00B03E29">
        <w:rPr>
          <w:rFonts w:ascii="Helvetica" w:hAnsi="Helvetica"/>
        </w:rPr>
        <w:t>2,4 m breiten Schaltschrank.</w:t>
      </w:r>
    </w:p>
    <w:p w:rsidR="00616FC6" w:rsidRPr="00B03E29" w:rsidRDefault="00616FC6">
      <w:pPr>
        <w:rPr>
          <w:rFonts w:ascii="Helvetica" w:hAnsi="Helvetica"/>
        </w:rPr>
      </w:pPr>
    </w:p>
    <w:p w:rsidR="00616FC6" w:rsidRPr="00B03E29" w:rsidRDefault="00616FC6">
      <w:pPr>
        <w:rPr>
          <w:rFonts w:ascii="Helvetica" w:hAnsi="Helvetica"/>
        </w:rPr>
      </w:pPr>
      <w:r w:rsidRPr="00B03E29">
        <w:rPr>
          <w:rFonts w:ascii="Helvetica" w:hAnsi="Helvetica"/>
          <w:b/>
          <w:bCs/>
        </w:rPr>
        <w:t>Effizientere K</w:t>
      </w:r>
      <w:r w:rsidR="005B5D0D" w:rsidRPr="00B03E29">
        <w:rPr>
          <w:rFonts w:ascii="Helvetica" w:hAnsi="Helvetica"/>
          <w:b/>
          <w:bCs/>
        </w:rPr>
        <w:t>ü</w:t>
      </w:r>
      <w:r w:rsidRPr="00B03E29">
        <w:rPr>
          <w:rFonts w:ascii="Helvetica" w:hAnsi="Helvetica"/>
          <w:b/>
          <w:bCs/>
        </w:rPr>
        <w:t>hlung</w:t>
      </w:r>
    </w:p>
    <w:p w:rsidR="00616FC6" w:rsidRPr="00B03E29" w:rsidRDefault="00616FC6">
      <w:pPr>
        <w:rPr>
          <w:rFonts w:ascii="Helvetica" w:hAnsi="Helvetica"/>
        </w:rPr>
      </w:pPr>
      <w:r w:rsidRPr="00B03E29">
        <w:rPr>
          <w:rFonts w:ascii="Helvetica" w:hAnsi="Helvetica"/>
        </w:rPr>
        <w:t>F</w:t>
      </w:r>
      <w:r w:rsidR="005B5D0D" w:rsidRPr="00B03E29">
        <w:rPr>
          <w:rFonts w:ascii="Helvetica" w:hAnsi="Helvetica"/>
        </w:rPr>
        <w:t>ü</w:t>
      </w:r>
      <w:r w:rsidRPr="00B03E29">
        <w:rPr>
          <w:rFonts w:ascii="Helvetica" w:hAnsi="Helvetica"/>
        </w:rPr>
        <w:t>r die K</w:t>
      </w:r>
      <w:r w:rsidR="005B5D0D" w:rsidRPr="00B03E29">
        <w:rPr>
          <w:rFonts w:ascii="Helvetica" w:hAnsi="Helvetica"/>
        </w:rPr>
        <w:t>ü</w:t>
      </w:r>
      <w:r w:rsidRPr="00B03E29">
        <w:rPr>
          <w:rFonts w:ascii="Helvetica" w:hAnsi="Helvetica"/>
        </w:rPr>
        <w:t>hlung der ne</w:t>
      </w:r>
      <w:r w:rsidR="005B5D0D" w:rsidRPr="00B03E29">
        <w:rPr>
          <w:rFonts w:ascii="Helvetica" w:hAnsi="Helvetica"/>
        </w:rPr>
        <w:t>uen PEBB-Module wird standardmä</w:t>
      </w:r>
      <w:r w:rsidRPr="00B03E29">
        <w:rPr>
          <w:rFonts w:ascii="Helvetica" w:hAnsi="Helvetica"/>
        </w:rPr>
        <w:t>ßig ein neues geschlossenes Fl</w:t>
      </w:r>
      <w:r w:rsidR="005B5D0D" w:rsidRPr="00B03E29">
        <w:rPr>
          <w:rFonts w:ascii="Helvetica" w:hAnsi="Helvetica"/>
        </w:rPr>
        <w:t>ü</w:t>
      </w:r>
      <w:r w:rsidRPr="00B03E29">
        <w:rPr>
          <w:rFonts w:ascii="Helvetica" w:hAnsi="Helvetica"/>
        </w:rPr>
        <w:t>ssigkeitsk</w:t>
      </w:r>
      <w:r w:rsidR="005B5D0D" w:rsidRPr="00B03E29">
        <w:rPr>
          <w:rFonts w:ascii="Helvetica" w:hAnsi="Helvetica"/>
        </w:rPr>
        <w:t>ühlsystem mit Wasser/Wasser-Wä</w:t>
      </w:r>
      <w:r w:rsidRPr="00B03E29">
        <w:rPr>
          <w:rFonts w:ascii="Helvetica" w:hAnsi="Helvetica"/>
        </w:rPr>
        <w:t>rmetauscher geliefert. Die interne K</w:t>
      </w:r>
      <w:r w:rsidR="005B5D0D" w:rsidRPr="00B03E29">
        <w:rPr>
          <w:rFonts w:ascii="Helvetica" w:hAnsi="Helvetica"/>
        </w:rPr>
        <w:t>ü</w:t>
      </w:r>
      <w:r w:rsidRPr="00B03E29">
        <w:rPr>
          <w:rFonts w:ascii="Helvetica" w:hAnsi="Helvetica"/>
        </w:rPr>
        <w:t>hlung kann in den Schrank eingebaut</w:t>
      </w:r>
      <w:r w:rsidR="005B5D0D" w:rsidRPr="00B03E29">
        <w:rPr>
          <w:rFonts w:ascii="Helvetica" w:hAnsi="Helvetica"/>
        </w:rPr>
        <w:t xml:space="preserve"> werden, und die Kunden kö</w:t>
      </w:r>
      <w:r w:rsidRPr="00B03E29">
        <w:rPr>
          <w:rFonts w:ascii="Helvetica" w:hAnsi="Helvetica"/>
        </w:rPr>
        <w:t>nnen ihr eigenes externes K</w:t>
      </w:r>
      <w:r w:rsidR="005B5D0D" w:rsidRPr="00B03E29">
        <w:rPr>
          <w:rFonts w:ascii="Helvetica" w:hAnsi="Helvetica"/>
        </w:rPr>
        <w:t>ü</w:t>
      </w:r>
      <w:r w:rsidRPr="00B03E29">
        <w:rPr>
          <w:rFonts w:ascii="Helvetica" w:hAnsi="Helvetica"/>
        </w:rPr>
        <w:t>hlsystem verwenden. Das K</w:t>
      </w:r>
      <w:r w:rsidR="005B5D0D" w:rsidRPr="00B03E29">
        <w:rPr>
          <w:rFonts w:ascii="Helvetica" w:hAnsi="Helvetica"/>
        </w:rPr>
        <w:t>ühlsystem reduziert die Wä</w:t>
      </w:r>
      <w:r w:rsidRPr="00B03E29">
        <w:rPr>
          <w:rFonts w:ascii="Helvetica" w:hAnsi="Helvetica"/>
        </w:rPr>
        <w:t>rmeverluste an die Luft, verbessert die Gesamteffizienz des Frequenzumrichters und erspart dem Kunden Investitionen in Klimatisierung.</w:t>
      </w:r>
    </w:p>
    <w:p w:rsidR="00616FC6" w:rsidRPr="00B03E29" w:rsidRDefault="00616FC6">
      <w:pPr>
        <w:rPr>
          <w:rFonts w:ascii="Helvetica" w:hAnsi="Helvetica"/>
        </w:rPr>
      </w:pPr>
    </w:p>
    <w:p w:rsidR="00616FC6" w:rsidRPr="00B03E29" w:rsidRDefault="00616FC6">
      <w:pPr>
        <w:rPr>
          <w:rFonts w:ascii="Helvetica" w:hAnsi="Helvetica"/>
        </w:rPr>
      </w:pPr>
      <w:r w:rsidRPr="00B03E29">
        <w:rPr>
          <w:rFonts w:ascii="Helvetica" w:hAnsi="Helvetica"/>
        </w:rPr>
        <w:t>Der Slim-LC AFE</w:t>
      </w:r>
      <w:r w:rsidR="005B5D0D" w:rsidRPr="00B03E29">
        <w:rPr>
          <w:rFonts w:ascii="Helvetica" w:hAnsi="Helvetica"/>
        </w:rPr>
        <w:t>-Frequenzumrichter reduziert Wä</w:t>
      </w:r>
      <w:r w:rsidRPr="00B03E29">
        <w:rPr>
          <w:rFonts w:ascii="Helvetica" w:hAnsi="Helvetica"/>
        </w:rPr>
        <w:t>rmeverluste auf ein Minimum. Neue IGBT</w:t>
      </w:r>
      <w:r w:rsidR="00A94118" w:rsidRPr="00B03E29">
        <w:rPr>
          <w:rFonts w:ascii="Helvetica" w:hAnsi="Helvetica"/>
        </w:rPr>
        <w:t>*</w:t>
      </w:r>
      <w:r w:rsidRPr="00B03E29">
        <w:rPr>
          <w:rFonts w:ascii="Helvetica" w:hAnsi="Helvetica"/>
        </w:rPr>
        <w:t xml:space="preserve"> haben geringere Schaltverluste, und ein neu entwickeltes Substra</w:t>
      </w:r>
      <w:r w:rsidR="005B5D0D" w:rsidRPr="00B03E29">
        <w:rPr>
          <w:rFonts w:ascii="Helvetica" w:hAnsi="Helvetica"/>
        </w:rPr>
        <w:t>t in den IGBT verbessert die Wä</w:t>
      </w:r>
      <w:r w:rsidRPr="00B03E29">
        <w:rPr>
          <w:rFonts w:ascii="Helvetica" w:hAnsi="Helvetica"/>
        </w:rPr>
        <w:t>rmeableitung.</w:t>
      </w:r>
    </w:p>
    <w:p w:rsidR="00616FC6" w:rsidRPr="00B03E29" w:rsidRDefault="00616FC6">
      <w:pPr>
        <w:rPr>
          <w:rFonts w:ascii="Helvetica" w:hAnsi="Helvetica"/>
        </w:rPr>
      </w:pPr>
    </w:p>
    <w:p w:rsidR="00616FC6" w:rsidRPr="00B03E29" w:rsidRDefault="005B5D0D">
      <w:pPr>
        <w:rPr>
          <w:rFonts w:ascii="Helvetica" w:hAnsi="Helvetica"/>
        </w:rPr>
      </w:pPr>
      <w:r w:rsidRPr="00B03E29">
        <w:rPr>
          <w:rFonts w:ascii="Helvetica" w:hAnsi="Helvetica"/>
          <w:b/>
          <w:bCs/>
        </w:rPr>
        <w:t>Netzwerkfä</w:t>
      </w:r>
      <w:r w:rsidR="00616FC6" w:rsidRPr="00B03E29">
        <w:rPr>
          <w:rFonts w:ascii="Helvetica" w:hAnsi="Helvetica"/>
          <w:b/>
          <w:bCs/>
        </w:rPr>
        <w:t>higer Frequenzumrichter</w:t>
      </w:r>
    </w:p>
    <w:p w:rsidR="00616FC6" w:rsidRPr="00B03E29" w:rsidRDefault="00616FC6">
      <w:pPr>
        <w:rPr>
          <w:rFonts w:ascii="Helvetica" w:hAnsi="Helvetica"/>
        </w:rPr>
      </w:pPr>
      <w:r w:rsidRPr="00B03E29">
        <w:rPr>
          <w:rFonts w:ascii="Helvetica" w:hAnsi="Helvetica"/>
        </w:rPr>
        <w:t>Der neue Slim-LC AFE ist in zwei Ausf</w:t>
      </w:r>
      <w:r w:rsidR="005B5D0D" w:rsidRPr="00B03E29">
        <w:rPr>
          <w:rFonts w:ascii="Helvetica" w:hAnsi="Helvetica"/>
        </w:rPr>
        <w:t>ührungen erhä</w:t>
      </w:r>
      <w:r w:rsidRPr="00B03E29">
        <w:rPr>
          <w:rFonts w:ascii="Helvetica" w:hAnsi="Helvetica"/>
        </w:rPr>
        <w:t>ltlich: als Frequenzumrichter mit geringen Oberschwingungen (FDUL) und als regenerativer Frequenzumrichter (VFXR). Beim neuen Slim-LC AFE wird der Oberschwingungsanteil durch die IGBT-Br</w:t>
      </w:r>
      <w:r w:rsidR="005B5D0D" w:rsidRPr="00B03E29">
        <w:rPr>
          <w:rFonts w:ascii="Helvetica" w:hAnsi="Helvetica"/>
        </w:rPr>
        <w:t>ü</w:t>
      </w:r>
      <w:r w:rsidRPr="00B03E29">
        <w:rPr>
          <w:rFonts w:ascii="Helvetica" w:hAnsi="Helvetica"/>
        </w:rPr>
        <w:t xml:space="preserve">cke gesteuert, was einen deutlich niedrigeren THDi </w:t>
      </w:r>
      <w:r w:rsidR="005B5D0D" w:rsidRPr="00B03E29">
        <w:rPr>
          <w:rFonts w:ascii="Helvetica" w:hAnsi="Helvetica"/>
        </w:rPr>
        <w:t>&lt; 5 Prozent gewä</w:t>
      </w:r>
      <w:r w:rsidRPr="00B03E29">
        <w:rPr>
          <w:rFonts w:ascii="Helvetica" w:hAnsi="Helvetica"/>
        </w:rPr>
        <w:t>hrleistet.</w:t>
      </w:r>
    </w:p>
    <w:p w:rsidR="00616FC6" w:rsidRPr="00B03E29" w:rsidRDefault="00616FC6">
      <w:pPr>
        <w:rPr>
          <w:rFonts w:ascii="Helvetica" w:hAnsi="Helvetica"/>
        </w:rPr>
      </w:pPr>
    </w:p>
    <w:p w:rsidR="00616FC6" w:rsidRPr="00B03E29" w:rsidRDefault="00616FC6">
      <w:pPr>
        <w:rPr>
          <w:rFonts w:ascii="Helvetica" w:hAnsi="Helvetica"/>
        </w:rPr>
      </w:pPr>
      <w:r w:rsidRPr="00B03E29">
        <w:rPr>
          <w:rFonts w:ascii="Helvetica" w:hAnsi="Helvetica"/>
          <w:b/>
          <w:bCs/>
        </w:rPr>
        <w:t xml:space="preserve">Über CG Drives &amp; Automation (Emotron) </w:t>
      </w:r>
    </w:p>
    <w:p w:rsidR="00616FC6" w:rsidRPr="00B03E29" w:rsidRDefault="00616FC6">
      <w:pPr>
        <w:rPr>
          <w:rFonts w:ascii="Helvetica" w:hAnsi="Helvetica"/>
        </w:rPr>
      </w:pPr>
      <w:r w:rsidRPr="00B03E29">
        <w:rPr>
          <w:rFonts w:ascii="Helvetica" w:hAnsi="Helvetica"/>
        </w:rPr>
        <w:t>CG Drives &amp; Automation en</w:t>
      </w:r>
      <w:r w:rsidR="005B5D0D" w:rsidRPr="00B03E29">
        <w:rPr>
          <w:rFonts w:ascii="Helvetica" w:hAnsi="Helvetica"/>
        </w:rPr>
        <w:t>twickelt, produziert und liefert</w:t>
      </w:r>
      <w:r w:rsidRPr="00B03E29">
        <w:rPr>
          <w:rFonts w:ascii="Helvetica" w:hAnsi="Helvetica"/>
        </w:rPr>
        <w:t xml:space="preserve"> seit über 40 Jahren unter der </w:t>
      </w:r>
      <w:r w:rsidRPr="00B03E29">
        <w:rPr>
          <w:rFonts w:ascii="Helvetica" w:hAnsi="Helvetica"/>
        </w:rPr>
        <w:lastRenderedPageBreak/>
        <w:t xml:space="preserve">Marke Emotron effiziente und zuverlässige Motorsteuerungssysteme. Seit 2011 gehört Emotron zu CG Power and Industrial Solutions Ltd., einem weltweit führenden Unternehmen im Bereich </w:t>
      </w:r>
      <w:r w:rsidR="001915C9" w:rsidRPr="00B03E29">
        <w:rPr>
          <w:rFonts w:ascii="Helvetica" w:hAnsi="Helvetica"/>
        </w:rPr>
        <w:t>der</w:t>
      </w:r>
      <w:r w:rsidRPr="00B03E29">
        <w:rPr>
          <w:rFonts w:ascii="Helvetica" w:hAnsi="Helvetica"/>
        </w:rPr>
        <w:t xml:space="preserve"> Anwendung elektrischer Energie. Das Unternehmen setzt sein Know-how ein, um technische Lösungen zu schaffen, die den Anforderungen seiner Kunden entsprechen, und setzt diese Lösungen mit persönlichem Engagement in die Praxis um. Einfachheit und Zuverlässigkeit sind Schlüsselwörter für die Produkte und Lösungen sowie den Service und die Unterstützung der engagierten Fachleute von CG Drives &amp; Automation. CG Drives &amp; Automation hat fünf Kernmärkte mit Standorten in Skandinavien, Indien, Deutschland, den Niederlanden, dem Mittleren Osten, Afrika sowie einem engagierten Partnernetzwerk weltweit. </w:t>
      </w:r>
      <w:hyperlink r:id="rId5" w:history="1">
        <w:r w:rsidRPr="00B03E29">
          <w:rPr>
            <w:rStyle w:val="Hyperlink"/>
            <w:rFonts w:ascii="Helvetica" w:hAnsi="Helvetica"/>
            <w:color w:val="auto"/>
          </w:rPr>
          <w:t>www.emotron.de</w:t>
        </w:r>
      </w:hyperlink>
    </w:p>
    <w:p w:rsidR="00616FC6" w:rsidRDefault="00616FC6">
      <w:pPr>
        <w:rPr>
          <w:rFonts w:ascii="Helvetica" w:hAnsi="Helvetica"/>
        </w:rPr>
      </w:pPr>
    </w:p>
    <w:p w:rsidR="00B03E29" w:rsidRPr="00B03E29" w:rsidRDefault="00B03E29" w:rsidP="00B03E29">
      <w:pPr>
        <w:rPr>
          <w:rFonts w:ascii="Helvetica" w:hAnsi="Helvetica"/>
        </w:rPr>
      </w:pPr>
      <w:r w:rsidRPr="00B03E29">
        <w:rPr>
          <w:rFonts w:ascii="Helvetica" w:hAnsi="Helvetica"/>
          <w:b/>
          <w:bCs/>
        </w:rPr>
        <w:t>Für weitere Informationen wenden Sie sich bitte an:</w:t>
      </w:r>
    </w:p>
    <w:p w:rsidR="00B03E29" w:rsidRPr="005D0666" w:rsidRDefault="00B03E29" w:rsidP="00B03E29">
      <w:pPr>
        <w:rPr>
          <w:rFonts w:ascii="Helvetica" w:hAnsi="Helvetica"/>
        </w:rPr>
      </w:pPr>
      <w:r w:rsidRPr="005D0666">
        <w:rPr>
          <w:rFonts w:ascii="Helvetica" w:hAnsi="Helvetica"/>
        </w:rPr>
        <w:t>Rainer Gessing</w:t>
      </w:r>
      <w:r w:rsidR="005D0666" w:rsidRPr="005D0666">
        <w:rPr>
          <w:rFonts w:ascii="Helvetica" w:hAnsi="Helvetica"/>
        </w:rPr>
        <w:t>, Geschäftsführer</w:t>
      </w:r>
      <w:r w:rsidRPr="005D0666">
        <w:rPr>
          <w:rFonts w:ascii="Helvetica" w:hAnsi="Helvetica"/>
        </w:rPr>
        <w:t xml:space="preserve">, Tel: 03943 920 50, </w:t>
      </w:r>
      <w:hyperlink r:id="rId6" w:history="1">
        <w:r w:rsidRPr="005D0666">
          <w:rPr>
            <w:rStyle w:val="Hyperlink"/>
            <w:rFonts w:ascii="Helvetica" w:hAnsi="Helvetica"/>
            <w:color w:val="auto"/>
          </w:rPr>
          <w:t>Rainer.gessing@cgglobal.com</w:t>
        </w:r>
      </w:hyperlink>
      <w:r w:rsidRPr="005D0666">
        <w:rPr>
          <w:rFonts w:ascii="Helvetica" w:hAnsi="Helvetica"/>
        </w:rPr>
        <w:t xml:space="preserve"> </w:t>
      </w:r>
    </w:p>
    <w:p w:rsidR="00B03E29" w:rsidRPr="005D0666" w:rsidRDefault="00B03E29" w:rsidP="00B03E29">
      <w:pPr>
        <w:rPr>
          <w:rFonts w:ascii="Helvetica" w:hAnsi="Helvetica"/>
        </w:rPr>
      </w:pPr>
      <w:r w:rsidRPr="005D0666">
        <w:rPr>
          <w:rFonts w:ascii="Helvetica" w:hAnsi="Helvetica"/>
        </w:rPr>
        <w:t>Lothar Sendzik,</w:t>
      </w:r>
      <w:r w:rsidR="005D0666">
        <w:rPr>
          <w:rFonts w:ascii="Helvetica" w:hAnsi="Helvetica"/>
        </w:rPr>
        <w:t xml:space="preserve"> </w:t>
      </w:r>
      <w:r w:rsidR="005D0666" w:rsidRPr="005D0666">
        <w:rPr>
          <w:rFonts w:ascii="Helvetica" w:hAnsi="Helvetica"/>
        </w:rPr>
        <w:t>Projektleiter</w:t>
      </w:r>
      <w:r w:rsidR="005D0666">
        <w:rPr>
          <w:rFonts w:ascii="Helvetica" w:hAnsi="Helvetica"/>
        </w:rPr>
        <w:t>,</w:t>
      </w:r>
      <w:r w:rsidRPr="005D0666">
        <w:rPr>
          <w:rFonts w:ascii="Helvetica" w:hAnsi="Helvetica"/>
        </w:rPr>
        <w:t xml:space="preserve"> Tel: 03943 920 520, </w:t>
      </w:r>
      <w:hyperlink r:id="rId7" w:history="1">
        <w:r w:rsidRPr="005D0666">
          <w:rPr>
            <w:rStyle w:val="Hyperlink"/>
            <w:rFonts w:ascii="Helvetica" w:hAnsi="Helvetica"/>
            <w:color w:val="auto"/>
          </w:rPr>
          <w:t>Lothar.sendzik@cgglobal.com</w:t>
        </w:r>
      </w:hyperlink>
      <w:r w:rsidRPr="005D0666">
        <w:rPr>
          <w:rFonts w:ascii="Helvetica" w:hAnsi="Helvetica"/>
        </w:rPr>
        <w:t xml:space="preserve"> </w:t>
      </w:r>
    </w:p>
    <w:p w:rsidR="00B03E29" w:rsidRDefault="00B03E29" w:rsidP="00B03E29">
      <w:pPr>
        <w:rPr>
          <w:rFonts w:ascii="Helvetica" w:hAnsi="Helvetica"/>
        </w:rPr>
      </w:pPr>
    </w:p>
    <w:p w:rsidR="00B03E29" w:rsidRPr="00B03E29" w:rsidRDefault="00B03E29" w:rsidP="00B03E29">
      <w:pPr>
        <w:rPr>
          <w:rFonts w:ascii="Helvetica" w:hAnsi="Helvetica"/>
        </w:rPr>
      </w:pPr>
      <w:r>
        <w:rPr>
          <w:rFonts w:ascii="Helvetica" w:hAnsi="Helvetica"/>
        </w:rPr>
        <w:t>Emotron/</w:t>
      </w:r>
      <w:r w:rsidRPr="00B03E29">
        <w:rPr>
          <w:rFonts w:ascii="Helvetica" w:hAnsi="Helvetica"/>
        </w:rPr>
        <w:t>CG Drives &amp; Automation Germany GmbH, Gießerweg 3, D-38855 Wernigerode</w:t>
      </w:r>
    </w:p>
    <w:p w:rsidR="00B03E29" w:rsidRPr="00B03E29" w:rsidRDefault="00B03E29" w:rsidP="00B03E29">
      <w:pPr>
        <w:rPr>
          <w:rFonts w:ascii="Helvetica" w:hAnsi="Helvetica"/>
        </w:rPr>
      </w:pPr>
      <w:r w:rsidRPr="00B03E29">
        <w:rPr>
          <w:rFonts w:ascii="Helvetica" w:hAnsi="Helvetica"/>
        </w:rPr>
        <w:t xml:space="preserve">Tel.:  +49 3943 92050 • E-Mail:  info.de@cgglobal.com • https://www.emotron.de </w:t>
      </w:r>
    </w:p>
    <w:p w:rsidR="00B03E29" w:rsidRPr="00B03E29" w:rsidRDefault="00B03E29" w:rsidP="00B03E29">
      <w:pPr>
        <w:rPr>
          <w:rFonts w:ascii="Helvetica" w:hAnsi="Helvetica"/>
        </w:rPr>
      </w:pPr>
    </w:p>
    <w:p w:rsidR="00B03E29" w:rsidRPr="00B03E29" w:rsidRDefault="00B03E29" w:rsidP="00B03E29">
      <w:pPr>
        <w:rPr>
          <w:rFonts w:ascii="Helvetica" w:hAnsi="Helvetica"/>
          <w:b/>
        </w:rPr>
      </w:pPr>
      <w:r w:rsidRPr="00B03E29">
        <w:rPr>
          <w:rFonts w:ascii="Helvetica" w:hAnsi="Helvetica"/>
          <w:b/>
        </w:rPr>
        <w:t>Pressekontakt</w:t>
      </w:r>
    </w:p>
    <w:p w:rsidR="00B03E29" w:rsidRPr="00B03E29" w:rsidRDefault="00B03E29" w:rsidP="00B03E29">
      <w:pPr>
        <w:rPr>
          <w:rFonts w:ascii="Helvetica" w:hAnsi="Helvetica"/>
        </w:rPr>
      </w:pPr>
      <w:r w:rsidRPr="00B03E29">
        <w:rPr>
          <w:rFonts w:ascii="Helvetica" w:hAnsi="Helvetica"/>
        </w:rPr>
        <w:t xml:space="preserve">Bei Bedarf an Bildmaterial, Fachartikeln etc. hilft Ihnen unsere Presseagentur gerne: </w:t>
      </w:r>
    </w:p>
    <w:p w:rsidR="00B03E29" w:rsidRPr="00B03E29" w:rsidRDefault="00B03E29" w:rsidP="00B03E29">
      <w:pPr>
        <w:rPr>
          <w:rFonts w:ascii="Helvetica" w:hAnsi="Helvetica"/>
        </w:rPr>
      </w:pPr>
      <w:r w:rsidRPr="00B03E29">
        <w:rPr>
          <w:rFonts w:ascii="Helvetica" w:hAnsi="Helvetica"/>
        </w:rPr>
        <w:t xml:space="preserve">ABL Werbung Frank Liebelt, Kellerskopfweg 13, 65931 Frankfurt, </w:t>
      </w:r>
    </w:p>
    <w:p w:rsidR="00B03E29" w:rsidRPr="00B03E29" w:rsidRDefault="00B03E29" w:rsidP="00B03E29">
      <w:pPr>
        <w:rPr>
          <w:rFonts w:ascii="Helvetica" w:hAnsi="Helvetica"/>
        </w:rPr>
      </w:pPr>
      <w:r w:rsidRPr="00B03E29">
        <w:rPr>
          <w:rFonts w:ascii="Helvetica" w:hAnsi="Helvetica"/>
        </w:rPr>
        <w:t>Tel.: +49 69 501717, E-Mail: frankliebelt@ablwerbung.de</w:t>
      </w:r>
    </w:p>
    <w:p w:rsidR="00B03E29" w:rsidRPr="00B03E29" w:rsidRDefault="00B03E29" w:rsidP="00B03E29">
      <w:pPr>
        <w:rPr>
          <w:rFonts w:ascii="Helvetica" w:hAnsi="Helvetica"/>
        </w:rPr>
      </w:pPr>
    </w:p>
    <w:p w:rsidR="00B03E29" w:rsidRDefault="00B03E29" w:rsidP="00B03E29">
      <w:pPr>
        <w:rPr>
          <w:rFonts w:ascii="Helvetica" w:hAnsi="Helvetica"/>
        </w:rPr>
      </w:pPr>
      <w:r w:rsidRPr="00B03E29">
        <w:rPr>
          <w:rFonts w:ascii="Helvetica" w:hAnsi="Helvetica"/>
        </w:rPr>
        <w:t xml:space="preserve">Weitere Presseinformationen von Emotron: </w:t>
      </w:r>
      <w:hyperlink r:id="rId8" w:history="1">
        <w:r w:rsidRPr="0056524C">
          <w:rPr>
            <w:rStyle w:val="Hyperlink"/>
            <w:rFonts w:ascii="Helvetica" w:hAnsi="Helvetica"/>
          </w:rPr>
          <w:t>http://www.ablwerbung.de/presse11.html</w:t>
        </w:r>
      </w:hyperlink>
    </w:p>
    <w:p w:rsidR="0066324C" w:rsidRPr="00B03E29" w:rsidRDefault="00B03E29" w:rsidP="005B5D0D">
      <w:pPr>
        <w:rPr>
          <w:rFonts w:ascii="Helvetica" w:hAnsi="Helvetica"/>
        </w:rPr>
      </w:pPr>
      <w:r w:rsidRPr="00B03E29">
        <w:rPr>
          <w:rFonts w:ascii="Helvetica" w:hAnsi="Helvetica"/>
        </w:rPr>
        <w:t xml:space="preserve"> </w:t>
      </w:r>
    </w:p>
    <w:p w:rsidR="0066324C" w:rsidRPr="00B03E29" w:rsidRDefault="0066324C" w:rsidP="0066324C">
      <w:pPr>
        <w:rPr>
          <w:rFonts w:ascii="Helvetica" w:hAnsi="Helvetica"/>
          <w:b/>
        </w:rPr>
      </w:pPr>
      <w:r w:rsidRPr="00B03E29">
        <w:rPr>
          <w:rFonts w:ascii="Helvetica" w:hAnsi="Helvetica"/>
          <w:b/>
        </w:rPr>
        <w:t xml:space="preserve">*Glossar: </w:t>
      </w:r>
    </w:p>
    <w:p w:rsidR="0066324C" w:rsidRPr="00B03E29" w:rsidRDefault="0066324C" w:rsidP="0066324C">
      <w:pPr>
        <w:rPr>
          <w:rFonts w:ascii="Helvetica" w:hAnsi="Helvetica"/>
        </w:rPr>
      </w:pPr>
      <w:r w:rsidRPr="00B03E29">
        <w:rPr>
          <w:rFonts w:ascii="Helvetica" w:hAnsi="Helvetica"/>
        </w:rPr>
        <w:t>Hier eine kurze Erklärung zu einigen technischen Begriffen in dieser Pressemitteilung:</w:t>
      </w:r>
    </w:p>
    <w:p w:rsidR="0066324C" w:rsidRPr="00B03E29" w:rsidRDefault="0066324C" w:rsidP="0066324C">
      <w:pPr>
        <w:rPr>
          <w:rFonts w:ascii="Helvetica" w:hAnsi="Helvetica"/>
          <w:b/>
        </w:rPr>
      </w:pPr>
    </w:p>
    <w:p w:rsidR="0066324C" w:rsidRPr="00B03E29" w:rsidRDefault="0066324C" w:rsidP="0066324C">
      <w:pPr>
        <w:rPr>
          <w:rFonts w:ascii="Helvetica" w:hAnsi="Helvetica"/>
          <w:b/>
        </w:rPr>
      </w:pPr>
      <w:r w:rsidRPr="00B03E29">
        <w:rPr>
          <w:rFonts w:ascii="Helvetica" w:hAnsi="Helvetica"/>
          <w:b/>
        </w:rPr>
        <w:t>PEBB</w:t>
      </w:r>
    </w:p>
    <w:p w:rsidR="0066324C" w:rsidRPr="00B03E29" w:rsidRDefault="0066324C" w:rsidP="0066324C">
      <w:pPr>
        <w:rPr>
          <w:rFonts w:ascii="Helvetica" w:hAnsi="Helvetica"/>
        </w:rPr>
      </w:pPr>
      <w:r w:rsidRPr="00B03E29">
        <w:rPr>
          <w:rFonts w:ascii="Helvetica" w:hAnsi="Helvetica"/>
        </w:rPr>
        <w:t>Power Electronics Building Blocks sind Bausteine leistungselektronischer Systeme in elektrischen Netzen. Beim Einsatz neuer Leistungshalbleiter in der Energietechnik wird heute ein modularer, plattformbasierter Ansatz für leistungselektronische Systeme angestrebt. Im Leistungsteil bildet der leistungselektronische Baustein oder PEBB (Power Electronics Building Block) dafür die Schlüsselkomponente.</w:t>
      </w:r>
    </w:p>
    <w:p w:rsidR="0066324C" w:rsidRPr="00B03E29" w:rsidRDefault="0066324C" w:rsidP="0066324C">
      <w:pPr>
        <w:rPr>
          <w:rFonts w:ascii="Helvetica" w:hAnsi="Helvetica"/>
        </w:rPr>
      </w:pPr>
    </w:p>
    <w:p w:rsidR="0066324C" w:rsidRPr="00B03E29" w:rsidRDefault="0066324C" w:rsidP="0066324C">
      <w:pPr>
        <w:rPr>
          <w:rFonts w:ascii="Helvetica" w:hAnsi="Helvetica"/>
          <w:b/>
        </w:rPr>
      </w:pPr>
      <w:r w:rsidRPr="00B03E29">
        <w:rPr>
          <w:rFonts w:ascii="Helvetica" w:hAnsi="Helvetica"/>
          <w:b/>
        </w:rPr>
        <w:t>THDi</w:t>
      </w:r>
    </w:p>
    <w:p w:rsidR="0066324C" w:rsidRPr="00B03E29" w:rsidRDefault="0066324C" w:rsidP="0066324C">
      <w:pPr>
        <w:rPr>
          <w:rFonts w:ascii="Helvetica" w:hAnsi="Helvetica"/>
        </w:rPr>
      </w:pPr>
      <w:r w:rsidRPr="00B03E29">
        <w:rPr>
          <w:rFonts w:ascii="Helvetica" w:hAnsi="Helvetica"/>
        </w:rPr>
        <w:t xml:space="preserve">Unter THDi versteht man den Gesamt-Strom-Klirrfaktor (THDI = Total Harmonic Distorsion, i </w:t>
      </w:r>
      <w:r w:rsidR="00A95C5E" w:rsidRPr="00B03E29">
        <w:rPr>
          <w:rFonts w:ascii="Helvetica" w:hAnsi="Helvetica"/>
        </w:rPr>
        <w:t xml:space="preserve">steht </w:t>
      </w:r>
      <w:r w:rsidRPr="00B03E29">
        <w:rPr>
          <w:rFonts w:ascii="Helvetica" w:hAnsi="Helvetica"/>
        </w:rPr>
        <w:t>für Strom), also das Verhältnis (in %) zwischen dem Effektivwert der Strom-Oberschwingungen und dem Effektivwert der zugehörigen Grundschwingung.</w:t>
      </w:r>
    </w:p>
    <w:p w:rsidR="0066324C" w:rsidRPr="00B03E29" w:rsidRDefault="0066324C" w:rsidP="0066324C">
      <w:pPr>
        <w:rPr>
          <w:rFonts w:ascii="Helvetica" w:hAnsi="Helvetica"/>
        </w:rPr>
      </w:pPr>
    </w:p>
    <w:p w:rsidR="0066324C" w:rsidRPr="00B03E29" w:rsidRDefault="0066324C" w:rsidP="0066324C">
      <w:pPr>
        <w:rPr>
          <w:rFonts w:ascii="Helvetica" w:hAnsi="Helvetica"/>
          <w:b/>
        </w:rPr>
      </w:pPr>
      <w:r w:rsidRPr="00B03E29">
        <w:rPr>
          <w:rFonts w:ascii="Helvetica" w:hAnsi="Helvetica"/>
          <w:b/>
        </w:rPr>
        <w:t>IGBT</w:t>
      </w:r>
    </w:p>
    <w:p w:rsidR="00616FC6" w:rsidRPr="00B03E29" w:rsidRDefault="0066324C" w:rsidP="005B5D0D">
      <w:pPr>
        <w:rPr>
          <w:rFonts w:ascii="Helvetica" w:hAnsi="Helvetica"/>
        </w:rPr>
      </w:pPr>
      <w:r w:rsidRPr="00B03E29">
        <w:rPr>
          <w:rFonts w:ascii="Helvetica" w:hAnsi="Helvetica"/>
        </w:rPr>
        <w:t xml:space="preserve">Insulated Gate Bipolar Transistors sind MOS-gesteuerte Bipolartransistoren, die eine stromlose Ansteuerung und sehr kurze Kommutierungszeiten erlauben. Durch den Einsatz von IGBT kann die Anzahl der Bauteile verringert sowie die Zuverlässigkeit und Einsatzbereitschaft erhöht werden. </w:t>
      </w:r>
    </w:p>
    <w:sectPr w:rsidR="00616FC6" w:rsidRPr="00B03E29" w:rsidSect="00AF51C1">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B5D0D"/>
    <w:rsid w:val="0004618A"/>
    <w:rsid w:val="000A3726"/>
    <w:rsid w:val="001915C9"/>
    <w:rsid w:val="001B162C"/>
    <w:rsid w:val="003D6333"/>
    <w:rsid w:val="005811E3"/>
    <w:rsid w:val="005B5D0D"/>
    <w:rsid w:val="005D0666"/>
    <w:rsid w:val="00616FC6"/>
    <w:rsid w:val="0066324C"/>
    <w:rsid w:val="00904EC6"/>
    <w:rsid w:val="00A94118"/>
    <w:rsid w:val="00A95C5E"/>
    <w:rsid w:val="00AE57C4"/>
    <w:rsid w:val="00AF51C1"/>
    <w:rsid w:val="00B03E29"/>
    <w:rsid w:val="00BE3B9D"/>
    <w:rsid w:val="00EF5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51C1"/>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F51C1"/>
    <w:rPr>
      <w:color w:val="000080"/>
      <w:u w:val="single"/>
    </w:rPr>
  </w:style>
  <w:style w:type="paragraph" w:customStyle="1" w:styleId="berschrift">
    <w:name w:val="Überschrift"/>
    <w:basedOn w:val="Standard"/>
    <w:next w:val="Textkrper"/>
    <w:rsid w:val="00AF51C1"/>
    <w:pPr>
      <w:keepNext/>
      <w:spacing w:before="240" w:after="120"/>
    </w:pPr>
    <w:rPr>
      <w:rFonts w:ascii="Arial" w:hAnsi="Arial"/>
      <w:sz w:val="28"/>
      <w:szCs w:val="28"/>
    </w:rPr>
  </w:style>
  <w:style w:type="paragraph" w:styleId="Textkrper">
    <w:name w:val="Body Text"/>
    <w:basedOn w:val="Standard"/>
    <w:rsid w:val="00AF51C1"/>
    <w:pPr>
      <w:spacing w:after="120"/>
    </w:pPr>
  </w:style>
  <w:style w:type="paragraph" w:styleId="Liste">
    <w:name w:val="List"/>
    <w:basedOn w:val="Textkrper"/>
    <w:rsid w:val="00AF51C1"/>
  </w:style>
  <w:style w:type="paragraph" w:customStyle="1" w:styleId="Beschriftung1">
    <w:name w:val="Beschriftung1"/>
    <w:basedOn w:val="Standard"/>
    <w:rsid w:val="00AF51C1"/>
    <w:pPr>
      <w:suppressLineNumbers/>
      <w:spacing w:before="120" w:after="120"/>
    </w:pPr>
    <w:rPr>
      <w:i/>
      <w:iCs/>
    </w:rPr>
  </w:style>
  <w:style w:type="paragraph" w:customStyle="1" w:styleId="Verzeichnis">
    <w:name w:val="Verzeichnis"/>
    <w:basedOn w:val="Standard"/>
    <w:rsid w:val="00AF51C1"/>
    <w:pPr>
      <w:suppressLineNumbers/>
    </w:pPr>
  </w:style>
  <w:style w:type="paragraph" w:styleId="Sprechblasentext">
    <w:name w:val="Balloon Text"/>
    <w:basedOn w:val="Standard"/>
    <w:link w:val="SprechblasentextZchn"/>
    <w:uiPriority w:val="99"/>
    <w:semiHidden/>
    <w:unhideWhenUsed/>
    <w:rsid w:val="0066324C"/>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66324C"/>
    <w:rPr>
      <w:rFonts w:ascii="Tahoma" w:eastAsia="Arial Unicode MS" w:hAnsi="Tahoma" w:cs="Mangal"/>
      <w:kern w:val="1"/>
      <w:sz w:val="16"/>
      <w:szCs w:val="14"/>
      <w:lang w:val="de-DE" w:eastAsia="hi-I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presse11.html" TargetMode="External"/><Relationship Id="rId3" Type="http://schemas.openxmlformats.org/officeDocument/2006/relationships/settings" Target="settings.xml"/><Relationship Id="rId7" Type="http://schemas.openxmlformats.org/officeDocument/2006/relationships/hyperlink" Target="mailto:Lothar.sendzik@cgglob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iner.gessing@cgglobal.com" TargetMode="External"/><Relationship Id="rId5" Type="http://schemas.openxmlformats.org/officeDocument/2006/relationships/hyperlink" Target="http://www.emotro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C670-3D65-4E30-817C-4736894A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5644</CharactersWithSpaces>
  <SharedDoc>false</SharedDoc>
  <HLinks>
    <vt:vector size="24" baseType="variant">
      <vt:variant>
        <vt:i4>6619198</vt:i4>
      </vt:variant>
      <vt:variant>
        <vt:i4>9</vt:i4>
      </vt:variant>
      <vt:variant>
        <vt:i4>0</vt:i4>
      </vt:variant>
      <vt:variant>
        <vt:i4>5</vt:i4>
      </vt:variant>
      <vt:variant>
        <vt:lpwstr>http://www.ablwerbung.de/presse11.html</vt:lpwstr>
      </vt:variant>
      <vt:variant>
        <vt:lpwstr/>
      </vt:variant>
      <vt:variant>
        <vt:i4>1441912</vt:i4>
      </vt:variant>
      <vt:variant>
        <vt:i4>6</vt:i4>
      </vt:variant>
      <vt:variant>
        <vt:i4>0</vt:i4>
      </vt:variant>
      <vt:variant>
        <vt:i4>5</vt:i4>
      </vt:variant>
      <vt:variant>
        <vt:lpwstr>mailto:Lothar.sendzik@cgglobal.com</vt:lpwstr>
      </vt:variant>
      <vt:variant>
        <vt:lpwstr/>
      </vt:variant>
      <vt:variant>
        <vt:i4>65638</vt:i4>
      </vt:variant>
      <vt:variant>
        <vt:i4>3</vt:i4>
      </vt:variant>
      <vt:variant>
        <vt:i4>0</vt:i4>
      </vt:variant>
      <vt:variant>
        <vt:i4>5</vt:i4>
      </vt:variant>
      <vt:variant>
        <vt:lpwstr>mailto:Rainer.gessing@cgglobal.com</vt:lpwstr>
      </vt:variant>
      <vt:variant>
        <vt:lpwstr/>
      </vt:variant>
      <vt:variant>
        <vt:i4>7733357</vt:i4>
      </vt:variant>
      <vt:variant>
        <vt:i4>0</vt:i4>
      </vt:variant>
      <vt:variant>
        <vt:i4>0</vt:i4>
      </vt:variant>
      <vt:variant>
        <vt:i4>5</vt:i4>
      </vt:variant>
      <vt:variant>
        <vt:lpwstr>http://www.emotron.de/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5</cp:revision>
  <cp:lastPrinted>1601-01-01T00:00:00Z</cp:lastPrinted>
  <dcterms:created xsi:type="dcterms:W3CDTF">2022-05-24T17:14:00Z</dcterms:created>
  <dcterms:modified xsi:type="dcterms:W3CDTF">2022-05-31T09:23:00Z</dcterms:modified>
</cp:coreProperties>
</file>