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F22" w:rsidRPr="004A721C" w:rsidRDefault="00717F22">
      <w:pPr>
        <w:pStyle w:val="berschrift3"/>
        <w:rPr>
          <w:i/>
          <w:sz w:val="48"/>
          <w:szCs w:val="48"/>
        </w:rPr>
      </w:pPr>
      <w:r w:rsidRPr="004A721C">
        <w:rPr>
          <w:i/>
          <w:sz w:val="48"/>
          <w:szCs w:val="48"/>
        </w:rPr>
        <w:t>IAI Industrieroboter GmbH</w:t>
      </w:r>
    </w:p>
    <w:p w:rsidR="00717F22" w:rsidRPr="00623151" w:rsidRDefault="00717F22" w:rsidP="00717F22">
      <w:pPr>
        <w:rPr>
          <w:rFonts w:ascii="Arial" w:hAnsi="Arial" w:cs="Arial"/>
          <w:sz w:val="32"/>
          <w:szCs w:val="32"/>
          <w:lang w:val="de-DE"/>
        </w:rPr>
      </w:pPr>
      <w:r w:rsidRPr="00623151">
        <w:rPr>
          <w:rFonts w:ascii="Arial" w:hAnsi="Arial" w:cs="Arial"/>
          <w:sz w:val="32"/>
          <w:szCs w:val="32"/>
          <w:lang w:val="de-DE"/>
        </w:rPr>
        <w:t>Elektrische Aktuatoren für Ihre Automation</w:t>
      </w:r>
    </w:p>
    <w:p w:rsidR="00717F22" w:rsidRDefault="0013081C" w:rsidP="00717F22">
      <w:pPr>
        <w:rPr>
          <w:lang w:val="de-DE"/>
        </w:rPr>
      </w:pPr>
      <w:r>
        <w:rPr>
          <w:lang w:val="de-DE"/>
        </w:rPr>
        <w:t>_________________________________________________________________________</w:t>
      </w:r>
    </w:p>
    <w:p w:rsidR="00717F22" w:rsidRDefault="00717F22" w:rsidP="00717F22">
      <w:pPr>
        <w:rPr>
          <w:lang w:val="de-DE"/>
        </w:rPr>
      </w:pPr>
    </w:p>
    <w:p w:rsidR="00717F22" w:rsidRDefault="00717F22" w:rsidP="00717F22">
      <w:pPr>
        <w:rPr>
          <w:lang w:val="de-DE"/>
        </w:rPr>
      </w:pPr>
    </w:p>
    <w:p w:rsidR="00717F22" w:rsidRPr="00717F22" w:rsidRDefault="00717F22" w:rsidP="00717F22">
      <w:pPr>
        <w:rPr>
          <w:lang w:val="de-DE"/>
        </w:rPr>
      </w:pPr>
    </w:p>
    <w:p w:rsidR="001D2EB5" w:rsidRPr="001D2EB5" w:rsidRDefault="00A055F2" w:rsidP="00A055F2">
      <w:pPr>
        <w:widowControl w:val="0"/>
        <w:tabs>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 w:val="left" w:pos="14742"/>
          <w:tab w:val="left" w:pos="15876"/>
        </w:tabs>
        <w:autoSpaceDE w:val="0"/>
        <w:autoSpaceDN w:val="0"/>
        <w:spacing w:line="360" w:lineRule="auto"/>
        <w:rPr>
          <w:rFonts w:ascii="Arial" w:hAnsi="Arial" w:cs="Arial"/>
          <w:b/>
          <w:bCs/>
          <w:sz w:val="28"/>
          <w:szCs w:val="28"/>
          <w:lang w:val="de-DE"/>
        </w:rPr>
      </w:pPr>
      <w:r w:rsidRPr="001D2EB5">
        <w:rPr>
          <w:rFonts w:ascii="Arial" w:hAnsi="Arial" w:cs="Arial"/>
          <w:b/>
          <w:bCs/>
          <w:sz w:val="28"/>
          <w:szCs w:val="28"/>
          <w:lang w:val="de-DE"/>
        </w:rPr>
        <w:t>Neuvorstellungen</w:t>
      </w:r>
      <w:r w:rsidR="00EA27C7">
        <w:rPr>
          <w:rFonts w:ascii="Arial" w:hAnsi="Arial" w:cs="Arial"/>
          <w:b/>
          <w:bCs/>
          <w:sz w:val="28"/>
          <w:szCs w:val="28"/>
          <w:lang w:val="de-DE"/>
        </w:rPr>
        <w:t xml:space="preserve"> von IAI auf </w:t>
      </w:r>
      <w:r w:rsidR="00EA27C7" w:rsidRPr="004C763A">
        <w:rPr>
          <w:rFonts w:ascii="Arial" w:hAnsi="Arial" w:cs="Arial"/>
          <w:b/>
          <w:sz w:val="28"/>
          <w:szCs w:val="28"/>
          <w:lang w:val="de-DE"/>
        </w:rPr>
        <w:t>der Motek 2016</w:t>
      </w:r>
    </w:p>
    <w:p w:rsidR="00717F22" w:rsidRPr="00875573" w:rsidRDefault="00A055F2" w:rsidP="00851E7F">
      <w:pPr>
        <w:widowControl w:val="0"/>
        <w:tabs>
          <w:tab w:val="left" w:pos="1140"/>
          <w:tab w:val="left" w:pos="2265"/>
          <w:tab w:val="left" w:pos="3405"/>
          <w:tab w:val="left" w:pos="4530"/>
          <w:tab w:val="left" w:pos="5670"/>
          <w:tab w:val="left" w:pos="6810"/>
          <w:tab w:val="left" w:pos="7935"/>
          <w:tab w:val="left" w:pos="9075"/>
          <w:tab w:val="left" w:pos="10206"/>
          <w:tab w:val="left" w:pos="11340"/>
          <w:tab w:val="left" w:pos="12474"/>
          <w:tab w:val="left" w:pos="13608"/>
          <w:tab w:val="left" w:pos="14742"/>
          <w:tab w:val="left" w:pos="15876"/>
        </w:tabs>
        <w:autoSpaceDE w:val="0"/>
        <w:autoSpaceDN w:val="0"/>
        <w:spacing w:line="360" w:lineRule="auto"/>
        <w:rPr>
          <w:rFonts w:ascii="Arial" w:hAnsi="Arial" w:cs="Arial"/>
          <w:b/>
          <w:bCs/>
          <w:sz w:val="20"/>
          <w:szCs w:val="20"/>
          <w:lang w:val="de-DE"/>
        </w:rPr>
      </w:pPr>
      <w:r w:rsidRPr="00875573">
        <w:rPr>
          <w:rFonts w:ascii="Arial" w:hAnsi="Arial" w:cs="Arial"/>
          <w:b/>
          <w:bCs/>
          <w:sz w:val="20"/>
          <w:szCs w:val="20"/>
          <w:lang w:val="de-DE"/>
        </w:rPr>
        <w:t>(</w:t>
      </w:r>
      <w:r w:rsidR="00EA27C7">
        <w:rPr>
          <w:rFonts w:ascii="Arial" w:eastAsia="Times New Roman" w:hAnsi="Arial" w:cs="Arial"/>
          <w:b/>
          <w:sz w:val="20"/>
          <w:szCs w:val="20"/>
          <w:lang w:val="de-DE" w:eastAsia="de-DE"/>
        </w:rPr>
        <w:t>Stand Nr. 7211 in Halle 7</w:t>
      </w:r>
      <w:r w:rsidRPr="00875573">
        <w:rPr>
          <w:rFonts w:ascii="Arial" w:hAnsi="Arial" w:cs="Arial"/>
          <w:b/>
          <w:bCs/>
          <w:sz w:val="20"/>
          <w:szCs w:val="20"/>
          <w:lang w:val="de-DE"/>
        </w:rPr>
        <w:t>)</w:t>
      </w:r>
    </w:p>
    <w:p w:rsidR="008B3A7D" w:rsidRDefault="008B3A7D" w:rsidP="00717F22">
      <w:pPr>
        <w:pStyle w:val="berschrift3"/>
        <w:jc w:val="right"/>
      </w:pPr>
    </w:p>
    <w:p w:rsidR="00855E45" w:rsidRPr="00D80123" w:rsidRDefault="001C6518" w:rsidP="00D80123">
      <w:pPr>
        <w:pStyle w:val="berschrift3"/>
        <w:jc w:val="right"/>
        <w:rPr>
          <w:b w:val="0"/>
          <w:bCs w:val="0"/>
          <w:sz w:val="20"/>
          <w:szCs w:val="20"/>
        </w:rPr>
      </w:pPr>
      <w:r>
        <w:t xml:space="preserve">  </w:t>
      </w:r>
      <w:r w:rsidR="00EA27C7">
        <w:rPr>
          <w:b w:val="0"/>
          <w:bCs w:val="0"/>
          <w:sz w:val="20"/>
          <w:szCs w:val="20"/>
        </w:rPr>
        <w:t>Schwalbach, 24. August</w:t>
      </w:r>
      <w:r w:rsidR="00A055F2">
        <w:rPr>
          <w:b w:val="0"/>
          <w:bCs w:val="0"/>
          <w:sz w:val="20"/>
          <w:szCs w:val="20"/>
        </w:rPr>
        <w:t xml:space="preserve"> 2016</w:t>
      </w:r>
    </w:p>
    <w:p w:rsidR="000B1DF6" w:rsidRDefault="000B1DF6">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p w:rsidR="00D80123" w:rsidRPr="004C763A" w:rsidRDefault="00D8012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01"/>
        <w:gridCol w:w="2565"/>
      </w:tblGrid>
      <w:tr w:rsidR="00623151" w:rsidRPr="004C763A" w:rsidTr="00286583">
        <w:tc>
          <w:tcPr>
            <w:tcW w:w="5812" w:type="dxa"/>
          </w:tcPr>
          <w:p w:rsidR="005B297A" w:rsidRPr="00EA27C7" w:rsidRDefault="00A32383" w:rsidP="005B297A">
            <w:pPr>
              <w:rPr>
                <w:rFonts w:ascii="Arial" w:hAnsi="Arial" w:cs="Arial"/>
                <w:b/>
                <w:sz w:val="20"/>
                <w:szCs w:val="20"/>
                <w:lang w:val="de-DE"/>
              </w:rPr>
            </w:pPr>
            <w:r>
              <w:rPr>
                <w:rFonts w:ascii="Arial" w:hAnsi="Arial" w:cs="Arial"/>
                <w:b/>
                <w:sz w:val="20"/>
                <w:szCs w:val="20"/>
                <w:lang w:val="de-DE"/>
              </w:rPr>
              <w:t>Eines für alles</w:t>
            </w:r>
            <w:bookmarkStart w:id="0" w:name="_GoBack"/>
            <w:bookmarkEnd w:id="0"/>
          </w:p>
          <w:p w:rsidR="00851E7F" w:rsidRPr="001D2EB5" w:rsidRDefault="00851E7F" w:rsidP="00851E7F">
            <w:pPr>
              <w:rPr>
                <w:rFonts w:ascii="Arial" w:hAnsi="Arial" w:cs="Arial"/>
                <w:b/>
                <w:sz w:val="20"/>
                <w:szCs w:val="20"/>
                <w:lang w:val="de-DE"/>
              </w:rPr>
            </w:pPr>
          </w:p>
          <w:p w:rsidR="00EA27C7" w:rsidRPr="004C763A" w:rsidRDefault="00EA27C7" w:rsidP="00FA6B26">
            <w:pPr>
              <w:jc w:val="both"/>
              <w:rPr>
                <w:rFonts w:ascii="Arial" w:hAnsi="Arial" w:cs="Arial"/>
                <w:sz w:val="20"/>
                <w:szCs w:val="20"/>
                <w:lang w:val="de-DE"/>
              </w:rPr>
            </w:pPr>
            <w:r w:rsidRPr="004C763A">
              <w:rPr>
                <w:rFonts w:ascii="Arial" w:hAnsi="Arial" w:cs="Arial"/>
                <w:sz w:val="20"/>
                <w:szCs w:val="20"/>
                <w:lang w:val="de-DE"/>
              </w:rPr>
              <w:t>Schwalbach im August 2016 – IAI Industrieroboter stellt in diesem Jahr auf der Motek in Stuttgart ein neues Teach-Pendant vor.</w:t>
            </w:r>
          </w:p>
          <w:p w:rsidR="00EA27C7" w:rsidRPr="004C763A" w:rsidRDefault="00EA27C7" w:rsidP="00EA27C7">
            <w:pPr>
              <w:rPr>
                <w:rFonts w:ascii="Arial" w:hAnsi="Arial" w:cs="Arial"/>
                <w:sz w:val="20"/>
                <w:szCs w:val="20"/>
                <w:lang w:val="de-DE"/>
              </w:rPr>
            </w:pPr>
          </w:p>
          <w:p w:rsidR="00EA27C7" w:rsidRPr="004C763A" w:rsidRDefault="00EA27C7" w:rsidP="00EA27C7">
            <w:pPr>
              <w:jc w:val="both"/>
              <w:rPr>
                <w:rFonts w:ascii="Arial" w:hAnsi="Arial" w:cs="Arial"/>
                <w:sz w:val="20"/>
                <w:szCs w:val="20"/>
                <w:lang w:val="de-DE"/>
              </w:rPr>
            </w:pPr>
            <w:r w:rsidRPr="004C763A">
              <w:rPr>
                <w:rFonts w:ascii="Arial" w:eastAsia="Times New Roman" w:hAnsi="Arial" w:cs="Arial"/>
                <w:sz w:val="20"/>
                <w:szCs w:val="20"/>
                <w:lang w:val="de-DE" w:eastAsia="de-DE"/>
              </w:rPr>
              <w:t>Das neue tragbare Bedien- und Anzeigegerät</w:t>
            </w:r>
            <w:r w:rsidRPr="004C763A">
              <w:rPr>
                <w:rFonts w:ascii="Arial" w:hAnsi="Arial" w:cs="Arial"/>
                <w:sz w:val="20"/>
                <w:szCs w:val="20"/>
                <w:lang w:val="de-DE"/>
              </w:rPr>
              <w:t xml:space="preserve"> mit der Produktbezeichnung TB-02 komplettiert ab sofort das umfangreiche Portfolio aus dem Hause IAI. Es hat die Form eines Tablet-PCs und ist mit allen Produkten und Steuerungen aus dem Hause IAI kompatibel. Mit nur einem Gerät können nun alle Anwender die verschiedenen IAI-Produkte programmieren:  diverse elektrische Linearantriebe, elektrische Greifer, elektrische Rotationsachsen, Tisch- und Scara-Roboter sowie die Kartesischen Roboter. </w:t>
            </w:r>
          </w:p>
          <w:p w:rsidR="00EA27C7" w:rsidRPr="004C763A" w:rsidRDefault="00EA27C7" w:rsidP="00EA27C7">
            <w:pPr>
              <w:jc w:val="both"/>
              <w:rPr>
                <w:rFonts w:ascii="Arial" w:hAnsi="Arial" w:cs="Arial"/>
                <w:sz w:val="20"/>
                <w:szCs w:val="20"/>
                <w:lang w:val="de-DE"/>
              </w:rPr>
            </w:pPr>
          </w:p>
          <w:p w:rsidR="00EA27C7" w:rsidRPr="004C763A" w:rsidRDefault="00EA27C7" w:rsidP="00EA27C7">
            <w:pPr>
              <w:jc w:val="both"/>
              <w:rPr>
                <w:rFonts w:ascii="Arial" w:hAnsi="Arial" w:cs="Arial"/>
                <w:sz w:val="20"/>
                <w:szCs w:val="20"/>
                <w:lang w:val="de-DE"/>
              </w:rPr>
            </w:pPr>
            <w:r w:rsidRPr="004C763A">
              <w:rPr>
                <w:rFonts w:ascii="Arial" w:hAnsi="Arial" w:cs="Arial"/>
                <w:sz w:val="20"/>
                <w:szCs w:val="20"/>
                <w:lang w:val="de-DE"/>
              </w:rPr>
              <w:t>Mit den kompakten Abmessungen von 190 mm mal 155 mm, bei einer Bauhöhe von lediglich 25 mm sowie einem Eigengewicht von nur 470 Gramm, liegt das Gerät mit seinem 7 Zoll Farb-Touchscreen perfekt in der Hand und ermöglicht so ein ermüdungsfreies Programmieren.</w:t>
            </w:r>
          </w:p>
          <w:p w:rsidR="00EA27C7" w:rsidRPr="004C763A" w:rsidRDefault="00EA27C7" w:rsidP="00EA27C7">
            <w:pPr>
              <w:jc w:val="both"/>
              <w:rPr>
                <w:rFonts w:ascii="Arial" w:hAnsi="Arial" w:cs="Arial"/>
                <w:sz w:val="20"/>
                <w:szCs w:val="20"/>
                <w:lang w:val="de-DE"/>
              </w:rPr>
            </w:pPr>
          </w:p>
          <w:p w:rsidR="00EA27C7" w:rsidRPr="004C763A" w:rsidRDefault="00EA27C7" w:rsidP="00EA27C7">
            <w:pPr>
              <w:jc w:val="both"/>
              <w:rPr>
                <w:rFonts w:ascii="Arial" w:hAnsi="Arial" w:cs="Arial"/>
                <w:sz w:val="20"/>
                <w:szCs w:val="20"/>
                <w:lang w:val="de-DE"/>
              </w:rPr>
            </w:pPr>
            <w:r w:rsidRPr="004C763A">
              <w:rPr>
                <w:rFonts w:ascii="Arial" w:hAnsi="Arial" w:cs="Arial"/>
                <w:sz w:val="20"/>
                <w:szCs w:val="20"/>
                <w:lang w:val="de-DE"/>
              </w:rPr>
              <w:t>Der Menübildschirm ist über die Auswahl von Icons sehr leicht visuell bedienbar. Eine interaktive Bedienerführung begleitet zudem die sehr einfache Programmerstellung bei der lediglich Betriebsart, Position und Geschwindigkeit ausgewählt werden müssen. Eine Funktion zur Einstellung und Überwachung der Gateway-Einheit gehört ebenso zur Ausstauung wie auch ein Offboard-Tuning Funktion zur automatischen Berechnung der optimalen Steuerparameter. Ein Servo-Monitoring zur Überwachung und Prüfung der Betriebsbedingungen mit Anzeige von Signalkurven komplettiert die Ausstattung.</w:t>
            </w:r>
          </w:p>
          <w:p w:rsidR="00EA27C7" w:rsidRPr="004C763A" w:rsidRDefault="00EA27C7" w:rsidP="00EA27C7">
            <w:pPr>
              <w:jc w:val="both"/>
              <w:rPr>
                <w:rFonts w:ascii="Arial" w:hAnsi="Arial" w:cs="Arial"/>
                <w:sz w:val="20"/>
                <w:szCs w:val="20"/>
                <w:lang w:val="de-DE"/>
              </w:rPr>
            </w:pPr>
          </w:p>
          <w:p w:rsidR="00EA27C7" w:rsidRPr="004C763A" w:rsidRDefault="00EA27C7" w:rsidP="00EA27C7">
            <w:pPr>
              <w:spacing w:after="160" w:line="259" w:lineRule="auto"/>
              <w:jc w:val="both"/>
              <w:rPr>
                <w:rFonts w:ascii="Arial" w:eastAsiaTheme="minorHAnsi" w:hAnsi="Arial" w:cs="Arial"/>
                <w:sz w:val="20"/>
                <w:szCs w:val="20"/>
                <w:lang w:val="de-DE" w:eastAsia="en-US"/>
              </w:rPr>
            </w:pPr>
            <w:r w:rsidRPr="004C763A">
              <w:rPr>
                <w:rFonts w:ascii="Arial" w:hAnsi="Arial" w:cs="Arial"/>
                <w:sz w:val="20"/>
                <w:szCs w:val="20"/>
                <w:lang w:val="de-DE"/>
              </w:rPr>
              <w:t>Neben der gesamten Programmierung aller IAI-Produkte, b</w:t>
            </w:r>
            <w:r w:rsidR="00283E19">
              <w:rPr>
                <w:rFonts w:ascii="Arial" w:hAnsi="Arial" w:cs="Arial"/>
                <w:sz w:val="20"/>
                <w:szCs w:val="20"/>
                <w:lang w:val="de-DE"/>
              </w:rPr>
              <w:t>ietet</w:t>
            </w:r>
            <w:r w:rsidRPr="004C763A">
              <w:rPr>
                <w:rFonts w:ascii="Arial" w:hAnsi="Arial" w:cs="Arial"/>
                <w:sz w:val="20"/>
                <w:szCs w:val="20"/>
                <w:lang w:val="de-DE"/>
              </w:rPr>
              <w:t xml:space="preserve"> das neue </w:t>
            </w:r>
            <w:proofErr w:type="spellStart"/>
            <w:r w:rsidRPr="004C763A">
              <w:rPr>
                <w:rFonts w:ascii="Arial" w:hAnsi="Arial" w:cs="Arial"/>
                <w:sz w:val="20"/>
                <w:szCs w:val="20"/>
                <w:lang w:val="de-DE"/>
              </w:rPr>
              <w:t>Teach</w:t>
            </w:r>
            <w:proofErr w:type="spellEnd"/>
            <w:r w:rsidRPr="004C763A">
              <w:rPr>
                <w:rFonts w:ascii="Arial" w:hAnsi="Arial" w:cs="Arial"/>
                <w:sz w:val="20"/>
                <w:szCs w:val="20"/>
                <w:lang w:val="de-DE"/>
              </w:rPr>
              <w:t xml:space="preserve">-Pendant für den Bediener auch noch eine Unterstützung bei der Störungssuche, eine Ersatzteilliste, ein Begriffsglossar sowie die Möglichkeit jederzeit Programme, Daten und Screenshots auf eine SD-Karte zu speichern. </w:t>
            </w:r>
            <w:r w:rsidRPr="004C763A">
              <w:rPr>
                <w:rFonts w:ascii="Arial" w:eastAsia="Times New Roman" w:hAnsi="Arial" w:cs="Arial"/>
                <w:sz w:val="20"/>
                <w:szCs w:val="20"/>
                <w:lang w:val="de-DE" w:eastAsia="de-DE"/>
              </w:rPr>
              <w:t xml:space="preserve">Die folgenden Bediener-Konsolensprachen sind derzeit </w:t>
            </w:r>
            <w:r w:rsidRPr="004C763A">
              <w:rPr>
                <w:rFonts w:ascii="Arial" w:eastAsia="Times New Roman" w:hAnsi="Arial" w:cs="Arial"/>
                <w:sz w:val="20"/>
                <w:szCs w:val="20"/>
                <w:lang w:val="de-DE" w:eastAsia="de-DE"/>
              </w:rPr>
              <w:lastRenderedPageBreak/>
              <w:t>standardmäßig vorhanden und können während des Betriebes beliebig ausgewählt werden: Englisch, Japanisch oder Chinesisch.</w:t>
            </w:r>
          </w:p>
          <w:p w:rsidR="0095746B" w:rsidRPr="001D2EB5" w:rsidRDefault="0095746B" w:rsidP="00851E7F">
            <w:pPr>
              <w:jc w:val="both"/>
              <w:rPr>
                <w:rFonts w:ascii="Arial" w:hAnsi="Arial" w:cs="Arial"/>
                <w:sz w:val="20"/>
                <w:szCs w:val="20"/>
                <w:lang w:val="de-DE"/>
              </w:rPr>
            </w:pPr>
          </w:p>
          <w:p w:rsidR="00CC354C" w:rsidRPr="00855E45" w:rsidRDefault="00CC35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p w:rsidR="003A597F" w:rsidRPr="001D2EB5" w:rsidRDefault="003A597F" w:rsidP="003A597F">
            <w:pPr>
              <w:spacing w:line="312" w:lineRule="auto"/>
              <w:rPr>
                <w:rFonts w:ascii="Arial" w:hAnsi="Arial" w:cs="Arial"/>
                <w:bCs/>
                <w:sz w:val="20"/>
                <w:szCs w:val="20"/>
                <w:lang w:val="de-DE"/>
              </w:rPr>
            </w:pPr>
            <w:r w:rsidRPr="00855E45">
              <w:rPr>
                <w:rFonts w:ascii="Arial" w:hAnsi="Arial" w:cs="Arial"/>
                <w:bCs/>
                <w:sz w:val="20"/>
                <w:szCs w:val="20"/>
                <w:lang w:val="de-DE"/>
              </w:rPr>
              <w:t>Bildmaterial</w:t>
            </w:r>
            <w:r w:rsidRPr="001D2EB5">
              <w:rPr>
                <w:rFonts w:ascii="Arial" w:hAnsi="Arial" w:cs="Arial"/>
                <w:bCs/>
                <w:sz w:val="20"/>
                <w:szCs w:val="20"/>
                <w:lang w:val="de-DE"/>
              </w:rPr>
              <w:t xml:space="preserve"> </w:t>
            </w:r>
            <w:r w:rsidRPr="00855E45">
              <w:rPr>
                <w:rFonts w:ascii="Arial" w:hAnsi="Arial" w:cs="Arial"/>
                <w:bCs/>
                <w:sz w:val="20"/>
                <w:szCs w:val="20"/>
                <w:lang w:val="de-DE"/>
              </w:rPr>
              <w:t>(siehe</w:t>
            </w:r>
            <w:r w:rsidR="00D03C32" w:rsidRPr="00855E45">
              <w:rPr>
                <w:rFonts w:ascii="Arial" w:hAnsi="Arial" w:cs="Arial"/>
                <w:bCs/>
                <w:sz w:val="20"/>
                <w:szCs w:val="20"/>
                <w:lang w:val="de-DE"/>
              </w:rPr>
              <w:t xml:space="preserve"> hochauflösende</w:t>
            </w:r>
            <w:r w:rsidRPr="001D2EB5">
              <w:rPr>
                <w:rFonts w:ascii="Arial" w:hAnsi="Arial" w:cs="Arial"/>
                <w:bCs/>
                <w:sz w:val="20"/>
                <w:szCs w:val="20"/>
                <w:lang w:val="de-DE"/>
              </w:rPr>
              <w:t xml:space="preserve"> JPEG</w:t>
            </w:r>
            <w:r w:rsidRPr="00855E45">
              <w:rPr>
                <w:rFonts w:ascii="Arial" w:hAnsi="Arial" w:cs="Arial"/>
                <w:bCs/>
                <w:sz w:val="20"/>
                <w:szCs w:val="20"/>
                <w:lang w:val="de-DE"/>
              </w:rPr>
              <w:t>-Datei im</w:t>
            </w:r>
            <w:r w:rsidRPr="001D2EB5">
              <w:rPr>
                <w:rFonts w:ascii="Arial" w:hAnsi="Arial" w:cs="Arial"/>
                <w:bCs/>
                <w:sz w:val="20"/>
                <w:szCs w:val="20"/>
                <w:lang w:val="de-DE"/>
              </w:rPr>
              <w:t xml:space="preserve"> E-Mail</w:t>
            </w:r>
            <w:r w:rsidRPr="00855E45">
              <w:rPr>
                <w:rFonts w:ascii="Arial" w:hAnsi="Arial" w:cs="Arial"/>
                <w:bCs/>
                <w:sz w:val="20"/>
                <w:szCs w:val="20"/>
                <w:lang w:val="de-DE"/>
              </w:rPr>
              <w:t>-Anhang</w:t>
            </w:r>
            <w:r w:rsidRPr="001D2EB5">
              <w:rPr>
                <w:rFonts w:ascii="Arial" w:hAnsi="Arial" w:cs="Arial"/>
                <w:bCs/>
                <w:sz w:val="20"/>
                <w:szCs w:val="20"/>
                <w:lang w:val="de-DE"/>
              </w:rPr>
              <w:t>):</w:t>
            </w:r>
          </w:p>
          <w:p w:rsidR="006C262D"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p w:rsidR="006C262D" w:rsidRDefault="00EA27C7" w:rsidP="002030B8">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center"/>
              <w:rPr>
                <w:rFonts w:ascii="Arial" w:hAnsi="Arial" w:cs="Arial"/>
                <w:sz w:val="20"/>
                <w:szCs w:val="20"/>
                <w:lang w:val="de-DE"/>
              </w:rPr>
            </w:pPr>
            <w:r w:rsidRPr="00EA27C7">
              <w:rPr>
                <w:rFonts w:ascii="Arial" w:hAnsi="Arial" w:cs="Arial"/>
                <w:noProof/>
                <w:sz w:val="20"/>
                <w:szCs w:val="20"/>
                <w:lang w:val="de-DE" w:eastAsia="de-DE"/>
              </w:rPr>
              <w:drawing>
                <wp:inline distT="0" distB="0" distL="0" distR="0">
                  <wp:extent cx="2174647" cy="1450984"/>
                  <wp:effectExtent l="0" t="0" r="0" b="0"/>
                  <wp:docPr id="2" name="Grafik 2" descr="D:\IAI-SZ\Marketing\IAI-Fotos-16-2\IAI-Fotos-16-2-klei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I-SZ\Marketing\IAI-Fotos-16-2\IAI-Fotos-16-2-klein-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5853" cy="1458461"/>
                          </a:xfrm>
                          <a:prstGeom prst="rect">
                            <a:avLst/>
                          </a:prstGeom>
                          <a:noFill/>
                          <a:ln>
                            <a:noFill/>
                          </a:ln>
                        </pic:spPr>
                      </pic:pic>
                    </a:graphicData>
                  </a:graphic>
                </wp:inline>
              </w:drawing>
            </w:r>
          </w:p>
          <w:p w:rsidR="006C262D"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p w:rsidR="00D80123" w:rsidRDefault="00EA27C7" w:rsidP="004C763A">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center"/>
              <w:rPr>
                <w:rFonts w:ascii="Arial" w:hAnsi="Arial" w:cs="Arial"/>
                <w:sz w:val="20"/>
                <w:szCs w:val="20"/>
                <w:lang w:val="de-DE"/>
              </w:rPr>
            </w:pPr>
            <w:r>
              <w:rPr>
                <w:rFonts w:ascii="Arial" w:hAnsi="Arial" w:cs="Arial"/>
                <w:sz w:val="20"/>
                <w:szCs w:val="20"/>
                <w:lang w:val="de-DE"/>
              </w:rPr>
              <w:t>BU: Das neue</w:t>
            </w:r>
            <w:r w:rsidR="004A76E6">
              <w:rPr>
                <w:rFonts w:ascii="Arial" w:hAnsi="Arial" w:cs="Arial"/>
                <w:sz w:val="20"/>
                <w:szCs w:val="20"/>
                <w:lang w:val="de-DE"/>
              </w:rPr>
              <w:t xml:space="preserve"> IAI</w:t>
            </w:r>
            <w:r>
              <w:rPr>
                <w:rFonts w:ascii="Arial" w:hAnsi="Arial" w:cs="Arial"/>
                <w:sz w:val="20"/>
                <w:szCs w:val="20"/>
                <w:lang w:val="de-DE"/>
              </w:rPr>
              <w:t xml:space="preserve"> Teach-Pendant TB-02</w:t>
            </w:r>
          </w:p>
          <w:p w:rsidR="00FA6B26" w:rsidRDefault="00FA6B26">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p w:rsidR="00CC354C" w:rsidRDefault="00CC354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tc>
        <w:tc>
          <w:tcPr>
            <w:tcW w:w="401" w:type="dxa"/>
          </w:tcPr>
          <w:p w:rsidR="006C262D"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tc>
        <w:tc>
          <w:tcPr>
            <w:tcW w:w="2565" w:type="dxa"/>
          </w:tcPr>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b/>
                <w:sz w:val="16"/>
                <w:szCs w:val="16"/>
                <w:lang w:val="de-DE"/>
              </w:rPr>
            </w:pPr>
            <w:r w:rsidRPr="00623151">
              <w:rPr>
                <w:rFonts w:ascii="Arial" w:hAnsi="Arial" w:cs="Arial"/>
                <w:b/>
                <w:sz w:val="16"/>
                <w:szCs w:val="16"/>
                <w:lang w:val="de-DE"/>
              </w:rPr>
              <w:t>IAI Industrieroboter GmbH</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Ober der Röth 4</w:t>
            </w:r>
          </w:p>
          <w:p w:rsidR="006C262D" w:rsidRPr="00623151" w:rsidRDefault="0046539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65824 Schwalbach</w:t>
            </w:r>
          </w:p>
          <w:p w:rsidR="006C262D" w:rsidRPr="006C262D"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8"/>
                <w:szCs w:val="18"/>
                <w:lang w:val="de-DE"/>
              </w:rPr>
            </w:pPr>
          </w:p>
          <w:p w:rsidR="006C262D" w:rsidRPr="006C262D"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8"/>
                <w:szCs w:val="18"/>
                <w:lang w:val="de-DE"/>
              </w:rPr>
            </w:pP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Telefon: 06196-8895-0</w:t>
            </w:r>
          </w:p>
          <w:p w:rsidR="006C262D" w:rsidRPr="00623151" w:rsidRDefault="007C18E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Telef</w:t>
            </w:r>
            <w:r w:rsidR="006C262D" w:rsidRPr="00623151">
              <w:rPr>
                <w:rFonts w:ascii="Arial" w:hAnsi="Arial" w:cs="Arial"/>
                <w:sz w:val="16"/>
                <w:szCs w:val="16"/>
                <w:lang w:val="de-DE"/>
              </w:rPr>
              <w:t>ax: 06196-88 95-24</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Web: www.iai-gmbh.de</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E-Mail: info@iai-gmbh.de</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b/>
                <w:sz w:val="16"/>
                <w:szCs w:val="16"/>
                <w:lang w:val="de-DE"/>
              </w:rPr>
            </w:pPr>
            <w:r w:rsidRPr="00623151">
              <w:rPr>
                <w:rFonts w:ascii="Arial" w:hAnsi="Arial" w:cs="Arial"/>
                <w:b/>
                <w:sz w:val="16"/>
                <w:szCs w:val="16"/>
                <w:lang w:val="de-DE"/>
              </w:rPr>
              <w:t>Ansprechpartner:</w:t>
            </w:r>
          </w:p>
          <w:p w:rsidR="00E135EE" w:rsidRPr="00623151" w:rsidRDefault="00E135EE">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Dipl.-Ing. (FH)</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Stefan Ziemba</w:t>
            </w:r>
            <w:r w:rsidR="00E135EE" w:rsidRPr="00623151">
              <w:rPr>
                <w:rFonts w:ascii="Arial" w:hAnsi="Arial" w:cs="Arial"/>
                <w:sz w:val="16"/>
                <w:szCs w:val="16"/>
                <w:lang w:val="de-DE"/>
              </w:rPr>
              <w:t xml:space="preserve"> </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Leiter Vertrieb und Marketing DACH</w:t>
            </w:r>
            <w:r w:rsidR="00845316">
              <w:rPr>
                <w:rFonts w:ascii="Arial" w:hAnsi="Arial" w:cs="Arial"/>
                <w:sz w:val="16"/>
                <w:szCs w:val="16"/>
                <w:lang w:val="de-DE"/>
              </w:rPr>
              <w:t xml:space="preserve"> Region</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Telefon: 0172-13 63 807</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E-Mail: ziemba@iai-gmbh.de</w:t>
            </w:r>
          </w:p>
          <w:p w:rsidR="006C262D"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tc>
      </w:tr>
      <w:tr w:rsidR="00E135EE" w:rsidRPr="004C763A" w:rsidTr="007C18E5">
        <w:tc>
          <w:tcPr>
            <w:tcW w:w="8778" w:type="dxa"/>
            <w:gridSpan w:val="3"/>
          </w:tcPr>
          <w:p w:rsidR="00623151" w:rsidRDefault="0062315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r>
              <w:rPr>
                <w:rFonts w:ascii="Arial" w:hAnsi="Arial" w:cs="Arial"/>
                <w:sz w:val="20"/>
                <w:szCs w:val="20"/>
                <w:lang w:val="de-DE"/>
              </w:rPr>
              <w:t>____________________________________________________________________________</w:t>
            </w:r>
          </w:p>
          <w:p w:rsidR="00E135EE" w:rsidRPr="00DE59C0" w:rsidRDefault="00E135EE">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b/>
                <w:sz w:val="20"/>
                <w:szCs w:val="20"/>
                <w:lang w:val="de-DE"/>
              </w:rPr>
            </w:pPr>
            <w:r w:rsidRPr="00DE59C0">
              <w:rPr>
                <w:rFonts w:ascii="Arial" w:hAnsi="Arial" w:cs="Arial"/>
                <w:b/>
                <w:sz w:val="20"/>
                <w:szCs w:val="20"/>
                <w:lang w:val="de-DE"/>
              </w:rPr>
              <w:t>Über die IAI Industrieroboter GmbH</w:t>
            </w:r>
          </w:p>
          <w:p w:rsidR="00286583" w:rsidRDefault="00286583" w:rsidP="0028658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both"/>
              <w:rPr>
                <w:rFonts w:ascii="Arial" w:hAnsi="Arial" w:cs="Arial"/>
                <w:sz w:val="20"/>
                <w:szCs w:val="20"/>
                <w:lang w:val="de-DE"/>
              </w:rPr>
            </w:pPr>
          </w:p>
          <w:p w:rsidR="00E135EE" w:rsidRDefault="00286583" w:rsidP="0028658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both"/>
              <w:rPr>
                <w:rFonts w:ascii="Arial" w:hAnsi="Arial" w:cs="Arial"/>
                <w:sz w:val="20"/>
                <w:szCs w:val="20"/>
                <w:lang w:val="de-DE"/>
              </w:rPr>
            </w:pPr>
            <w:r w:rsidRPr="001D2EB5">
              <w:rPr>
                <w:rFonts w:ascii="Arial" w:hAnsi="Arial" w:cs="Arial"/>
                <w:sz w:val="20"/>
                <w:szCs w:val="20"/>
                <w:lang w:val="de-DE"/>
              </w:rPr>
              <w:t>Die IAI Industrieroboter, 1976</w:t>
            </w:r>
            <w:r w:rsidRPr="00286583">
              <w:rPr>
                <w:rFonts w:ascii="Arial" w:hAnsi="Arial" w:cs="Arial"/>
                <w:sz w:val="20"/>
                <w:szCs w:val="20"/>
                <w:lang w:val="de-DE"/>
              </w:rPr>
              <w:t xml:space="preserve"> im japanischen</w:t>
            </w:r>
            <w:r w:rsidRPr="001D2EB5">
              <w:rPr>
                <w:rFonts w:ascii="Arial" w:hAnsi="Arial" w:cs="Arial"/>
                <w:sz w:val="20"/>
                <w:szCs w:val="20"/>
                <w:lang w:val="de-DE"/>
              </w:rPr>
              <w:t xml:space="preserve"> Shizuoka</w:t>
            </w:r>
            <w:r w:rsidRPr="00286583">
              <w:rPr>
                <w:rFonts w:ascii="Arial" w:hAnsi="Arial" w:cs="Arial"/>
                <w:sz w:val="20"/>
                <w:szCs w:val="20"/>
                <w:lang w:val="de-DE"/>
              </w:rPr>
              <w:t xml:space="preserve"> gegründet</w:t>
            </w:r>
            <w:r w:rsidRPr="001D2EB5">
              <w:rPr>
                <w:rFonts w:ascii="Arial" w:hAnsi="Arial" w:cs="Arial"/>
                <w:sz w:val="20"/>
                <w:szCs w:val="20"/>
                <w:lang w:val="de-DE"/>
              </w:rPr>
              <w:t>,</w:t>
            </w:r>
            <w:r w:rsidRPr="00286583">
              <w:rPr>
                <w:rFonts w:ascii="Arial" w:hAnsi="Arial" w:cs="Arial"/>
                <w:sz w:val="20"/>
                <w:szCs w:val="20"/>
                <w:lang w:val="de-DE"/>
              </w:rPr>
              <w:t xml:space="preserve"> ist</w:t>
            </w:r>
            <w:r w:rsidRPr="001D2EB5">
              <w:rPr>
                <w:rFonts w:ascii="Arial" w:hAnsi="Arial" w:cs="Arial"/>
                <w:sz w:val="20"/>
                <w:szCs w:val="20"/>
                <w:lang w:val="de-DE"/>
              </w:rPr>
              <w:t xml:space="preserve"> eine der führenden industriellen Hersteller elektrischer Aktuatoren und Industrieroboter. Seit 1995 ist das Unternehmen mit der Europazentrale in Deutschland im Markt vertreten</w:t>
            </w:r>
            <w:r w:rsidR="000B1DF6">
              <w:rPr>
                <w:rFonts w:ascii="Arial" w:hAnsi="Arial" w:cs="Arial"/>
                <w:sz w:val="20"/>
                <w:szCs w:val="20"/>
                <w:lang w:val="de-DE"/>
              </w:rPr>
              <w:t>. In den Folgejahren</w:t>
            </w:r>
            <w:r w:rsidR="007A0986">
              <w:rPr>
                <w:rFonts w:ascii="Arial" w:hAnsi="Arial" w:cs="Arial"/>
                <w:sz w:val="20"/>
                <w:szCs w:val="20"/>
                <w:lang w:val="de-DE"/>
              </w:rPr>
              <w:t xml:space="preserve"> </w:t>
            </w:r>
            <w:r w:rsidR="00E135EE">
              <w:rPr>
                <w:rFonts w:ascii="Arial" w:hAnsi="Arial" w:cs="Arial"/>
                <w:sz w:val="20"/>
                <w:szCs w:val="20"/>
                <w:lang w:val="de-DE"/>
              </w:rPr>
              <w:t>avancier</w:t>
            </w:r>
            <w:r w:rsidR="007479CE">
              <w:rPr>
                <w:rFonts w:ascii="Arial" w:hAnsi="Arial" w:cs="Arial"/>
                <w:sz w:val="20"/>
                <w:szCs w:val="20"/>
                <w:lang w:val="de-DE"/>
              </w:rPr>
              <w:t>te die IAI Industrieroboter GmbH</w:t>
            </w:r>
            <w:r w:rsidR="00E135EE">
              <w:rPr>
                <w:rFonts w:ascii="Arial" w:hAnsi="Arial" w:cs="Arial"/>
                <w:sz w:val="20"/>
                <w:szCs w:val="20"/>
                <w:lang w:val="de-DE"/>
              </w:rPr>
              <w:t xml:space="preserve"> zu einem</w:t>
            </w:r>
            <w:r w:rsidR="007A0986">
              <w:rPr>
                <w:rFonts w:ascii="Arial" w:hAnsi="Arial" w:cs="Arial"/>
                <w:sz w:val="20"/>
                <w:szCs w:val="20"/>
                <w:lang w:val="de-DE"/>
              </w:rPr>
              <w:t xml:space="preserve"> der</w:t>
            </w:r>
            <w:r w:rsidR="00E135EE">
              <w:rPr>
                <w:rFonts w:ascii="Arial" w:hAnsi="Arial" w:cs="Arial"/>
                <w:sz w:val="20"/>
                <w:szCs w:val="20"/>
                <w:lang w:val="de-DE"/>
              </w:rPr>
              <w:t xml:space="preserve"> führenden</w:t>
            </w:r>
            <w:r w:rsidR="00B10C6D">
              <w:rPr>
                <w:rFonts w:ascii="Arial" w:hAnsi="Arial" w:cs="Arial"/>
                <w:sz w:val="20"/>
                <w:szCs w:val="20"/>
                <w:lang w:val="de-DE"/>
              </w:rPr>
              <w:t xml:space="preserve"> und anerkannten</w:t>
            </w:r>
            <w:r w:rsidR="00E135EE">
              <w:rPr>
                <w:rFonts w:ascii="Arial" w:hAnsi="Arial" w:cs="Arial"/>
                <w:sz w:val="20"/>
                <w:szCs w:val="20"/>
                <w:lang w:val="de-DE"/>
              </w:rPr>
              <w:t xml:space="preserve"> </w:t>
            </w:r>
            <w:r w:rsidR="007A0986">
              <w:rPr>
                <w:rFonts w:ascii="Arial" w:hAnsi="Arial" w:cs="Arial"/>
                <w:sz w:val="20"/>
                <w:szCs w:val="20"/>
                <w:lang w:val="de-DE"/>
              </w:rPr>
              <w:t>Spezialisten von innovativen</w:t>
            </w:r>
            <w:r w:rsidR="00E135EE">
              <w:rPr>
                <w:rFonts w:ascii="Arial" w:hAnsi="Arial" w:cs="Arial"/>
                <w:sz w:val="20"/>
                <w:szCs w:val="20"/>
                <w:lang w:val="de-DE"/>
              </w:rPr>
              <w:t xml:space="preserve"> elektrische</w:t>
            </w:r>
            <w:r w:rsidR="00B10C6D">
              <w:rPr>
                <w:rFonts w:ascii="Arial" w:hAnsi="Arial" w:cs="Arial"/>
                <w:sz w:val="20"/>
                <w:szCs w:val="20"/>
                <w:lang w:val="de-DE"/>
              </w:rPr>
              <w:t>n</w:t>
            </w:r>
            <w:r w:rsidR="00E135EE">
              <w:rPr>
                <w:rFonts w:ascii="Arial" w:hAnsi="Arial" w:cs="Arial"/>
                <w:sz w:val="20"/>
                <w:szCs w:val="20"/>
                <w:lang w:val="de-DE"/>
              </w:rPr>
              <w:t xml:space="preserve"> Aktuatoren und Industrieroboter</w:t>
            </w:r>
            <w:r w:rsidR="007A0986">
              <w:rPr>
                <w:rFonts w:ascii="Arial" w:hAnsi="Arial" w:cs="Arial"/>
                <w:sz w:val="20"/>
                <w:szCs w:val="20"/>
                <w:lang w:val="de-DE"/>
              </w:rPr>
              <w:t>n</w:t>
            </w:r>
            <w:r w:rsidR="00E135EE">
              <w:rPr>
                <w:rFonts w:ascii="Arial" w:hAnsi="Arial" w:cs="Arial"/>
                <w:sz w:val="20"/>
                <w:szCs w:val="20"/>
                <w:lang w:val="de-DE"/>
              </w:rPr>
              <w:t>.</w:t>
            </w:r>
          </w:p>
          <w:p w:rsidR="004C763A" w:rsidRDefault="004C763A" w:rsidP="0028658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both"/>
              <w:rPr>
                <w:rFonts w:ascii="Arial" w:hAnsi="Arial" w:cs="Arial"/>
                <w:sz w:val="20"/>
                <w:szCs w:val="20"/>
                <w:lang w:val="de-DE"/>
              </w:rPr>
            </w:pPr>
          </w:p>
          <w:p w:rsidR="00E135EE" w:rsidRDefault="00286583" w:rsidP="00286583">
            <w:pPr>
              <w:spacing w:line="360" w:lineRule="auto"/>
              <w:jc w:val="both"/>
              <w:rPr>
                <w:rFonts w:ascii="Arial" w:hAnsi="Arial" w:cs="Arial"/>
                <w:sz w:val="20"/>
                <w:szCs w:val="20"/>
                <w:lang w:val="de-DE"/>
              </w:rPr>
            </w:pPr>
            <w:r w:rsidRPr="001D2EB5">
              <w:rPr>
                <w:rFonts w:ascii="Arial" w:hAnsi="Arial" w:cs="Arial"/>
                <w:sz w:val="20"/>
                <w:szCs w:val="20"/>
                <w:lang w:val="de-DE"/>
              </w:rPr>
              <w:t xml:space="preserve">Der Industrieroboterspezialist verfügt über eine fast dreißigjährige Erfahrung in der Entwicklung, Konstruktion und Fertigung elektrischer Aktuatoren. Das Angebotsportfolio gilt als das umfangreichste im Markt. Zum Portfolio gehören: elektrische Linear-, Rotations-, und Greifmodule, kartesische Robotersysteme, Tischroboter sowie Scara-Roboter. Zudem runden dazugehörige Steuerungen mit allen im Markt vertretenen Feldbusanbindungen das Angebot ab. </w:t>
            </w:r>
            <w:r>
              <w:rPr>
                <w:rFonts w:ascii="Arial" w:hAnsi="Arial" w:cs="Arial"/>
                <w:sz w:val="20"/>
                <w:szCs w:val="20"/>
                <w:lang w:val="de-DE"/>
              </w:rPr>
              <w:t>Viele</w:t>
            </w:r>
            <w:r w:rsidR="00E135EE">
              <w:rPr>
                <w:rFonts w:ascii="Arial" w:hAnsi="Arial" w:cs="Arial"/>
                <w:sz w:val="20"/>
                <w:szCs w:val="20"/>
                <w:lang w:val="de-DE"/>
              </w:rPr>
              <w:t xml:space="preserve"> Produkte kommen in einer staub- und wassergeschützten Ausführung ebenso wie in einer reinraum</w:t>
            </w:r>
            <w:r w:rsidR="00557AD8">
              <w:rPr>
                <w:rFonts w:ascii="Arial" w:hAnsi="Arial" w:cs="Arial"/>
                <w:sz w:val="20"/>
                <w:szCs w:val="20"/>
                <w:lang w:val="de-DE"/>
              </w:rPr>
              <w:t>-</w:t>
            </w:r>
            <w:r w:rsidR="00E135EE">
              <w:rPr>
                <w:rFonts w:ascii="Arial" w:hAnsi="Arial" w:cs="Arial"/>
                <w:sz w:val="20"/>
                <w:szCs w:val="20"/>
                <w:lang w:val="de-DE"/>
              </w:rPr>
              <w:t>gerechten Version in vielen Industriezweigen und Branchen zum Einsatz.</w:t>
            </w:r>
          </w:p>
          <w:p w:rsidR="004C763A" w:rsidRPr="001D2EB5" w:rsidRDefault="004C763A" w:rsidP="00286583">
            <w:pPr>
              <w:spacing w:line="360" w:lineRule="auto"/>
              <w:jc w:val="both"/>
              <w:rPr>
                <w:rFonts w:ascii="Arial" w:hAnsi="Arial" w:cs="Arial"/>
                <w:sz w:val="20"/>
                <w:szCs w:val="20"/>
                <w:lang w:val="de-DE"/>
              </w:rPr>
            </w:pPr>
          </w:p>
          <w:p w:rsidR="00E135EE" w:rsidRDefault="00E135EE" w:rsidP="0028658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both"/>
              <w:rPr>
                <w:rFonts w:ascii="Arial" w:hAnsi="Arial" w:cs="Arial"/>
                <w:sz w:val="20"/>
                <w:szCs w:val="20"/>
                <w:lang w:val="de-DE"/>
              </w:rPr>
            </w:pPr>
            <w:r>
              <w:rPr>
                <w:rFonts w:ascii="Arial" w:hAnsi="Arial" w:cs="Arial"/>
                <w:sz w:val="20"/>
                <w:szCs w:val="20"/>
                <w:lang w:val="de-DE"/>
              </w:rPr>
              <w:t>Die Fertigung sämtlicher Produkte wird aus Qualität</w:t>
            </w:r>
            <w:r w:rsidR="00845316">
              <w:rPr>
                <w:rFonts w:ascii="Arial" w:hAnsi="Arial" w:cs="Arial"/>
                <w:sz w:val="20"/>
                <w:szCs w:val="20"/>
                <w:lang w:val="de-DE"/>
              </w:rPr>
              <w:t>sgründen ausschließlich i</w:t>
            </w:r>
            <w:r>
              <w:rPr>
                <w:rFonts w:ascii="Arial" w:hAnsi="Arial" w:cs="Arial"/>
                <w:sz w:val="20"/>
                <w:szCs w:val="20"/>
                <w:lang w:val="de-DE"/>
              </w:rPr>
              <w:t>m Stammhaus in Japan realisiert.</w:t>
            </w:r>
          </w:p>
          <w:p w:rsidR="00286583" w:rsidRDefault="0028658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p w:rsidR="00E135EE" w:rsidRDefault="00E135EE">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r>
              <w:rPr>
                <w:rFonts w:ascii="Arial" w:hAnsi="Arial" w:cs="Arial"/>
                <w:sz w:val="20"/>
                <w:szCs w:val="20"/>
                <w:lang w:val="de-DE"/>
              </w:rPr>
              <w:t>Weitere Informationen unter: www.iai-gmbh.de</w:t>
            </w:r>
          </w:p>
        </w:tc>
      </w:tr>
    </w:tbl>
    <w:p w:rsidR="001C6518" w:rsidRPr="00934194" w:rsidRDefault="001C6518">
      <w:pPr>
        <w:spacing w:line="312" w:lineRule="auto"/>
        <w:rPr>
          <w:rFonts w:ascii="Arial" w:hAnsi="Arial" w:cs="Arial"/>
          <w:sz w:val="18"/>
          <w:lang w:val="de-DE"/>
        </w:rPr>
      </w:pPr>
    </w:p>
    <w:sectPr w:rsidR="001C6518" w:rsidRPr="00934194" w:rsidSect="004663DC">
      <w:headerReference w:type="default" r:id="rId9"/>
      <w:footerReference w:type="default" r:id="rId10"/>
      <w:pgSz w:w="11907" w:h="16840" w:code="9"/>
      <w:pgMar w:top="1701" w:right="1701" w:bottom="1304" w:left="1418" w:header="170"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518" w:rsidRDefault="001C6518">
      <w:r>
        <w:separator/>
      </w:r>
    </w:p>
  </w:endnote>
  <w:endnote w:type="continuationSeparator" w:id="0">
    <w:p w:rsidR="001C6518" w:rsidRDefault="001C6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518" w:rsidRDefault="001C6518">
    <w:pPr>
      <w:pStyle w:val="Fuzeile"/>
      <w:ind w:right="-397"/>
      <w:jc w:val="right"/>
      <w:rPr>
        <w:rFonts w:ascii="Arial" w:hAnsi="Arial" w:cs="Arial"/>
        <w:sz w:val="16"/>
        <w:lang w:val="de-DE"/>
      </w:rPr>
    </w:pPr>
    <w:r>
      <w:rPr>
        <w:rStyle w:val="Seitenzahl"/>
        <w:rFonts w:ascii="Arial" w:hAnsi="Arial" w:cs="Arial"/>
        <w:sz w:val="16"/>
      </w:rPr>
      <w:t xml:space="preserve">Seite </w:t>
    </w:r>
    <w:r>
      <w:rPr>
        <w:rStyle w:val="Seitenzahl"/>
        <w:rFonts w:ascii="Arial" w:hAnsi="Arial" w:cs="Arial"/>
        <w:sz w:val="16"/>
      </w:rPr>
      <w:fldChar w:fldCharType="begin"/>
    </w:r>
    <w:r>
      <w:rPr>
        <w:rStyle w:val="Seitenzahl"/>
        <w:rFonts w:ascii="Arial" w:hAnsi="Arial" w:cs="Arial"/>
        <w:sz w:val="16"/>
      </w:rPr>
      <w:instrText xml:space="preserve"> PAGE </w:instrText>
    </w:r>
    <w:r>
      <w:rPr>
        <w:rStyle w:val="Seitenzahl"/>
        <w:rFonts w:ascii="Arial" w:hAnsi="Arial" w:cs="Arial"/>
        <w:sz w:val="16"/>
      </w:rPr>
      <w:fldChar w:fldCharType="separate"/>
    </w:r>
    <w:r w:rsidR="00A32383">
      <w:rPr>
        <w:rStyle w:val="Seitenzahl"/>
        <w:rFonts w:ascii="Arial" w:hAnsi="Arial" w:cs="Arial"/>
        <w:noProof/>
        <w:sz w:val="16"/>
      </w:rPr>
      <w:t>2</w:t>
    </w:r>
    <w:r>
      <w:rPr>
        <w:rStyle w:val="Seitenzahl"/>
        <w:rFonts w:ascii="Arial" w:hAnsi="Arial" w:cs="Arial"/>
        <w:sz w:val="16"/>
      </w:rPr>
      <w:fldChar w:fldCharType="end"/>
    </w:r>
    <w:r>
      <w:rPr>
        <w:rStyle w:val="Seitenzahl"/>
        <w:rFonts w:ascii="Arial" w:hAnsi="Arial" w:cs="Arial"/>
        <w:sz w:val="16"/>
      </w:rPr>
      <w:t>/</w:t>
    </w:r>
    <w:r>
      <w:rPr>
        <w:rStyle w:val="Seitenzahl"/>
        <w:rFonts w:ascii="Arial" w:hAnsi="Arial" w:cs="Arial"/>
        <w:sz w:val="16"/>
      </w:rPr>
      <w:fldChar w:fldCharType="begin"/>
    </w:r>
    <w:r>
      <w:rPr>
        <w:rStyle w:val="Seitenzahl"/>
        <w:rFonts w:ascii="Arial" w:hAnsi="Arial" w:cs="Arial"/>
        <w:sz w:val="16"/>
      </w:rPr>
      <w:instrText xml:space="preserve"> NUMPAGES </w:instrText>
    </w:r>
    <w:r>
      <w:rPr>
        <w:rStyle w:val="Seitenzahl"/>
        <w:rFonts w:ascii="Arial" w:hAnsi="Arial" w:cs="Arial"/>
        <w:sz w:val="16"/>
      </w:rPr>
      <w:fldChar w:fldCharType="separate"/>
    </w:r>
    <w:r w:rsidR="00A32383">
      <w:rPr>
        <w:rStyle w:val="Seitenzahl"/>
        <w:rFonts w:ascii="Arial" w:hAnsi="Arial" w:cs="Arial"/>
        <w:noProof/>
        <w:sz w:val="16"/>
      </w:rPr>
      <w:t>2</w:t>
    </w:r>
    <w:r>
      <w:rPr>
        <w:rStyle w:val="Seitenzahl"/>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518" w:rsidRDefault="001C6518">
      <w:r>
        <w:separator/>
      </w:r>
    </w:p>
  </w:footnote>
  <w:footnote w:type="continuationSeparator" w:id="0">
    <w:p w:rsidR="001C6518" w:rsidRDefault="001C65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518" w:rsidRDefault="001C6518">
    <w:pPr>
      <w:pStyle w:val="Kopfzeile"/>
      <w:jc w:val="right"/>
    </w:pPr>
  </w:p>
  <w:p w:rsidR="001C6518" w:rsidRDefault="001C6518">
    <w:pPr>
      <w:pStyle w:val="Kopfzeile"/>
      <w:jc w:val="right"/>
    </w:pPr>
  </w:p>
  <w:p w:rsidR="001C6518" w:rsidRDefault="00DE59C0" w:rsidP="00DE59C0">
    <w:pPr>
      <w:pStyle w:val="Kopfzeile"/>
      <w:ind w:right="-567"/>
      <w:jc w:val="center"/>
    </w:pPr>
    <w:r>
      <w:tab/>
    </w:r>
    <w:r>
      <w:tab/>
    </w:r>
    <w:r w:rsidR="00391DAC">
      <w:rPr>
        <w:noProof/>
        <w:lang w:val="de-DE" w:eastAsia="de-DE"/>
      </w:rPr>
      <w:drawing>
        <wp:inline distT="0" distB="0" distL="0" distR="0">
          <wp:extent cx="861060" cy="342900"/>
          <wp:effectExtent l="0" t="0" r="0" b="0"/>
          <wp:docPr id="3" name="Bild 3" descr="IAI_48m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AI_48mm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342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0769A20"/>
    <w:multiLevelType w:val="hybridMultilevel"/>
    <w:tmpl w:val="183B96EE"/>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99B1887"/>
    <w:multiLevelType w:val="hybridMultilevel"/>
    <w:tmpl w:val="5968DC12"/>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E7E4784"/>
    <w:multiLevelType w:val="hybridMultilevel"/>
    <w:tmpl w:val="6C76445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15:restartNumberingAfterBreak="0">
    <w:nsid w:val="44FD8231"/>
    <w:multiLevelType w:val="hybridMultilevel"/>
    <w:tmpl w:val="0CC254A8"/>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67B7FFA"/>
    <w:multiLevelType w:val="hybridMultilevel"/>
    <w:tmpl w:val="C7FC79CF"/>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B7"/>
    <w:rsid w:val="0001080A"/>
    <w:rsid w:val="000A0FFD"/>
    <w:rsid w:val="000B0688"/>
    <w:rsid w:val="000B1DF6"/>
    <w:rsid w:val="001020BF"/>
    <w:rsid w:val="001238D7"/>
    <w:rsid w:val="0013081C"/>
    <w:rsid w:val="001419D4"/>
    <w:rsid w:val="00195269"/>
    <w:rsid w:val="001B16D2"/>
    <w:rsid w:val="001B7698"/>
    <w:rsid w:val="001C6518"/>
    <w:rsid w:val="001D2EB5"/>
    <w:rsid w:val="001E5A1C"/>
    <w:rsid w:val="002030B8"/>
    <w:rsid w:val="0024001B"/>
    <w:rsid w:val="00265896"/>
    <w:rsid w:val="002814B7"/>
    <w:rsid w:val="00283E19"/>
    <w:rsid w:val="00286583"/>
    <w:rsid w:val="002928E5"/>
    <w:rsid w:val="002A597D"/>
    <w:rsid w:val="00391DAC"/>
    <w:rsid w:val="003A597F"/>
    <w:rsid w:val="003E29EA"/>
    <w:rsid w:val="004460BD"/>
    <w:rsid w:val="00465393"/>
    <w:rsid w:val="004663DC"/>
    <w:rsid w:val="004A721C"/>
    <w:rsid w:val="004A76E6"/>
    <w:rsid w:val="004C0D63"/>
    <w:rsid w:val="004C763A"/>
    <w:rsid w:val="00533445"/>
    <w:rsid w:val="00557AD8"/>
    <w:rsid w:val="005A2298"/>
    <w:rsid w:val="005B297A"/>
    <w:rsid w:val="005E613E"/>
    <w:rsid w:val="00623151"/>
    <w:rsid w:val="0067210A"/>
    <w:rsid w:val="006A2168"/>
    <w:rsid w:val="006C262D"/>
    <w:rsid w:val="00717F22"/>
    <w:rsid w:val="007479CE"/>
    <w:rsid w:val="00783806"/>
    <w:rsid w:val="007A0986"/>
    <w:rsid w:val="007C18E5"/>
    <w:rsid w:val="007F3321"/>
    <w:rsid w:val="00845316"/>
    <w:rsid w:val="00850C24"/>
    <w:rsid w:val="00851E7F"/>
    <w:rsid w:val="00855E45"/>
    <w:rsid w:val="00875573"/>
    <w:rsid w:val="00876C42"/>
    <w:rsid w:val="008B3A7D"/>
    <w:rsid w:val="008E1932"/>
    <w:rsid w:val="00924EC5"/>
    <w:rsid w:val="00934194"/>
    <w:rsid w:val="009429F5"/>
    <w:rsid w:val="0095746B"/>
    <w:rsid w:val="009909BB"/>
    <w:rsid w:val="00A055F2"/>
    <w:rsid w:val="00A12B07"/>
    <w:rsid w:val="00A32383"/>
    <w:rsid w:val="00A62F69"/>
    <w:rsid w:val="00A81A77"/>
    <w:rsid w:val="00B10C6D"/>
    <w:rsid w:val="00B37F2E"/>
    <w:rsid w:val="00B66984"/>
    <w:rsid w:val="00BE37D6"/>
    <w:rsid w:val="00C10F6C"/>
    <w:rsid w:val="00C1187C"/>
    <w:rsid w:val="00C80AD7"/>
    <w:rsid w:val="00C90E30"/>
    <w:rsid w:val="00CA2A84"/>
    <w:rsid w:val="00CA5AFD"/>
    <w:rsid w:val="00CC354C"/>
    <w:rsid w:val="00CE3B22"/>
    <w:rsid w:val="00D03C32"/>
    <w:rsid w:val="00D635A1"/>
    <w:rsid w:val="00D6602E"/>
    <w:rsid w:val="00D80123"/>
    <w:rsid w:val="00D9001E"/>
    <w:rsid w:val="00DC6F8F"/>
    <w:rsid w:val="00DE59C0"/>
    <w:rsid w:val="00E135EE"/>
    <w:rsid w:val="00E76E23"/>
    <w:rsid w:val="00EA27C7"/>
    <w:rsid w:val="00EA7707"/>
    <w:rsid w:val="00EB69BF"/>
    <w:rsid w:val="00F679ED"/>
    <w:rsid w:val="00FA6B26"/>
    <w:rsid w:val="00FC5395"/>
    <w:rsid w:val="00FD62F4"/>
    <w:rsid w:val="00FF5640"/>
    <w:rsid w:val="00FF63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99AF30-4B89-4010-B92E-9D48E5F8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adjustRightInd w:val="0"/>
      <w:snapToGrid w:val="0"/>
    </w:pPr>
    <w:rPr>
      <w:sz w:val="24"/>
      <w:szCs w:val="24"/>
      <w:lang w:val="en-US" w:eastAsia="ja-JP"/>
    </w:rPr>
  </w:style>
  <w:style w:type="paragraph" w:styleId="berschrift1">
    <w:name w:val="heading 1"/>
    <w:basedOn w:val="Standard"/>
    <w:next w:val="Standard"/>
    <w:autoRedefine/>
    <w:qFormat/>
    <w:pPr>
      <w:keepNext/>
      <w:spacing w:line="360" w:lineRule="auto"/>
      <w:outlineLvl w:val="0"/>
    </w:pPr>
    <w:rPr>
      <w:rFonts w:ascii="Arial" w:hAnsi="Arial" w:cs="Arial"/>
      <w:i/>
      <w:iCs/>
      <w:sz w:val="22"/>
      <w:lang w:val="de-DE"/>
    </w:rPr>
  </w:style>
  <w:style w:type="paragraph" w:styleId="berschrift2">
    <w:name w:val="heading 2"/>
    <w:basedOn w:val="Standard"/>
    <w:next w:val="Standard"/>
    <w:qFormat/>
    <w:pPr>
      <w:keepNext/>
      <w:spacing w:line="360" w:lineRule="auto"/>
      <w:outlineLvl w:val="1"/>
    </w:pPr>
    <w:rPr>
      <w:rFonts w:ascii="Arial" w:hAnsi="Arial" w:cs="Arial"/>
      <w:u w:val="single"/>
      <w:lang w:val="de-DE"/>
    </w:rPr>
  </w:style>
  <w:style w:type="paragraph" w:styleId="berschrift3">
    <w:name w:val="heading 3"/>
    <w:basedOn w:val="Standard"/>
    <w:next w:val="Standard"/>
    <w:qFormat/>
    <w:pPr>
      <w:keepNext/>
      <w:spacing w:line="360" w:lineRule="auto"/>
      <w:outlineLvl w:val="2"/>
    </w:pPr>
    <w:rPr>
      <w:rFonts w:ascii="Arial" w:hAnsi="Arial" w:cs="Arial"/>
      <w:b/>
      <w:bCs/>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Dokumentstruktur">
    <w:name w:val="Document Map"/>
    <w:basedOn w:val="Standard"/>
    <w:semiHidden/>
    <w:pPr>
      <w:shd w:val="clear" w:color="auto" w:fill="000080"/>
    </w:pPr>
    <w:rPr>
      <w:rFonts w:ascii="Tahoma" w:hAnsi="Tahoma" w:cs="Tahoma"/>
    </w:rPr>
  </w:style>
  <w:style w:type="paragraph" w:styleId="Textkrper">
    <w:name w:val="Body Text"/>
    <w:basedOn w:val="Standard"/>
    <w:semiHidden/>
    <w:pPr>
      <w:spacing w:line="360" w:lineRule="auto"/>
    </w:pPr>
    <w:rPr>
      <w:rFonts w:ascii="Arial" w:hAnsi="Arial" w:cs="Arial"/>
      <w:sz w:val="20"/>
      <w:lang w:val="de-DE"/>
    </w:rPr>
  </w:style>
  <w:style w:type="character" w:styleId="Hyperlink">
    <w:name w:val="Hyperlink"/>
    <w:semiHidden/>
    <w:rPr>
      <w:color w:val="0000FF"/>
      <w:u w:val="single"/>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BesuchterHyperlink">
    <w:name w:val="FollowedHyperlink"/>
    <w:semiHidden/>
    <w:rPr>
      <w:color w:val="800080"/>
      <w:u w:val="single"/>
    </w:rPr>
  </w:style>
  <w:style w:type="table" w:styleId="Tabellenraster">
    <w:name w:val="Table Grid"/>
    <w:basedOn w:val="NormaleTabelle"/>
    <w:uiPriority w:val="59"/>
    <w:rsid w:val="005A2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B3A7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B3A7D"/>
    <w:rPr>
      <w:rFonts w:ascii="Segoe UI" w:hAnsi="Segoe UI" w:cs="Segoe UI"/>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5A7FA-5CF3-4FFE-941F-77503D03D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3443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RCP2 Catalog ALL Revised</vt:lpstr>
    </vt:vector>
  </TitlesOfParts>
  <Company>Sophia Enterprises, Inc.</Company>
  <LinksUpToDate>false</LinksUpToDate>
  <CharactersWithSpaces>3909</CharactersWithSpaces>
  <SharedDoc>false</SharedDoc>
  <HLinks>
    <vt:vector size="6" baseType="variant">
      <vt:variant>
        <vt:i4>1245243</vt:i4>
      </vt:variant>
      <vt:variant>
        <vt:i4>0</vt:i4>
      </vt:variant>
      <vt:variant>
        <vt:i4>0</vt:i4>
      </vt:variant>
      <vt:variant>
        <vt:i4>5</vt:i4>
      </vt:variant>
      <vt:variant>
        <vt:lpwstr>mailto:marketing@iai-gmbh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RCP2 Catalog ALL Revised</dc:title>
  <dc:subject/>
  <dc:creator>Sophia Enterprises, Inc.</dc:creator>
  <cp:keywords/>
  <cp:lastModifiedBy>Stefan Ziemba</cp:lastModifiedBy>
  <cp:revision>11</cp:revision>
  <cp:lastPrinted>2014-08-27T08:27:00Z</cp:lastPrinted>
  <dcterms:created xsi:type="dcterms:W3CDTF">2016-08-23T08:56:00Z</dcterms:created>
  <dcterms:modified xsi:type="dcterms:W3CDTF">2016-08-24T11:31:00Z</dcterms:modified>
</cp:coreProperties>
</file>