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22" w:rsidRPr="004A721C" w:rsidRDefault="00717F22">
      <w:pPr>
        <w:pStyle w:val="berschrift3"/>
        <w:rPr>
          <w:i/>
          <w:sz w:val="48"/>
          <w:szCs w:val="48"/>
        </w:rPr>
      </w:pPr>
      <w:r w:rsidRPr="004A721C">
        <w:rPr>
          <w:i/>
          <w:sz w:val="48"/>
          <w:szCs w:val="48"/>
        </w:rPr>
        <w:t>IAI Industrieroboter GmbH</w:t>
      </w:r>
    </w:p>
    <w:p w:rsidR="00717F22" w:rsidRPr="00623151" w:rsidRDefault="00717F22" w:rsidP="00717F22">
      <w:pPr>
        <w:rPr>
          <w:rFonts w:ascii="Arial" w:hAnsi="Arial" w:cs="Arial"/>
          <w:sz w:val="32"/>
          <w:szCs w:val="32"/>
          <w:lang w:val="de-DE"/>
        </w:rPr>
      </w:pPr>
      <w:r w:rsidRPr="00623151">
        <w:rPr>
          <w:rFonts w:ascii="Arial" w:hAnsi="Arial" w:cs="Arial"/>
          <w:sz w:val="32"/>
          <w:szCs w:val="32"/>
          <w:lang w:val="de-DE"/>
        </w:rPr>
        <w:t>Elektrische Aktuatoren für Ihre Automation</w:t>
      </w:r>
    </w:p>
    <w:p w:rsidR="00717F22" w:rsidRDefault="0013081C" w:rsidP="00717F22">
      <w:pPr>
        <w:rPr>
          <w:lang w:val="de-DE"/>
        </w:rPr>
      </w:pPr>
      <w:r>
        <w:rPr>
          <w:lang w:val="de-DE"/>
        </w:rPr>
        <w:t>_________________________________________________________________________</w:t>
      </w:r>
    </w:p>
    <w:p w:rsidR="00717F22" w:rsidRPr="0058771D" w:rsidRDefault="00717F22" w:rsidP="00717F22">
      <w:pPr>
        <w:rPr>
          <w:lang w:val="de-DE"/>
        </w:rPr>
      </w:pPr>
    </w:p>
    <w:p w:rsidR="00DF2B54" w:rsidRPr="00DF2B54" w:rsidRDefault="00AE5B47" w:rsidP="00DF2B54">
      <w:pPr>
        <w:rPr>
          <w:rFonts w:ascii="Arial" w:hAnsi="Arial" w:cs="Arial"/>
          <w:b/>
          <w:sz w:val="40"/>
          <w:szCs w:val="40"/>
        </w:rPr>
      </w:pPr>
      <w:r>
        <w:rPr>
          <w:rFonts w:ascii="Arial" w:hAnsi="Arial" w:cs="Arial"/>
          <w:b/>
          <w:sz w:val="40"/>
          <w:szCs w:val="40"/>
          <w:lang w:val="de-DE"/>
        </w:rPr>
        <w:t>Presseinformation</w:t>
      </w:r>
    </w:p>
    <w:p w:rsidR="008B3A7D" w:rsidRDefault="008B3A7D" w:rsidP="00DF2B54">
      <w:pPr>
        <w:pStyle w:val="berschrift3"/>
      </w:pPr>
    </w:p>
    <w:p w:rsidR="00855E45" w:rsidRDefault="001C6518" w:rsidP="00D80123">
      <w:pPr>
        <w:pStyle w:val="berschrift3"/>
        <w:jc w:val="right"/>
        <w:rPr>
          <w:b w:val="0"/>
          <w:bCs w:val="0"/>
          <w:sz w:val="20"/>
          <w:szCs w:val="20"/>
        </w:rPr>
      </w:pPr>
      <w:r>
        <w:t xml:space="preserve">  </w:t>
      </w:r>
      <w:r w:rsidR="00F87212">
        <w:rPr>
          <w:b w:val="0"/>
          <w:bCs w:val="0"/>
          <w:sz w:val="20"/>
          <w:szCs w:val="20"/>
        </w:rPr>
        <w:t>Schwalbach, 10</w:t>
      </w:r>
      <w:r w:rsidR="00AE6AFF">
        <w:rPr>
          <w:b w:val="0"/>
          <w:bCs w:val="0"/>
          <w:sz w:val="20"/>
          <w:szCs w:val="20"/>
        </w:rPr>
        <w:t xml:space="preserve">. </w:t>
      </w:r>
      <w:r w:rsidR="00F87212">
        <w:rPr>
          <w:b w:val="0"/>
          <w:bCs w:val="0"/>
          <w:sz w:val="20"/>
          <w:szCs w:val="20"/>
        </w:rPr>
        <w:t>Januar 2024</w:t>
      </w:r>
    </w:p>
    <w:p w:rsidR="00327C52" w:rsidRPr="00327C52" w:rsidRDefault="00327C52" w:rsidP="00327C52">
      <w:pPr>
        <w:rPr>
          <w:lang w:val="de-DE"/>
        </w:rPr>
      </w:pPr>
    </w:p>
    <w:p w:rsidR="00D80123" w:rsidRPr="004C763A" w:rsidRDefault="00D8012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bl>
      <w:tblPr>
        <w:tblStyle w:val="Tabellengitternetz"/>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284"/>
        <w:gridCol w:w="3118"/>
      </w:tblGrid>
      <w:tr w:rsidR="00623151" w:rsidRPr="00156A94" w:rsidTr="00F87212">
        <w:tc>
          <w:tcPr>
            <w:tcW w:w="5812" w:type="dxa"/>
          </w:tcPr>
          <w:p w:rsidR="00956FC4" w:rsidRPr="00BF0F3A" w:rsidRDefault="00AE5B47" w:rsidP="00956FC4">
            <w:pPr>
              <w:rPr>
                <w:rFonts w:ascii="Arial" w:hAnsi="Arial" w:cs="Arial"/>
                <w:sz w:val="20"/>
                <w:szCs w:val="20"/>
                <w:u w:val="single"/>
                <w:lang w:val="de-DE"/>
              </w:rPr>
            </w:pPr>
            <w:r>
              <w:rPr>
                <w:rFonts w:ascii="Arial" w:hAnsi="Arial" w:cs="Arial"/>
                <w:sz w:val="20"/>
                <w:szCs w:val="20"/>
                <w:u w:val="single"/>
                <w:lang w:val="de-DE"/>
              </w:rPr>
              <w:t>Presseinformation</w:t>
            </w:r>
            <w:r w:rsidR="00AE6AFF">
              <w:rPr>
                <w:rFonts w:ascii="Arial" w:hAnsi="Arial" w:cs="Arial"/>
                <w:sz w:val="20"/>
                <w:szCs w:val="20"/>
                <w:u w:val="single"/>
                <w:lang w:val="de-DE"/>
              </w:rPr>
              <w:t xml:space="preserve"> von IAI</w:t>
            </w:r>
          </w:p>
          <w:p w:rsidR="00956FC4" w:rsidRPr="00BF0F3A" w:rsidRDefault="00956FC4" w:rsidP="00956FC4">
            <w:pPr>
              <w:rPr>
                <w:rFonts w:ascii="Arial" w:hAnsi="Arial" w:cs="Arial"/>
                <w:sz w:val="20"/>
                <w:szCs w:val="20"/>
                <w:lang w:val="de-DE"/>
              </w:rPr>
            </w:pPr>
          </w:p>
          <w:p w:rsidR="00DF2B54" w:rsidRPr="00BF0F3A" w:rsidRDefault="00DF2B54" w:rsidP="00DF2B54">
            <w:pPr>
              <w:jc w:val="both"/>
              <w:rPr>
                <w:rFonts w:ascii="Arial" w:hAnsi="Arial" w:cs="Arial"/>
                <w:sz w:val="20"/>
                <w:szCs w:val="20"/>
                <w:lang w:val="de-DE"/>
              </w:rPr>
            </w:pPr>
            <w:bookmarkStart w:id="0" w:name="_GoBack"/>
            <w:bookmarkEnd w:id="0"/>
          </w:p>
          <w:p w:rsidR="00AE6AFF" w:rsidRPr="00F467A9" w:rsidRDefault="00F467A9" w:rsidP="00F467A9">
            <w:pPr>
              <w:spacing w:before="100" w:beforeAutospacing="1" w:after="100" w:afterAutospacing="1"/>
              <w:outlineLvl w:val="1"/>
              <w:rPr>
                <w:rFonts w:ascii="Arial" w:eastAsia="Times New Roman" w:hAnsi="Arial" w:cs="Arial"/>
                <w:b/>
                <w:bCs/>
                <w:lang w:val="de-DE"/>
              </w:rPr>
            </w:pPr>
            <w:r w:rsidRPr="00F467A9">
              <w:rPr>
                <w:rFonts w:ascii="Arial" w:eastAsia="Times New Roman" w:hAnsi="Arial" w:cs="Arial"/>
                <w:b/>
                <w:bCs/>
                <w:lang w:val="de-DE"/>
              </w:rPr>
              <w:t>Schneller zum energiesparenden elektrischen Aktuator</w:t>
            </w:r>
          </w:p>
          <w:p w:rsidR="00F467A9" w:rsidRPr="00F467A9" w:rsidRDefault="00F467A9" w:rsidP="00F467A9">
            <w:pPr>
              <w:spacing w:before="100" w:beforeAutospacing="1" w:after="100" w:afterAutospacing="1"/>
              <w:outlineLvl w:val="1"/>
              <w:rPr>
                <w:rFonts w:ascii="Arial" w:eastAsia="Times New Roman" w:hAnsi="Arial" w:cs="Arial"/>
                <w:b/>
                <w:bCs/>
                <w:sz w:val="20"/>
                <w:szCs w:val="20"/>
                <w:lang w:val="de-DE"/>
              </w:rPr>
            </w:pPr>
            <w:r w:rsidRPr="00F467A9">
              <w:rPr>
                <w:rFonts w:ascii="Arial" w:eastAsia="Times New Roman" w:hAnsi="Arial" w:cs="Arial"/>
                <w:b/>
                <w:bCs/>
                <w:sz w:val="20"/>
                <w:szCs w:val="20"/>
                <w:lang w:val="de-DE"/>
              </w:rPr>
              <w:t>IAI Industrieroboter hat seine Webseite www.iai-automation.com neugestaltet</w:t>
            </w:r>
          </w:p>
          <w:p w:rsidR="00F87212" w:rsidRDefault="00F87212" w:rsidP="00F87212">
            <w:pPr>
              <w:spacing w:before="100" w:beforeAutospacing="1" w:after="100" w:afterAutospacing="1"/>
              <w:jc w:val="both"/>
              <w:outlineLvl w:val="1"/>
              <w:rPr>
                <w:rFonts w:ascii="Arial" w:eastAsia="Times New Roman" w:hAnsi="Arial" w:cs="Arial"/>
                <w:bCs/>
                <w:sz w:val="20"/>
                <w:szCs w:val="20"/>
                <w:lang w:val="de-DE"/>
              </w:rPr>
            </w:pPr>
            <w:r w:rsidRPr="00F87212">
              <w:rPr>
                <w:rFonts w:ascii="Arial" w:eastAsia="Times New Roman" w:hAnsi="Arial" w:cs="Arial"/>
                <w:bCs/>
                <w:sz w:val="20"/>
                <w:szCs w:val="20"/>
                <w:lang w:val="de-DE"/>
              </w:rPr>
              <w:t xml:space="preserve">IAI Industrieroboter ist ein Experte für die druckluftfreie Automation. Das Unternehmen hat seine Webseite komplett neugestaltet, damit das stetig anwachsende Portfolio der energiesparenden elektrischen Aktuatoren aus dem Hause IAI für alle Besucher noch besser präsentiert wird. </w:t>
            </w:r>
          </w:p>
          <w:p w:rsidR="00F87212" w:rsidRPr="00F87212" w:rsidRDefault="00F87212" w:rsidP="00F87212">
            <w:pPr>
              <w:spacing w:before="100" w:beforeAutospacing="1" w:after="100" w:afterAutospacing="1"/>
              <w:jc w:val="both"/>
              <w:outlineLvl w:val="1"/>
              <w:rPr>
                <w:rFonts w:ascii="Arial" w:eastAsia="Times New Roman" w:hAnsi="Arial" w:cs="Arial"/>
                <w:bCs/>
                <w:sz w:val="20"/>
                <w:szCs w:val="20"/>
                <w:lang w:val="de-DE"/>
              </w:rPr>
            </w:pPr>
            <w:r w:rsidRPr="00F87212">
              <w:rPr>
                <w:rFonts w:ascii="Arial" w:eastAsia="Times New Roman" w:hAnsi="Arial" w:cs="Arial"/>
                <w:bCs/>
                <w:sz w:val="20"/>
                <w:szCs w:val="20"/>
                <w:lang w:val="de-DE"/>
              </w:rPr>
              <w:t>Zudem sorgen die aktuellen Höchststände bei den Energiepreisen für eine stark ansteigende Nachfrage nach den vielen unterschiedlichen energiesparenden elektrischen Aktuatoren von IAI. Im Ergebnis stiegen damit auch die Besucherzahlen auf der IAI-Webseite www.iai-automation.com.</w:t>
            </w:r>
          </w:p>
          <w:p w:rsidR="00F87212" w:rsidRPr="00F87212" w:rsidRDefault="00F87212" w:rsidP="00F87212">
            <w:pPr>
              <w:spacing w:before="100" w:beforeAutospacing="1" w:after="100" w:afterAutospacing="1"/>
              <w:jc w:val="both"/>
              <w:outlineLvl w:val="1"/>
              <w:rPr>
                <w:rFonts w:ascii="Arial" w:eastAsia="Times New Roman" w:hAnsi="Arial" w:cs="Arial"/>
                <w:bCs/>
                <w:color w:val="FF0000"/>
                <w:sz w:val="20"/>
                <w:szCs w:val="20"/>
                <w:lang w:val="de-DE"/>
              </w:rPr>
            </w:pPr>
            <w:r w:rsidRPr="00F87212">
              <w:rPr>
                <w:rFonts w:ascii="Arial" w:eastAsia="Times New Roman" w:hAnsi="Arial" w:cs="Arial"/>
                <w:bCs/>
                <w:sz w:val="20"/>
                <w:szCs w:val="20"/>
                <w:lang w:val="de-DE"/>
              </w:rPr>
              <w:t xml:space="preserve">Um diese größere Anzahl der Webseite-Besucher auch in Zukunft zielsicher durch das gesamte umfangreiche Portfolio zu führen, haben wir unsere Webseite vollständig und stärker videobasiert gestaltet. </w:t>
            </w:r>
          </w:p>
          <w:p w:rsidR="00F87212" w:rsidRPr="00AE5B47" w:rsidRDefault="00F87212" w:rsidP="00F87212">
            <w:pPr>
              <w:spacing w:before="100" w:beforeAutospacing="1" w:after="100" w:afterAutospacing="1"/>
              <w:jc w:val="both"/>
              <w:outlineLvl w:val="1"/>
              <w:rPr>
                <w:rFonts w:ascii="Arial" w:eastAsia="Times New Roman" w:hAnsi="Arial" w:cs="Arial"/>
                <w:bCs/>
                <w:sz w:val="20"/>
                <w:szCs w:val="20"/>
                <w:lang w:val="de-DE"/>
              </w:rPr>
            </w:pPr>
            <w:r w:rsidRPr="00F87212">
              <w:rPr>
                <w:rFonts w:ascii="Arial" w:eastAsia="Times New Roman" w:hAnsi="Arial" w:cs="Arial"/>
                <w:bCs/>
                <w:sz w:val="20"/>
                <w:szCs w:val="20"/>
                <w:lang w:val="de-DE"/>
              </w:rPr>
              <w:t>„Wir wollen mit diesem Relaunch unserer Webseite allen Besuchern einen vereinfachten Einstieg und bessere Übersichtlichkeit über unser umfangreiche Produktportfolio bieten“, so der Vertriebs- und Marketingleiter Stefan Ziemba. Einige nutzerfreundliche Features der neuen Webseite ermöglichen den Neueinsteigern einen ersten Einblick in diese energiesparend</w:t>
            </w:r>
            <w:r w:rsidR="00AE5B47">
              <w:rPr>
                <w:rFonts w:ascii="Arial" w:eastAsia="Times New Roman" w:hAnsi="Arial" w:cs="Arial"/>
                <w:bCs/>
                <w:sz w:val="20"/>
                <w:szCs w:val="20"/>
                <w:lang w:val="de-DE"/>
              </w:rPr>
              <w:t>e Technologie. Zudem erleichtert</w:t>
            </w:r>
            <w:r w:rsidRPr="00F87212">
              <w:rPr>
                <w:rFonts w:ascii="Arial" w:eastAsia="Times New Roman" w:hAnsi="Arial" w:cs="Arial"/>
                <w:bCs/>
                <w:sz w:val="20"/>
                <w:szCs w:val="20"/>
                <w:lang w:val="de-DE"/>
              </w:rPr>
              <w:t xml:space="preserve"> sie den Bestandskunden den Zugang zu den notwendigen vertiefenden Produktinformationen. </w:t>
            </w:r>
            <w:r w:rsidR="00F467A9">
              <w:rPr>
                <w:rFonts w:ascii="Arial" w:eastAsia="Times New Roman" w:hAnsi="Arial" w:cs="Arial"/>
                <w:bCs/>
                <w:sz w:val="20"/>
                <w:szCs w:val="20"/>
                <w:lang w:val="de-DE"/>
              </w:rPr>
              <w:t>Wesentliche Vorteile</w:t>
            </w:r>
            <w:r w:rsidR="00AE5B47">
              <w:rPr>
                <w:rFonts w:ascii="Arial" w:eastAsia="Times New Roman" w:hAnsi="Arial" w:cs="Arial"/>
                <w:bCs/>
                <w:sz w:val="20"/>
                <w:szCs w:val="20"/>
                <w:lang w:val="de-DE"/>
              </w:rPr>
              <w:t xml:space="preserve"> der neuen Webseite</w:t>
            </w:r>
            <w:r w:rsidR="00F467A9">
              <w:rPr>
                <w:rFonts w:ascii="Arial" w:eastAsia="Times New Roman" w:hAnsi="Arial" w:cs="Arial"/>
                <w:bCs/>
                <w:sz w:val="20"/>
                <w:szCs w:val="20"/>
                <w:lang w:val="de-DE"/>
              </w:rPr>
              <w:t xml:space="preserve"> sind beispielsweise:</w:t>
            </w:r>
          </w:p>
          <w:p w:rsidR="00F87212" w:rsidRPr="00F87212" w:rsidRDefault="00F87212" w:rsidP="00F87212">
            <w:pPr>
              <w:pStyle w:val="Listenabsatz"/>
              <w:numPr>
                <w:ilvl w:val="0"/>
                <w:numId w:val="7"/>
              </w:numPr>
              <w:spacing w:before="100" w:beforeAutospacing="1" w:after="100" w:afterAutospacing="1" w:line="240" w:lineRule="auto"/>
              <w:outlineLvl w:val="1"/>
              <w:rPr>
                <w:rFonts w:ascii="Arial" w:eastAsia="Times New Roman" w:hAnsi="Arial" w:cs="Arial"/>
                <w:bCs/>
                <w:sz w:val="20"/>
                <w:szCs w:val="20"/>
              </w:rPr>
            </w:pPr>
            <w:r w:rsidRPr="00F87212">
              <w:rPr>
                <w:rFonts w:ascii="Arial" w:eastAsia="Times New Roman" w:hAnsi="Arial" w:cs="Arial"/>
                <w:bCs/>
                <w:sz w:val="20"/>
                <w:szCs w:val="20"/>
              </w:rPr>
              <w:t>die schnelleren Ladezeiten der neuen IAI-Webseite sowie der einzelnen Unterseiten</w:t>
            </w:r>
          </w:p>
          <w:p w:rsidR="00F87212" w:rsidRPr="00F87212" w:rsidRDefault="00F87212" w:rsidP="00F87212">
            <w:pPr>
              <w:pStyle w:val="Listenabsatz"/>
              <w:numPr>
                <w:ilvl w:val="0"/>
                <w:numId w:val="7"/>
              </w:numPr>
              <w:spacing w:before="100" w:beforeAutospacing="1" w:after="100" w:afterAutospacing="1" w:line="240" w:lineRule="auto"/>
              <w:outlineLvl w:val="1"/>
              <w:rPr>
                <w:rFonts w:ascii="Arial" w:eastAsia="Times New Roman" w:hAnsi="Arial" w:cs="Arial"/>
                <w:bCs/>
                <w:sz w:val="20"/>
                <w:szCs w:val="20"/>
              </w:rPr>
            </w:pPr>
            <w:r w:rsidRPr="00F87212">
              <w:rPr>
                <w:rFonts w:ascii="Arial" w:eastAsia="Times New Roman" w:hAnsi="Arial" w:cs="Arial"/>
                <w:bCs/>
                <w:sz w:val="20"/>
                <w:szCs w:val="20"/>
              </w:rPr>
              <w:t xml:space="preserve">der unmittelbare und leichtere Zugang zu weiteren </w:t>
            </w:r>
            <w:r w:rsidRPr="00F87212">
              <w:rPr>
                <w:rFonts w:ascii="Arial" w:eastAsia="Times New Roman" w:hAnsi="Arial" w:cs="Arial"/>
                <w:bCs/>
                <w:sz w:val="20"/>
                <w:szCs w:val="20"/>
              </w:rPr>
              <w:lastRenderedPageBreak/>
              <w:t>technischen Detailinformationen zu allen Produkten</w:t>
            </w:r>
          </w:p>
          <w:p w:rsidR="00F87212" w:rsidRPr="00F87212" w:rsidRDefault="00F87212" w:rsidP="00F87212">
            <w:pPr>
              <w:pStyle w:val="Listenabsatz"/>
              <w:numPr>
                <w:ilvl w:val="0"/>
                <w:numId w:val="7"/>
              </w:numPr>
              <w:spacing w:before="100" w:beforeAutospacing="1" w:after="100" w:afterAutospacing="1" w:line="240" w:lineRule="auto"/>
              <w:outlineLvl w:val="1"/>
              <w:rPr>
                <w:rFonts w:ascii="Arial" w:eastAsia="Times New Roman" w:hAnsi="Arial" w:cs="Arial"/>
                <w:bCs/>
                <w:sz w:val="20"/>
                <w:szCs w:val="20"/>
              </w:rPr>
            </w:pPr>
            <w:r w:rsidRPr="00F87212">
              <w:rPr>
                <w:rFonts w:ascii="Arial" w:eastAsia="Times New Roman" w:hAnsi="Arial" w:cs="Arial"/>
                <w:bCs/>
                <w:sz w:val="20"/>
                <w:szCs w:val="20"/>
              </w:rPr>
              <w:t>viele neue Auslegungstools für die einfache Erstauswahl</w:t>
            </w:r>
          </w:p>
          <w:p w:rsidR="00F87212" w:rsidRPr="00F87212" w:rsidRDefault="00F87212" w:rsidP="00F87212">
            <w:pPr>
              <w:pStyle w:val="Listenabsatz"/>
              <w:numPr>
                <w:ilvl w:val="0"/>
                <w:numId w:val="7"/>
              </w:numPr>
              <w:spacing w:before="100" w:beforeAutospacing="1" w:after="100" w:afterAutospacing="1" w:line="240" w:lineRule="auto"/>
              <w:outlineLvl w:val="1"/>
              <w:rPr>
                <w:rFonts w:ascii="Arial" w:eastAsia="Times New Roman" w:hAnsi="Arial" w:cs="Arial"/>
                <w:bCs/>
                <w:sz w:val="20"/>
                <w:szCs w:val="20"/>
              </w:rPr>
            </w:pPr>
            <w:r w:rsidRPr="00F87212">
              <w:rPr>
                <w:rFonts w:ascii="Arial" w:eastAsia="Yu Gothic" w:hAnsi="Arial" w:cs="Arial"/>
                <w:sz w:val="20"/>
                <w:szCs w:val="20"/>
                <w:lang w:eastAsia="en-US"/>
              </w:rPr>
              <w:t>Videosequenzen als vorrangige Basis für die Produktsuche</w:t>
            </w:r>
          </w:p>
          <w:p w:rsidR="00F87212" w:rsidRPr="00F87212" w:rsidRDefault="00F87212" w:rsidP="00F87212">
            <w:pPr>
              <w:pStyle w:val="Listenabsatz"/>
              <w:numPr>
                <w:ilvl w:val="0"/>
                <w:numId w:val="7"/>
              </w:numPr>
              <w:spacing w:before="100" w:beforeAutospacing="1" w:after="100" w:afterAutospacing="1" w:line="240" w:lineRule="auto"/>
              <w:outlineLvl w:val="1"/>
              <w:rPr>
                <w:rFonts w:ascii="Arial" w:eastAsia="Times New Roman" w:hAnsi="Arial" w:cs="Arial"/>
                <w:bCs/>
                <w:sz w:val="20"/>
                <w:szCs w:val="20"/>
              </w:rPr>
            </w:pPr>
            <w:r w:rsidRPr="00F87212">
              <w:rPr>
                <w:rFonts w:ascii="Arial" w:eastAsia="Times New Roman" w:hAnsi="Arial" w:cs="Arial"/>
                <w:bCs/>
                <w:sz w:val="20"/>
                <w:szCs w:val="20"/>
              </w:rPr>
              <w:t>zahlreiche neue Beispiel-Videos, um die elektrischen Aktuatoren in Anwendung sehen zu können</w:t>
            </w:r>
          </w:p>
          <w:p w:rsidR="00F87212" w:rsidRPr="00F87212" w:rsidRDefault="00F87212" w:rsidP="00F87212">
            <w:pPr>
              <w:pStyle w:val="Listenabsatz"/>
              <w:numPr>
                <w:ilvl w:val="0"/>
                <w:numId w:val="7"/>
              </w:numPr>
              <w:spacing w:before="100" w:beforeAutospacing="1" w:after="100" w:afterAutospacing="1" w:line="240" w:lineRule="auto"/>
              <w:outlineLvl w:val="1"/>
              <w:rPr>
                <w:rFonts w:ascii="Arial" w:eastAsia="Times New Roman" w:hAnsi="Arial" w:cs="Arial"/>
                <w:bCs/>
                <w:sz w:val="20"/>
                <w:szCs w:val="20"/>
              </w:rPr>
            </w:pPr>
            <w:r w:rsidRPr="00F87212">
              <w:rPr>
                <w:rFonts w:ascii="Arial" w:eastAsia="Yu Gothic" w:hAnsi="Arial" w:cs="Arial"/>
                <w:sz w:val="20"/>
                <w:szCs w:val="20"/>
                <w:lang w:eastAsia="en-US"/>
              </w:rPr>
              <w:t>Infos zu Green Automation: Wie sich durch den Einsatz von elektrischen Aktuatoren der allgemeine Energieverbrauch und CO</w:t>
            </w:r>
            <w:r w:rsidRPr="00F87212">
              <w:rPr>
                <w:rFonts w:ascii="Arial" w:eastAsia="Yu Gothic" w:hAnsi="Arial" w:cs="Arial"/>
                <w:sz w:val="20"/>
                <w:szCs w:val="20"/>
                <w:vertAlign w:val="subscript"/>
                <w:lang w:eastAsia="en-US"/>
              </w:rPr>
              <w:t>2</w:t>
            </w:r>
            <w:r w:rsidRPr="00F87212">
              <w:rPr>
                <w:rFonts w:ascii="Arial" w:eastAsia="Yu Gothic" w:hAnsi="Arial" w:cs="Arial"/>
                <w:sz w:val="20"/>
                <w:szCs w:val="20"/>
                <w:lang w:eastAsia="en-US"/>
              </w:rPr>
              <w:t>-Ausstoß reduzieren lässt</w:t>
            </w:r>
          </w:p>
          <w:p w:rsidR="00F87212" w:rsidRPr="00F87212" w:rsidRDefault="00F87212" w:rsidP="00F87212">
            <w:pPr>
              <w:spacing w:before="100" w:beforeAutospacing="1" w:after="100" w:afterAutospacing="1"/>
              <w:jc w:val="both"/>
              <w:outlineLvl w:val="1"/>
              <w:rPr>
                <w:rFonts w:ascii="Arial" w:eastAsia="Times New Roman" w:hAnsi="Arial" w:cs="Arial"/>
                <w:bCs/>
                <w:sz w:val="20"/>
                <w:szCs w:val="20"/>
                <w:lang w:val="de-DE"/>
              </w:rPr>
            </w:pPr>
            <w:r w:rsidRPr="00F87212">
              <w:rPr>
                <w:rFonts w:ascii="Arial" w:eastAsia="Times New Roman" w:hAnsi="Arial" w:cs="Arial"/>
                <w:bCs/>
                <w:sz w:val="20"/>
                <w:szCs w:val="20"/>
                <w:lang w:val="de-DE"/>
              </w:rPr>
              <w:t xml:space="preserve">Vor allem die Produktreihe der sogenannten </w:t>
            </w:r>
            <w:proofErr w:type="spellStart"/>
            <w:r w:rsidRPr="00F87212">
              <w:rPr>
                <w:rFonts w:ascii="Arial" w:eastAsia="Times New Roman" w:hAnsi="Arial" w:cs="Arial"/>
                <w:bCs/>
                <w:sz w:val="20"/>
                <w:szCs w:val="20"/>
                <w:lang w:val="de-DE"/>
              </w:rPr>
              <w:t>EleCylinder</w:t>
            </w:r>
            <w:proofErr w:type="spellEnd"/>
            <w:r w:rsidRPr="00F87212">
              <w:rPr>
                <w:rFonts w:ascii="Arial" w:eastAsia="Times New Roman" w:hAnsi="Arial" w:cs="Arial"/>
                <w:bCs/>
                <w:sz w:val="20"/>
                <w:szCs w:val="20"/>
                <w:lang w:val="de-DE"/>
              </w:rPr>
              <w:t xml:space="preserve"> von IAI wurde in den vergangenen beiden Jahren stark erweitert. Sie ermöglicht besonders den leichten Umstieg von pneumatisch angetriebenen zu energiesparenden elektrischen Aktuatoren. So sind auch in dieser Produktreihe nun neben den Linear- und Schubstangenachsen ebenso elektrische Drehantriebe, elektrische Greifer und viele weitere Sonderbauformen (wie z.B. in Reinraum- und spritzwassergeschützten Ausführungen) verfügbar. Auch die neuen Steuerungen der R-Unit-Serie können nun viel informativer mit allen ihren technischen Vorteilen für kundenspezifische Automatisierungslösungen vorgestellt werden.</w:t>
            </w:r>
          </w:p>
          <w:p w:rsidR="00F87212" w:rsidRPr="00F87212" w:rsidRDefault="00F87212" w:rsidP="00F87212">
            <w:pPr>
              <w:spacing w:before="100" w:beforeAutospacing="1" w:after="100" w:afterAutospacing="1"/>
              <w:jc w:val="both"/>
              <w:outlineLvl w:val="1"/>
              <w:rPr>
                <w:rFonts w:ascii="Arial" w:eastAsia="Times New Roman" w:hAnsi="Arial" w:cs="Arial"/>
                <w:bCs/>
                <w:sz w:val="20"/>
                <w:szCs w:val="20"/>
                <w:lang w:val="de-DE"/>
              </w:rPr>
            </w:pPr>
            <w:r w:rsidRPr="00F87212">
              <w:rPr>
                <w:rFonts w:ascii="Arial" w:eastAsia="Times New Roman" w:hAnsi="Arial" w:cs="Arial"/>
                <w:bCs/>
                <w:sz w:val="20"/>
                <w:szCs w:val="20"/>
                <w:lang w:val="de-DE"/>
              </w:rPr>
              <w:t>Auch die persönliche Kontaktaufnahme zu den IAI-Experten wird durch die neue Webseite weiter vereinfacht. Auf nahezu allen Unterseiten steht ein einfaches Formular für die direkte Kontaktaufnahme zur Verfügung. „So können auch kundenspezifische Anfragen jederzeit leicht, direkt und ohne Umwege an unsere Technik- oder Vertriebs-Experten weitergereicht werden“, hebt Ziemba hervor.</w:t>
            </w:r>
          </w:p>
          <w:p w:rsidR="00956FC4" w:rsidRPr="00BF0F3A" w:rsidRDefault="00956FC4" w:rsidP="00BF0F3A">
            <w:pPr>
              <w:jc w:val="both"/>
              <w:rPr>
                <w:rFonts w:ascii="Arial" w:hAnsi="Arial" w:cs="Arial"/>
                <w:sz w:val="20"/>
                <w:szCs w:val="20"/>
                <w:lang w:val="de-DE"/>
              </w:rPr>
            </w:pPr>
          </w:p>
          <w:p w:rsidR="00956FC4" w:rsidRPr="00BF0F3A" w:rsidRDefault="00956FC4" w:rsidP="00956FC4">
            <w:pPr>
              <w:jc w:val="both"/>
              <w:rPr>
                <w:rFonts w:ascii="Arial" w:hAnsi="Arial" w:cs="Arial"/>
                <w:sz w:val="20"/>
                <w:szCs w:val="20"/>
                <w:lang w:val="de-DE"/>
              </w:rPr>
            </w:pPr>
          </w:p>
          <w:p w:rsidR="00DF2B54" w:rsidRDefault="00DF2B54" w:rsidP="00DF2B54">
            <w:pPr>
              <w:jc w:val="both"/>
              <w:rPr>
                <w:rFonts w:ascii="Arial" w:hAnsi="Arial" w:cs="Arial"/>
                <w:sz w:val="20"/>
                <w:szCs w:val="20"/>
                <w:lang w:val="de-DE"/>
              </w:rPr>
            </w:pPr>
          </w:p>
          <w:p w:rsidR="00327C52" w:rsidRPr="00BF0F3A" w:rsidRDefault="00327C52" w:rsidP="00DF2B54">
            <w:pPr>
              <w:jc w:val="both"/>
              <w:rPr>
                <w:rFonts w:ascii="Arial" w:hAnsi="Arial" w:cs="Arial"/>
                <w:sz w:val="20"/>
                <w:szCs w:val="20"/>
                <w:lang w:val="de-DE"/>
              </w:rPr>
            </w:pPr>
          </w:p>
          <w:p w:rsidR="006C262D" w:rsidRPr="00DF2B54" w:rsidRDefault="003A597F" w:rsidP="00DF2B54">
            <w:pPr>
              <w:spacing w:line="312" w:lineRule="auto"/>
              <w:rPr>
                <w:rFonts w:ascii="Arial" w:hAnsi="Arial" w:cs="Arial"/>
                <w:bCs/>
                <w:sz w:val="20"/>
                <w:szCs w:val="20"/>
                <w:lang w:val="de-DE"/>
              </w:rPr>
            </w:pPr>
            <w:r w:rsidRPr="00855E45">
              <w:rPr>
                <w:rFonts w:ascii="Arial" w:hAnsi="Arial" w:cs="Arial"/>
                <w:bCs/>
                <w:sz w:val="20"/>
                <w:szCs w:val="20"/>
                <w:lang w:val="de-DE"/>
              </w:rPr>
              <w:t>Bildmaterial</w:t>
            </w:r>
            <w:r w:rsidRPr="001D2EB5">
              <w:rPr>
                <w:rFonts w:ascii="Arial" w:hAnsi="Arial" w:cs="Arial"/>
                <w:bCs/>
                <w:sz w:val="20"/>
                <w:szCs w:val="20"/>
                <w:lang w:val="de-DE"/>
              </w:rPr>
              <w:t xml:space="preserve"> </w:t>
            </w:r>
            <w:r w:rsidRPr="00855E45">
              <w:rPr>
                <w:rFonts w:ascii="Arial" w:hAnsi="Arial" w:cs="Arial"/>
                <w:bCs/>
                <w:sz w:val="20"/>
                <w:szCs w:val="20"/>
                <w:lang w:val="de-DE"/>
              </w:rPr>
              <w:t>(siehe</w:t>
            </w:r>
            <w:r w:rsidR="00D03C32" w:rsidRPr="00855E45">
              <w:rPr>
                <w:rFonts w:ascii="Arial" w:hAnsi="Arial" w:cs="Arial"/>
                <w:bCs/>
                <w:sz w:val="20"/>
                <w:szCs w:val="20"/>
                <w:lang w:val="de-DE"/>
              </w:rPr>
              <w:t xml:space="preserve"> hochauflösende</w:t>
            </w:r>
            <w:r w:rsidRPr="001D2EB5">
              <w:rPr>
                <w:rFonts w:ascii="Arial" w:hAnsi="Arial" w:cs="Arial"/>
                <w:bCs/>
                <w:sz w:val="20"/>
                <w:szCs w:val="20"/>
                <w:lang w:val="de-DE"/>
              </w:rPr>
              <w:t xml:space="preserve"> JPEG</w:t>
            </w:r>
            <w:r w:rsidRPr="00855E45">
              <w:rPr>
                <w:rFonts w:ascii="Arial" w:hAnsi="Arial" w:cs="Arial"/>
                <w:bCs/>
                <w:sz w:val="20"/>
                <w:szCs w:val="20"/>
                <w:lang w:val="de-DE"/>
              </w:rPr>
              <w:t>-Datei im</w:t>
            </w:r>
            <w:r w:rsidRPr="001D2EB5">
              <w:rPr>
                <w:rFonts w:ascii="Arial" w:hAnsi="Arial" w:cs="Arial"/>
                <w:bCs/>
                <w:sz w:val="20"/>
                <w:szCs w:val="20"/>
                <w:lang w:val="de-DE"/>
              </w:rPr>
              <w:t xml:space="preserve"> E-Mail</w:t>
            </w:r>
            <w:r w:rsidRPr="00855E45">
              <w:rPr>
                <w:rFonts w:ascii="Arial" w:hAnsi="Arial" w:cs="Arial"/>
                <w:bCs/>
                <w:sz w:val="20"/>
                <w:szCs w:val="20"/>
                <w:lang w:val="de-DE"/>
              </w:rPr>
              <w:t>-Anhang</w:t>
            </w:r>
            <w:r w:rsidRPr="001D2EB5">
              <w:rPr>
                <w:rFonts w:ascii="Arial" w:hAnsi="Arial" w:cs="Arial"/>
                <w:bCs/>
                <w:sz w:val="20"/>
                <w:szCs w:val="20"/>
                <w:lang w:val="de-DE"/>
              </w:rPr>
              <w:t>):</w:t>
            </w:r>
          </w:p>
          <w:p w:rsidR="006C262D" w:rsidRDefault="00F87212" w:rsidP="002030B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sidRPr="00F87212">
              <w:rPr>
                <w:rFonts w:ascii="Arial" w:hAnsi="Arial" w:cs="Arial"/>
                <w:noProof/>
                <w:sz w:val="20"/>
                <w:szCs w:val="20"/>
                <w:lang w:eastAsia="en-US"/>
              </w:rPr>
              <w:drawing>
                <wp:inline distT="0" distB="0" distL="0" distR="0">
                  <wp:extent cx="2192578" cy="1198226"/>
                  <wp:effectExtent l="19050" t="0" r="0" b="0"/>
                  <wp:docPr id="1" name="Grafik 1" descr="E:\IAI-SZ\Marketing\Pressemitteilungen\Webseite-Neu\IAI-Webseite-neu-12-2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AI-SZ\Marketing\Pressemitteilungen\Webseite-Neu\IAI-Webseite-neu-12-23.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8694" cy="1212498"/>
                          </a:xfrm>
                          <a:prstGeom prst="rect">
                            <a:avLst/>
                          </a:prstGeom>
                          <a:noFill/>
                          <a:ln>
                            <a:noFill/>
                          </a:ln>
                        </pic:spPr>
                      </pic:pic>
                    </a:graphicData>
                  </a:graphic>
                </wp:inline>
              </w:drawing>
            </w:r>
          </w:p>
          <w:p w:rsidR="00327C52" w:rsidRDefault="00327C52" w:rsidP="00FA32E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FA32E1" w:rsidRDefault="00956FC4"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r>
              <w:rPr>
                <w:rFonts w:ascii="Arial" w:hAnsi="Arial" w:cs="Arial"/>
                <w:sz w:val="20"/>
                <w:szCs w:val="20"/>
                <w:lang w:val="de-DE"/>
              </w:rPr>
              <w:t xml:space="preserve">BU: </w:t>
            </w:r>
            <w:r w:rsidR="00F87212">
              <w:rPr>
                <w:rFonts w:ascii="Arial" w:hAnsi="Arial" w:cs="Arial"/>
                <w:sz w:val="20"/>
                <w:szCs w:val="20"/>
                <w:lang w:val="de-DE"/>
              </w:rPr>
              <w:t xml:space="preserve">Screenshot der neuen </w:t>
            </w:r>
            <w:r w:rsidR="00327C52">
              <w:rPr>
                <w:rFonts w:ascii="Arial" w:hAnsi="Arial" w:cs="Arial"/>
                <w:sz w:val="20"/>
                <w:szCs w:val="20"/>
                <w:lang w:val="de-DE"/>
              </w:rPr>
              <w:t>IAI</w:t>
            </w:r>
            <w:r w:rsidR="00F87212">
              <w:rPr>
                <w:rFonts w:ascii="Arial" w:hAnsi="Arial" w:cs="Arial"/>
                <w:sz w:val="20"/>
                <w:szCs w:val="20"/>
                <w:lang w:val="de-DE"/>
              </w:rPr>
              <w:t>-Webseite</w:t>
            </w:r>
          </w:p>
          <w:p w:rsidR="00327C52" w:rsidRDefault="00327C52" w:rsidP="00FA32E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CC354C" w:rsidRDefault="00CC354C" w:rsidP="00F8721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p w:rsidR="00327C52" w:rsidRDefault="00327C52" w:rsidP="00327C5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center"/>
              <w:rPr>
                <w:rFonts w:ascii="Arial" w:hAnsi="Arial" w:cs="Arial"/>
                <w:sz w:val="20"/>
                <w:szCs w:val="20"/>
                <w:lang w:val="de-DE"/>
              </w:rPr>
            </w:pPr>
          </w:p>
        </w:tc>
        <w:tc>
          <w:tcPr>
            <w:tcW w:w="284" w:type="dxa"/>
          </w:tcPr>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c>
          <w:tcPr>
            <w:tcW w:w="3118" w:type="dxa"/>
          </w:tcPr>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IAI Industrieroboter GmbH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Ober der Röth 4</w:t>
            </w:r>
          </w:p>
          <w:p w:rsidR="006C262D" w:rsidRPr="00623151" w:rsidRDefault="0046539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65824 Schwalbach</w:t>
            </w: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8"/>
                <w:szCs w:val="18"/>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06196-8895-0</w:t>
            </w:r>
          </w:p>
          <w:p w:rsidR="006C262D" w:rsidRPr="00623151" w:rsidRDefault="007C18E5">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w:t>
            </w:r>
            <w:r w:rsidR="006C262D" w:rsidRPr="00623151">
              <w:rPr>
                <w:rFonts w:ascii="Arial" w:hAnsi="Arial" w:cs="Arial"/>
                <w:sz w:val="16"/>
                <w:szCs w:val="16"/>
                <w:lang w:val="de-DE"/>
              </w:rPr>
              <w:t>ax: 06196-88 95-24</w:t>
            </w:r>
          </w:p>
          <w:p w:rsidR="006C262D" w:rsidRPr="00623151" w:rsidRDefault="00F8721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Pr>
                <w:rFonts w:ascii="Arial" w:hAnsi="Arial" w:cs="Arial"/>
                <w:sz w:val="16"/>
                <w:szCs w:val="16"/>
                <w:lang w:val="de-DE"/>
              </w:rPr>
              <w:t>Web: www.iai-automation.com</w:t>
            </w:r>
          </w:p>
          <w:p w:rsidR="006C262D" w:rsidRPr="00623151" w:rsidRDefault="00F8721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Pr>
                <w:rFonts w:ascii="Arial" w:hAnsi="Arial" w:cs="Arial"/>
                <w:sz w:val="16"/>
                <w:szCs w:val="16"/>
                <w:lang w:val="de-DE"/>
              </w:rPr>
              <w:t>E-Mail: info@iai-automation.com</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16"/>
                <w:szCs w:val="16"/>
                <w:lang w:val="de-DE"/>
              </w:rPr>
            </w:pPr>
            <w:r w:rsidRPr="00623151">
              <w:rPr>
                <w:rFonts w:ascii="Arial" w:hAnsi="Arial" w:cs="Arial"/>
                <w:b/>
                <w:sz w:val="16"/>
                <w:szCs w:val="16"/>
                <w:lang w:val="de-DE"/>
              </w:rPr>
              <w:t>Ansprechpartner:</w:t>
            </w:r>
          </w:p>
          <w:p w:rsidR="00E135EE" w:rsidRPr="00623151"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Dipl.-Ing. (FH)</w:t>
            </w: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Stefan Ziemba</w:t>
            </w:r>
            <w:r w:rsidR="00E135EE" w:rsidRPr="00623151">
              <w:rPr>
                <w:rFonts w:ascii="Arial" w:hAnsi="Arial" w:cs="Arial"/>
                <w:sz w:val="16"/>
                <w:szCs w:val="16"/>
                <w:lang w:val="de-DE"/>
              </w:rPr>
              <w:t xml:space="preserve"> </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Leiter Vertrieb und Marketing DACH</w:t>
            </w:r>
            <w:r w:rsidR="00F87212">
              <w:rPr>
                <w:rFonts w:ascii="Arial" w:hAnsi="Arial" w:cs="Arial"/>
                <w:sz w:val="16"/>
                <w:szCs w:val="16"/>
                <w:lang w:val="de-DE"/>
              </w:rPr>
              <w:t xml:space="preserve"> </w:t>
            </w:r>
          </w:p>
          <w:p w:rsidR="00F87212" w:rsidRPr="00623151" w:rsidRDefault="00F8721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p>
          <w:p w:rsidR="006C262D" w:rsidRPr="00623151"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sidRPr="00623151">
              <w:rPr>
                <w:rFonts w:ascii="Arial" w:hAnsi="Arial" w:cs="Arial"/>
                <w:sz w:val="16"/>
                <w:szCs w:val="16"/>
                <w:lang w:val="de-DE"/>
              </w:rPr>
              <w:t>Telefon: 0172-13 63 807</w:t>
            </w:r>
          </w:p>
          <w:p w:rsidR="006C262D" w:rsidRPr="00623151" w:rsidRDefault="00F8721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16"/>
                <w:szCs w:val="16"/>
                <w:lang w:val="de-DE"/>
              </w:rPr>
            </w:pPr>
            <w:r>
              <w:rPr>
                <w:rFonts w:ascii="Arial" w:hAnsi="Arial" w:cs="Arial"/>
                <w:sz w:val="16"/>
                <w:szCs w:val="16"/>
                <w:lang w:val="de-DE"/>
              </w:rPr>
              <w:t>E-Mail: ziemba@iai-automation.com</w:t>
            </w:r>
          </w:p>
          <w:p w:rsidR="006C262D" w:rsidRDefault="006C262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p>
        </w:tc>
      </w:tr>
      <w:tr w:rsidR="00E135EE" w:rsidRPr="00156A94" w:rsidTr="00F87212">
        <w:tc>
          <w:tcPr>
            <w:tcW w:w="9214" w:type="dxa"/>
            <w:gridSpan w:val="3"/>
          </w:tcPr>
          <w:p w:rsidR="00623151" w:rsidRDefault="0062315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lastRenderedPageBreak/>
              <w:t>____________________________________________________________________________</w:t>
            </w:r>
          </w:p>
          <w:p w:rsidR="00E135EE" w:rsidRPr="00DE59C0"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b/>
                <w:sz w:val="20"/>
                <w:szCs w:val="20"/>
                <w:lang w:val="de-DE"/>
              </w:rPr>
            </w:pPr>
            <w:r w:rsidRPr="00DE59C0">
              <w:rPr>
                <w:rFonts w:ascii="Arial" w:hAnsi="Arial" w:cs="Arial"/>
                <w:b/>
                <w:sz w:val="20"/>
                <w:szCs w:val="20"/>
                <w:lang w:val="de-DE"/>
              </w:rPr>
              <w:t>Über die IAI Industrieroboter GmbH</w:t>
            </w:r>
          </w:p>
          <w:p w:rsidR="00286583"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4C763A" w:rsidRDefault="00286583"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sidRPr="001D2EB5">
              <w:rPr>
                <w:rFonts w:ascii="Arial" w:hAnsi="Arial" w:cs="Arial"/>
                <w:sz w:val="20"/>
                <w:szCs w:val="20"/>
                <w:lang w:val="de-DE"/>
              </w:rPr>
              <w:t>IAI Industrieroboter, 1976</w:t>
            </w:r>
            <w:r w:rsidRPr="00286583">
              <w:rPr>
                <w:rFonts w:ascii="Arial" w:hAnsi="Arial" w:cs="Arial"/>
                <w:sz w:val="20"/>
                <w:szCs w:val="20"/>
                <w:lang w:val="de-DE"/>
              </w:rPr>
              <w:t xml:space="preserve"> im japanischen</w:t>
            </w:r>
            <w:r w:rsidRPr="001D2EB5">
              <w:rPr>
                <w:rFonts w:ascii="Arial" w:hAnsi="Arial" w:cs="Arial"/>
                <w:sz w:val="20"/>
                <w:szCs w:val="20"/>
                <w:lang w:val="de-DE"/>
              </w:rPr>
              <w:t xml:space="preserve"> Shizuoka</w:t>
            </w:r>
            <w:r w:rsidRPr="00286583">
              <w:rPr>
                <w:rFonts w:ascii="Arial" w:hAnsi="Arial" w:cs="Arial"/>
                <w:sz w:val="20"/>
                <w:szCs w:val="20"/>
                <w:lang w:val="de-DE"/>
              </w:rPr>
              <w:t xml:space="preserve"> gegründet</w:t>
            </w:r>
            <w:r w:rsidRPr="001D2EB5">
              <w:rPr>
                <w:rFonts w:ascii="Arial" w:hAnsi="Arial" w:cs="Arial"/>
                <w:sz w:val="20"/>
                <w:szCs w:val="20"/>
                <w:lang w:val="de-DE"/>
              </w:rPr>
              <w:t>,</w:t>
            </w:r>
            <w:r w:rsidRPr="00286583">
              <w:rPr>
                <w:rFonts w:ascii="Arial" w:hAnsi="Arial" w:cs="Arial"/>
                <w:sz w:val="20"/>
                <w:szCs w:val="20"/>
                <w:lang w:val="de-DE"/>
              </w:rPr>
              <w:t xml:space="preserve"> ist</w:t>
            </w:r>
            <w:r w:rsidRPr="001D2EB5">
              <w:rPr>
                <w:rFonts w:ascii="Arial" w:hAnsi="Arial" w:cs="Arial"/>
                <w:sz w:val="20"/>
                <w:szCs w:val="20"/>
                <w:lang w:val="de-DE"/>
              </w:rPr>
              <w:t xml:space="preserve"> eine</w:t>
            </w:r>
            <w:r w:rsidR="00156A94">
              <w:rPr>
                <w:rFonts w:ascii="Arial" w:hAnsi="Arial" w:cs="Arial"/>
                <w:sz w:val="20"/>
                <w:szCs w:val="20"/>
                <w:lang w:val="de-DE"/>
              </w:rPr>
              <w:t>r</w:t>
            </w:r>
            <w:r w:rsidRPr="001D2EB5">
              <w:rPr>
                <w:rFonts w:ascii="Arial" w:hAnsi="Arial" w:cs="Arial"/>
                <w:sz w:val="20"/>
                <w:szCs w:val="20"/>
                <w:lang w:val="de-DE"/>
              </w:rPr>
              <w:t xml:space="preserve"> der führenden industriellen Hersteller elektrischer Aktuatoren und Industrieroboter. Seit 1995 ist das Unternehmen mit der Europazentrale in Deutschland im Markt vertreten</w:t>
            </w:r>
            <w:r w:rsidR="000B1DF6">
              <w:rPr>
                <w:rFonts w:ascii="Arial" w:hAnsi="Arial" w:cs="Arial"/>
                <w:sz w:val="20"/>
                <w:szCs w:val="20"/>
                <w:lang w:val="de-DE"/>
              </w:rPr>
              <w:t>. In den Folgejahren</w:t>
            </w:r>
            <w:r w:rsidR="007A0986">
              <w:rPr>
                <w:rFonts w:ascii="Arial" w:hAnsi="Arial" w:cs="Arial"/>
                <w:sz w:val="20"/>
                <w:szCs w:val="20"/>
                <w:lang w:val="de-DE"/>
              </w:rPr>
              <w:t xml:space="preserve"> </w:t>
            </w:r>
            <w:r w:rsidR="00E135EE">
              <w:rPr>
                <w:rFonts w:ascii="Arial" w:hAnsi="Arial" w:cs="Arial"/>
                <w:sz w:val="20"/>
                <w:szCs w:val="20"/>
                <w:lang w:val="de-DE"/>
              </w:rPr>
              <w:t>avancier</w:t>
            </w:r>
            <w:r w:rsidR="007479CE">
              <w:rPr>
                <w:rFonts w:ascii="Arial" w:hAnsi="Arial" w:cs="Arial"/>
                <w:sz w:val="20"/>
                <w:szCs w:val="20"/>
                <w:lang w:val="de-DE"/>
              </w:rPr>
              <w:t>te die IAI Industrieroboter GmbH</w:t>
            </w:r>
            <w:r w:rsidR="00E135EE">
              <w:rPr>
                <w:rFonts w:ascii="Arial" w:hAnsi="Arial" w:cs="Arial"/>
                <w:sz w:val="20"/>
                <w:szCs w:val="20"/>
                <w:lang w:val="de-DE"/>
              </w:rPr>
              <w:t xml:space="preserve"> zu einem</w:t>
            </w:r>
            <w:r w:rsidR="007A0986">
              <w:rPr>
                <w:rFonts w:ascii="Arial" w:hAnsi="Arial" w:cs="Arial"/>
                <w:sz w:val="20"/>
                <w:szCs w:val="20"/>
                <w:lang w:val="de-DE"/>
              </w:rPr>
              <w:t xml:space="preserve"> der</w:t>
            </w:r>
            <w:r w:rsidR="00E135EE">
              <w:rPr>
                <w:rFonts w:ascii="Arial" w:hAnsi="Arial" w:cs="Arial"/>
                <w:sz w:val="20"/>
                <w:szCs w:val="20"/>
                <w:lang w:val="de-DE"/>
              </w:rPr>
              <w:t xml:space="preserve"> führenden</w:t>
            </w:r>
            <w:r w:rsidR="00B10C6D">
              <w:rPr>
                <w:rFonts w:ascii="Arial" w:hAnsi="Arial" w:cs="Arial"/>
                <w:sz w:val="20"/>
                <w:szCs w:val="20"/>
                <w:lang w:val="de-DE"/>
              </w:rPr>
              <w:t xml:space="preserve"> und anerkannten</w:t>
            </w:r>
            <w:r w:rsidR="00E135EE">
              <w:rPr>
                <w:rFonts w:ascii="Arial" w:hAnsi="Arial" w:cs="Arial"/>
                <w:sz w:val="20"/>
                <w:szCs w:val="20"/>
                <w:lang w:val="de-DE"/>
              </w:rPr>
              <w:t xml:space="preserve"> </w:t>
            </w:r>
            <w:r w:rsidR="007A0986">
              <w:rPr>
                <w:rFonts w:ascii="Arial" w:hAnsi="Arial" w:cs="Arial"/>
                <w:sz w:val="20"/>
                <w:szCs w:val="20"/>
                <w:lang w:val="de-DE"/>
              </w:rPr>
              <w:t>Spezialisten von innovativen</w:t>
            </w:r>
            <w:r w:rsidR="00E135EE">
              <w:rPr>
                <w:rFonts w:ascii="Arial" w:hAnsi="Arial" w:cs="Arial"/>
                <w:sz w:val="20"/>
                <w:szCs w:val="20"/>
                <w:lang w:val="de-DE"/>
              </w:rPr>
              <w:t xml:space="preserve"> elektrische</w:t>
            </w:r>
            <w:r w:rsidR="00B10C6D">
              <w:rPr>
                <w:rFonts w:ascii="Arial" w:hAnsi="Arial" w:cs="Arial"/>
                <w:sz w:val="20"/>
                <w:szCs w:val="20"/>
                <w:lang w:val="de-DE"/>
              </w:rPr>
              <w:t>n</w:t>
            </w:r>
            <w:r w:rsidR="00E135EE">
              <w:rPr>
                <w:rFonts w:ascii="Arial" w:hAnsi="Arial" w:cs="Arial"/>
                <w:sz w:val="20"/>
                <w:szCs w:val="20"/>
                <w:lang w:val="de-DE"/>
              </w:rPr>
              <w:t xml:space="preserve"> Aktuatoren und Industrieroboter</w:t>
            </w:r>
            <w:r w:rsidR="007A0986">
              <w:rPr>
                <w:rFonts w:ascii="Arial" w:hAnsi="Arial" w:cs="Arial"/>
                <w:sz w:val="20"/>
                <w:szCs w:val="20"/>
                <w:lang w:val="de-DE"/>
              </w:rPr>
              <w:t>n</w:t>
            </w:r>
            <w:r w:rsidR="00E135EE">
              <w:rPr>
                <w:rFonts w:ascii="Arial" w:hAnsi="Arial" w:cs="Arial"/>
                <w:sz w:val="20"/>
                <w:szCs w:val="20"/>
                <w:lang w:val="de-DE"/>
              </w:rPr>
              <w:t>.</w:t>
            </w:r>
          </w:p>
          <w:p w:rsidR="00E135EE" w:rsidRDefault="00286583" w:rsidP="00286583">
            <w:pPr>
              <w:spacing w:line="360" w:lineRule="auto"/>
              <w:jc w:val="both"/>
              <w:rPr>
                <w:rFonts w:ascii="Arial" w:hAnsi="Arial" w:cs="Arial"/>
                <w:sz w:val="20"/>
                <w:szCs w:val="20"/>
                <w:lang w:val="de-DE"/>
              </w:rPr>
            </w:pPr>
            <w:r w:rsidRPr="001D2EB5">
              <w:rPr>
                <w:rFonts w:ascii="Arial" w:hAnsi="Arial" w:cs="Arial"/>
                <w:sz w:val="20"/>
                <w:szCs w:val="20"/>
                <w:lang w:val="de-DE"/>
              </w:rPr>
              <w:t>Der Industrieroboters</w:t>
            </w:r>
            <w:r w:rsidR="00DE597A">
              <w:rPr>
                <w:rFonts w:ascii="Arial" w:hAnsi="Arial" w:cs="Arial"/>
                <w:sz w:val="20"/>
                <w:szCs w:val="20"/>
                <w:lang w:val="de-DE"/>
              </w:rPr>
              <w:t>pezialist verfügt über eine mehr als</w:t>
            </w:r>
            <w:r w:rsidRPr="001D2EB5">
              <w:rPr>
                <w:rFonts w:ascii="Arial" w:hAnsi="Arial" w:cs="Arial"/>
                <w:sz w:val="20"/>
                <w:szCs w:val="20"/>
                <w:lang w:val="de-DE"/>
              </w:rPr>
              <w:t xml:space="preserve"> dreißigjährige Erfahrung in der Entwicklung, Konstruktion und Fertigung elektrischer Aktuatoren. Das Angebotsportfolio gilt als das umfangreichste im Markt. Zum Po</w:t>
            </w:r>
            <w:r w:rsidR="00156A94">
              <w:rPr>
                <w:rFonts w:ascii="Arial" w:hAnsi="Arial" w:cs="Arial"/>
                <w:sz w:val="20"/>
                <w:szCs w:val="20"/>
                <w:lang w:val="de-DE"/>
              </w:rPr>
              <w:t>rtfolio gehören</w:t>
            </w:r>
            <w:r w:rsidRPr="001D2EB5">
              <w:rPr>
                <w:rFonts w:ascii="Arial" w:hAnsi="Arial" w:cs="Arial"/>
                <w:sz w:val="20"/>
                <w:szCs w:val="20"/>
                <w:lang w:val="de-DE"/>
              </w:rPr>
              <w:t xml:space="preserve"> elektrische Linear-, Rotations-, und Greifmodule, kartesische Robotersysteme, Tischroboter sowie Scara-Roboter. Zudem runden dazugehörige Steuerungen mit allen im Markt vertretenen Feldbusanbindungen das Angebot ab. </w:t>
            </w:r>
            <w:r>
              <w:rPr>
                <w:rFonts w:ascii="Arial" w:hAnsi="Arial" w:cs="Arial"/>
                <w:sz w:val="20"/>
                <w:szCs w:val="20"/>
                <w:lang w:val="de-DE"/>
              </w:rPr>
              <w:t>Viele</w:t>
            </w:r>
            <w:r w:rsidR="00E135EE">
              <w:rPr>
                <w:rFonts w:ascii="Arial" w:hAnsi="Arial" w:cs="Arial"/>
                <w:sz w:val="20"/>
                <w:szCs w:val="20"/>
                <w:lang w:val="de-DE"/>
              </w:rPr>
              <w:t xml:space="preserve"> Produkte kommen in einer staub- und wassergeschützten Ausführung ebenso wie in einer reinraum</w:t>
            </w:r>
            <w:r w:rsidR="00557AD8">
              <w:rPr>
                <w:rFonts w:ascii="Arial" w:hAnsi="Arial" w:cs="Arial"/>
                <w:sz w:val="20"/>
                <w:szCs w:val="20"/>
                <w:lang w:val="de-DE"/>
              </w:rPr>
              <w:t>-</w:t>
            </w:r>
            <w:r w:rsidR="00E135EE">
              <w:rPr>
                <w:rFonts w:ascii="Arial" w:hAnsi="Arial" w:cs="Arial"/>
                <w:sz w:val="20"/>
                <w:szCs w:val="20"/>
                <w:lang w:val="de-DE"/>
              </w:rPr>
              <w:t>gerechten Version in vielen Industriezweigen und Branchen zum Einsatz.</w:t>
            </w:r>
          </w:p>
          <w:p w:rsidR="00E135EE" w:rsidRDefault="00E135EE"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r>
              <w:rPr>
                <w:rFonts w:ascii="Arial" w:hAnsi="Arial" w:cs="Arial"/>
                <w:sz w:val="20"/>
                <w:szCs w:val="20"/>
                <w:lang w:val="de-DE"/>
              </w:rPr>
              <w:t>Die Fertigung sämtlicher Produkte wird aus Qualität</w:t>
            </w:r>
            <w:r w:rsidR="00845316">
              <w:rPr>
                <w:rFonts w:ascii="Arial" w:hAnsi="Arial" w:cs="Arial"/>
                <w:sz w:val="20"/>
                <w:szCs w:val="20"/>
                <w:lang w:val="de-DE"/>
              </w:rPr>
              <w:t>sgründen ausschließlich i</w:t>
            </w:r>
            <w:r>
              <w:rPr>
                <w:rFonts w:ascii="Arial" w:hAnsi="Arial" w:cs="Arial"/>
                <w:sz w:val="20"/>
                <w:szCs w:val="20"/>
                <w:lang w:val="de-DE"/>
              </w:rPr>
              <w:t>m Stammhaus in Japan realisiert.</w:t>
            </w:r>
          </w:p>
          <w:p w:rsidR="003D51DF" w:rsidRDefault="003D51DF" w:rsidP="00286583">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jc w:val="both"/>
              <w:rPr>
                <w:rFonts w:ascii="Arial" w:hAnsi="Arial" w:cs="Arial"/>
                <w:sz w:val="20"/>
                <w:szCs w:val="20"/>
                <w:lang w:val="de-DE"/>
              </w:rPr>
            </w:pPr>
          </w:p>
          <w:p w:rsidR="00E135EE" w:rsidRDefault="00E135E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spacing w:line="360" w:lineRule="auto"/>
              <w:rPr>
                <w:rFonts w:ascii="Arial" w:hAnsi="Arial" w:cs="Arial"/>
                <w:sz w:val="20"/>
                <w:szCs w:val="20"/>
                <w:lang w:val="de-DE"/>
              </w:rPr>
            </w:pPr>
            <w:r>
              <w:rPr>
                <w:rFonts w:ascii="Arial" w:hAnsi="Arial" w:cs="Arial"/>
                <w:sz w:val="20"/>
                <w:szCs w:val="20"/>
                <w:lang w:val="de-DE"/>
              </w:rPr>
              <w:t>Weitere Info</w:t>
            </w:r>
            <w:r w:rsidR="00F87212">
              <w:rPr>
                <w:rFonts w:ascii="Arial" w:hAnsi="Arial" w:cs="Arial"/>
                <w:sz w:val="20"/>
                <w:szCs w:val="20"/>
                <w:lang w:val="de-DE"/>
              </w:rPr>
              <w:t>rmationen unter: www.iai-automation.com</w:t>
            </w:r>
          </w:p>
        </w:tc>
      </w:tr>
    </w:tbl>
    <w:p w:rsidR="001C6518" w:rsidRPr="00934194" w:rsidRDefault="001C6518">
      <w:pPr>
        <w:spacing w:line="312" w:lineRule="auto"/>
        <w:rPr>
          <w:rFonts w:ascii="Arial" w:hAnsi="Arial" w:cs="Arial"/>
          <w:sz w:val="18"/>
          <w:lang w:val="de-DE"/>
        </w:rPr>
      </w:pPr>
    </w:p>
    <w:sectPr w:rsidR="001C6518" w:rsidRPr="00934194" w:rsidSect="004663DC">
      <w:headerReference w:type="default" r:id="rId10"/>
      <w:footerReference w:type="default" r:id="rId11"/>
      <w:pgSz w:w="11907" w:h="16840" w:code="9"/>
      <w:pgMar w:top="1701" w:right="1701" w:bottom="1304" w:left="1418" w:header="170"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C56" w:rsidRDefault="00A80C56">
      <w:r>
        <w:separator/>
      </w:r>
    </w:p>
  </w:endnote>
  <w:endnote w:type="continuationSeparator" w:id="0">
    <w:p w:rsidR="00A80C56" w:rsidRDefault="00A80C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w:panose1 w:val="020F0502020204030204"/>
    <w:charset w:val="00"/>
    <w:family w:val="swiss"/>
    <w:pitch w:val="variable"/>
    <w:sig w:usb0="A00002EF" w:usb1="4000207B" w:usb2="00000000" w:usb3="00000000" w:csb0="0000009F" w:csb1="00000000"/>
  </w:font>
  <w:font w:name="Yu Gothic">
    <w:altName w:val="游ゴシック"/>
    <w:charset w:val="80"/>
    <w:family w:val="swiss"/>
    <w:pitch w:val="variable"/>
    <w:sig w:usb0="E00002FF" w:usb1="2AC7FDFF" w:usb2="00000016"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F87212" w:rsidP="00F474C3">
    <w:pPr>
      <w:pStyle w:val="Fuzeile"/>
      <w:ind w:right="-397"/>
      <w:rPr>
        <w:rFonts w:ascii="Arial" w:hAnsi="Arial" w:cs="Arial"/>
        <w:sz w:val="16"/>
        <w:lang w:val="de-DE"/>
      </w:rPr>
    </w:pPr>
    <w:r>
      <w:rPr>
        <w:rStyle w:val="Seitenzahl"/>
        <w:rFonts w:ascii="Arial" w:hAnsi="Arial" w:cs="Arial"/>
        <w:sz w:val="16"/>
        <w:lang w:val="de-DE"/>
      </w:rPr>
      <w:t>Presse</w:t>
    </w:r>
    <w:r w:rsidR="00F474C3" w:rsidRPr="00BF0F3A">
      <w:rPr>
        <w:rStyle w:val="Seitenzahl"/>
        <w:rFonts w:ascii="Arial" w:hAnsi="Arial" w:cs="Arial"/>
        <w:sz w:val="16"/>
        <w:lang w:val="de-DE"/>
      </w:rPr>
      <w:t>mittei</w:t>
    </w:r>
    <w:r>
      <w:rPr>
        <w:rStyle w:val="Seitenzahl"/>
        <w:rFonts w:ascii="Arial" w:hAnsi="Arial" w:cs="Arial"/>
        <w:sz w:val="16"/>
        <w:lang w:val="de-DE"/>
      </w:rPr>
      <w:t>lung: Neue Webseite von IAI Industrieroboter GmbH</w:t>
    </w:r>
    <w:r w:rsidR="00327C52">
      <w:rPr>
        <w:rStyle w:val="Seitenzahl"/>
        <w:rFonts w:ascii="Arial" w:hAnsi="Arial" w:cs="Arial"/>
        <w:sz w:val="16"/>
        <w:lang w:val="de-DE"/>
      </w:rPr>
      <w:t xml:space="preserve"> </w:t>
    </w:r>
    <w:r w:rsidR="00327C52">
      <w:rPr>
        <w:rStyle w:val="Seitenzahl"/>
        <w:rFonts w:ascii="Arial" w:hAnsi="Arial" w:cs="Arial"/>
        <w:sz w:val="16"/>
        <w:lang w:val="de-DE"/>
      </w:rPr>
      <w:tab/>
    </w:r>
    <w:r w:rsidR="001C6518" w:rsidRPr="00BF0F3A">
      <w:rPr>
        <w:rStyle w:val="Seitenzahl"/>
        <w:rFonts w:ascii="Arial" w:hAnsi="Arial" w:cs="Arial"/>
        <w:sz w:val="16"/>
        <w:lang w:val="de-DE"/>
      </w:rPr>
      <w:t xml:space="preserve">Seite </w:t>
    </w:r>
    <w:r w:rsidR="00957FCB">
      <w:rPr>
        <w:rStyle w:val="Seitenzahl"/>
        <w:rFonts w:ascii="Arial" w:hAnsi="Arial" w:cs="Arial"/>
        <w:sz w:val="16"/>
      </w:rPr>
      <w:fldChar w:fldCharType="begin"/>
    </w:r>
    <w:r w:rsidR="001C6518" w:rsidRPr="00BF0F3A">
      <w:rPr>
        <w:rStyle w:val="Seitenzahl"/>
        <w:rFonts w:ascii="Arial" w:hAnsi="Arial" w:cs="Arial"/>
        <w:sz w:val="16"/>
        <w:lang w:val="de-DE"/>
      </w:rPr>
      <w:instrText xml:space="preserve"> PAGE </w:instrText>
    </w:r>
    <w:r w:rsidR="00957FCB">
      <w:rPr>
        <w:rStyle w:val="Seitenzahl"/>
        <w:rFonts w:ascii="Arial" w:hAnsi="Arial" w:cs="Arial"/>
        <w:sz w:val="16"/>
      </w:rPr>
      <w:fldChar w:fldCharType="separate"/>
    </w:r>
    <w:r w:rsidR="004734F3">
      <w:rPr>
        <w:rStyle w:val="Seitenzahl"/>
        <w:rFonts w:ascii="Arial" w:hAnsi="Arial" w:cs="Arial"/>
        <w:noProof/>
        <w:sz w:val="16"/>
        <w:lang w:val="de-DE"/>
      </w:rPr>
      <w:t>3</w:t>
    </w:r>
    <w:r w:rsidR="00957FCB">
      <w:rPr>
        <w:rStyle w:val="Seitenzahl"/>
        <w:rFonts w:ascii="Arial" w:hAnsi="Arial" w:cs="Arial"/>
        <w:sz w:val="16"/>
      </w:rPr>
      <w:fldChar w:fldCharType="end"/>
    </w:r>
    <w:r w:rsidR="001C6518" w:rsidRPr="00BF0F3A">
      <w:rPr>
        <w:rStyle w:val="Seitenzahl"/>
        <w:rFonts w:ascii="Arial" w:hAnsi="Arial" w:cs="Arial"/>
        <w:sz w:val="16"/>
        <w:lang w:val="de-DE"/>
      </w:rPr>
      <w:t>/</w:t>
    </w:r>
    <w:r w:rsidR="00957FCB">
      <w:rPr>
        <w:rStyle w:val="Seitenzahl"/>
        <w:rFonts w:ascii="Arial" w:hAnsi="Arial" w:cs="Arial"/>
        <w:sz w:val="16"/>
      </w:rPr>
      <w:fldChar w:fldCharType="begin"/>
    </w:r>
    <w:r w:rsidR="001C6518" w:rsidRPr="00BF0F3A">
      <w:rPr>
        <w:rStyle w:val="Seitenzahl"/>
        <w:rFonts w:ascii="Arial" w:hAnsi="Arial" w:cs="Arial"/>
        <w:sz w:val="16"/>
        <w:lang w:val="de-DE"/>
      </w:rPr>
      <w:instrText xml:space="preserve"> NUMPAGES </w:instrText>
    </w:r>
    <w:r w:rsidR="00957FCB">
      <w:rPr>
        <w:rStyle w:val="Seitenzahl"/>
        <w:rFonts w:ascii="Arial" w:hAnsi="Arial" w:cs="Arial"/>
        <w:sz w:val="16"/>
      </w:rPr>
      <w:fldChar w:fldCharType="separate"/>
    </w:r>
    <w:r w:rsidR="004734F3">
      <w:rPr>
        <w:rStyle w:val="Seitenzahl"/>
        <w:rFonts w:ascii="Arial" w:hAnsi="Arial" w:cs="Arial"/>
        <w:noProof/>
        <w:sz w:val="16"/>
        <w:lang w:val="de-DE"/>
      </w:rPr>
      <w:t>3</w:t>
    </w:r>
    <w:r w:rsidR="00957FCB">
      <w:rPr>
        <w:rStyle w:val="Seitenzahl"/>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C56" w:rsidRDefault="00A80C56">
      <w:r>
        <w:separator/>
      </w:r>
    </w:p>
  </w:footnote>
  <w:footnote w:type="continuationSeparator" w:id="0">
    <w:p w:rsidR="00A80C56" w:rsidRDefault="00A80C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518" w:rsidRDefault="001C6518">
    <w:pPr>
      <w:pStyle w:val="Kopfzeile"/>
      <w:jc w:val="right"/>
    </w:pPr>
  </w:p>
  <w:p w:rsidR="001C6518" w:rsidRDefault="001C6518">
    <w:pPr>
      <w:pStyle w:val="Kopfzeile"/>
      <w:jc w:val="right"/>
    </w:pPr>
  </w:p>
  <w:p w:rsidR="001C6518" w:rsidRDefault="00DE59C0" w:rsidP="00DE59C0">
    <w:pPr>
      <w:pStyle w:val="Kopfzeile"/>
      <w:ind w:right="-567"/>
      <w:jc w:val="center"/>
    </w:pPr>
    <w:r>
      <w:tab/>
    </w:r>
    <w:r>
      <w:tab/>
    </w:r>
    <w:r w:rsidR="00391DAC">
      <w:rPr>
        <w:noProof/>
        <w:lang w:eastAsia="en-US"/>
      </w:rPr>
      <w:drawing>
        <wp:inline distT="0" distB="0" distL="0" distR="0">
          <wp:extent cx="861060" cy="342900"/>
          <wp:effectExtent l="0" t="0" r="0" b="0"/>
          <wp:docPr id="3" name="Bild 3" descr="IAI_48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I_48mm_rgb"/>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1060" cy="342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769A20"/>
    <w:multiLevelType w:val="hybridMultilevel"/>
    <w:tmpl w:val="183B96EE"/>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99B1887"/>
    <w:multiLevelType w:val="hybridMultilevel"/>
    <w:tmpl w:val="5968DC12"/>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E7E4784"/>
    <w:multiLevelType w:val="hybridMultilevel"/>
    <w:tmpl w:val="6C76445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44FD8231"/>
    <w:multiLevelType w:val="hybridMultilevel"/>
    <w:tmpl w:val="0CC254A8"/>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67B7FFA"/>
    <w:multiLevelType w:val="hybridMultilevel"/>
    <w:tmpl w:val="C7FC79CF"/>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0F377B3"/>
    <w:multiLevelType w:val="hybridMultilevel"/>
    <w:tmpl w:val="A1945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noPunctuationKerning/>
  <w:characterSpacingControl w:val="doNotCompress"/>
  <w:hdrShapeDefaults>
    <o:shapedefaults v:ext="edit" spidmax="22530"/>
  </w:hdrShapeDefaults>
  <w:footnotePr>
    <w:footnote w:id="-1"/>
    <w:footnote w:id="0"/>
  </w:footnotePr>
  <w:endnotePr>
    <w:endnote w:id="-1"/>
    <w:endnote w:id="0"/>
  </w:endnotePr>
  <w:compat>
    <w:useFELayout/>
  </w:compat>
  <w:rsids>
    <w:rsidRoot w:val="002814B7"/>
    <w:rsid w:val="0001080A"/>
    <w:rsid w:val="00036D44"/>
    <w:rsid w:val="00090326"/>
    <w:rsid w:val="000A0FFD"/>
    <w:rsid w:val="000B0688"/>
    <w:rsid w:val="000B1DF6"/>
    <w:rsid w:val="001020BF"/>
    <w:rsid w:val="001230E5"/>
    <w:rsid w:val="001238D7"/>
    <w:rsid w:val="0013081C"/>
    <w:rsid w:val="001419D4"/>
    <w:rsid w:val="00156A94"/>
    <w:rsid w:val="00195269"/>
    <w:rsid w:val="001B16D2"/>
    <w:rsid w:val="001B7698"/>
    <w:rsid w:val="001C6518"/>
    <w:rsid w:val="001D2EB5"/>
    <w:rsid w:val="001E5A1C"/>
    <w:rsid w:val="001F667C"/>
    <w:rsid w:val="002030B8"/>
    <w:rsid w:val="0024001B"/>
    <w:rsid w:val="00265896"/>
    <w:rsid w:val="002814B7"/>
    <w:rsid w:val="00283E19"/>
    <w:rsid w:val="00286583"/>
    <w:rsid w:val="002928E5"/>
    <w:rsid w:val="002A597D"/>
    <w:rsid w:val="002F0C10"/>
    <w:rsid w:val="0032670C"/>
    <w:rsid w:val="00327C52"/>
    <w:rsid w:val="00391DAC"/>
    <w:rsid w:val="003A597F"/>
    <w:rsid w:val="003D51DF"/>
    <w:rsid w:val="003E29EA"/>
    <w:rsid w:val="004460BD"/>
    <w:rsid w:val="00465393"/>
    <w:rsid w:val="004663DC"/>
    <w:rsid w:val="004734F3"/>
    <w:rsid w:val="00491F09"/>
    <w:rsid w:val="004A721C"/>
    <w:rsid w:val="004A76E6"/>
    <w:rsid w:val="004C0D63"/>
    <w:rsid w:val="004C763A"/>
    <w:rsid w:val="00533445"/>
    <w:rsid w:val="00557AD8"/>
    <w:rsid w:val="0058771D"/>
    <w:rsid w:val="00593D71"/>
    <w:rsid w:val="005A2298"/>
    <w:rsid w:val="005B297A"/>
    <w:rsid w:val="005E613E"/>
    <w:rsid w:val="00623151"/>
    <w:rsid w:val="0067210A"/>
    <w:rsid w:val="006A2168"/>
    <w:rsid w:val="006C262D"/>
    <w:rsid w:val="00717F22"/>
    <w:rsid w:val="007479CE"/>
    <w:rsid w:val="00754F8B"/>
    <w:rsid w:val="00783806"/>
    <w:rsid w:val="007A0986"/>
    <w:rsid w:val="007C18E5"/>
    <w:rsid w:val="007F3321"/>
    <w:rsid w:val="00801A9A"/>
    <w:rsid w:val="00845316"/>
    <w:rsid w:val="00850C24"/>
    <w:rsid w:val="00851E7F"/>
    <w:rsid w:val="00855E45"/>
    <w:rsid w:val="00875573"/>
    <w:rsid w:val="00876C42"/>
    <w:rsid w:val="008B3A7D"/>
    <w:rsid w:val="008E1932"/>
    <w:rsid w:val="00924EC5"/>
    <w:rsid w:val="00934194"/>
    <w:rsid w:val="009429F5"/>
    <w:rsid w:val="00956FC4"/>
    <w:rsid w:val="0095746B"/>
    <w:rsid w:val="00957FCB"/>
    <w:rsid w:val="009909BB"/>
    <w:rsid w:val="00A055F2"/>
    <w:rsid w:val="00A12B07"/>
    <w:rsid w:val="00A32383"/>
    <w:rsid w:val="00A62F69"/>
    <w:rsid w:val="00A80C56"/>
    <w:rsid w:val="00A81A77"/>
    <w:rsid w:val="00AA2A53"/>
    <w:rsid w:val="00AE5B47"/>
    <w:rsid w:val="00AE6AFF"/>
    <w:rsid w:val="00B10C6D"/>
    <w:rsid w:val="00B37F2E"/>
    <w:rsid w:val="00B62C83"/>
    <w:rsid w:val="00B66984"/>
    <w:rsid w:val="00BE37D6"/>
    <w:rsid w:val="00BF0F3A"/>
    <w:rsid w:val="00C00696"/>
    <w:rsid w:val="00C10F6C"/>
    <w:rsid w:val="00C1187C"/>
    <w:rsid w:val="00C4096E"/>
    <w:rsid w:val="00C80AD7"/>
    <w:rsid w:val="00C90E30"/>
    <w:rsid w:val="00C9211A"/>
    <w:rsid w:val="00CA2A84"/>
    <w:rsid w:val="00CA5AFD"/>
    <w:rsid w:val="00CC354C"/>
    <w:rsid w:val="00CE3B22"/>
    <w:rsid w:val="00D03C32"/>
    <w:rsid w:val="00D635A1"/>
    <w:rsid w:val="00D6602E"/>
    <w:rsid w:val="00D80123"/>
    <w:rsid w:val="00D9001E"/>
    <w:rsid w:val="00DA5A41"/>
    <w:rsid w:val="00DC1158"/>
    <w:rsid w:val="00DC6F8F"/>
    <w:rsid w:val="00DE597A"/>
    <w:rsid w:val="00DE59C0"/>
    <w:rsid w:val="00DF2B54"/>
    <w:rsid w:val="00E135EE"/>
    <w:rsid w:val="00E76E23"/>
    <w:rsid w:val="00EA27C7"/>
    <w:rsid w:val="00EA7707"/>
    <w:rsid w:val="00EB69BF"/>
    <w:rsid w:val="00F467A9"/>
    <w:rsid w:val="00F474C3"/>
    <w:rsid w:val="00F679ED"/>
    <w:rsid w:val="00F74D2F"/>
    <w:rsid w:val="00F87212"/>
    <w:rsid w:val="00FA32E1"/>
    <w:rsid w:val="00FA6B26"/>
    <w:rsid w:val="00FC5395"/>
    <w:rsid w:val="00FD62F4"/>
    <w:rsid w:val="00FF5640"/>
    <w:rsid w:val="00FF6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667C"/>
    <w:pPr>
      <w:adjustRightInd w:val="0"/>
      <w:snapToGrid w:val="0"/>
    </w:pPr>
    <w:rPr>
      <w:sz w:val="24"/>
      <w:szCs w:val="24"/>
      <w:lang w:val="en-US" w:eastAsia="ja-JP"/>
    </w:rPr>
  </w:style>
  <w:style w:type="paragraph" w:styleId="berschrift1">
    <w:name w:val="heading 1"/>
    <w:basedOn w:val="Standard"/>
    <w:next w:val="Standard"/>
    <w:autoRedefine/>
    <w:qFormat/>
    <w:rsid w:val="001F667C"/>
    <w:pPr>
      <w:keepNext/>
      <w:spacing w:line="360" w:lineRule="auto"/>
      <w:outlineLvl w:val="0"/>
    </w:pPr>
    <w:rPr>
      <w:rFonts w:ascii="Arial" w:hAnsi="Arial" w:cs="Arial"/>
      <w:i/>
      <w:iCs/>
      <w:sz w:val="22"/>
      <w:lang w:val="de-DE"/>
    </w:rPr>
  </w:style>
  <w:style w:type="paragraph" w:styleId="berschrift2">
    <w:name w:val="heading 2"/>
    <w:basedOn w:val="Standard"/>
    <w:next w:val="Standard"/>
    <w:qFormat/>
    <w:rsid w:val="001F667C"/>
    <w:pPr>
      <w:keepNext/>
      <w:spacing w:line="360" w:lineRule="auto"/>
      <w:outlineLvl w:val="1"/>
    </w:pPr>
    <w:rPr>
      <w:rFonts w:ascii="Arial" w:hAnsi="Arial" w:cs="Arial"/>
      <w:u w:val="single"/>
      <w:lang w:val="de-DE"/>
    </w:rPr>
  </w:style>
  <w:style w:type="paragraph" w:styleId="berschrift3">
    <w:name w:val="heading 3"/>
    <w:basedOn w:val="Standard"/>
    <w:next w:val="Standard"/>
    <w:qFormat/>
    <w:rsid w:val="001F667C"/>
    <w:pPr>
      <w:keepNext/>
      <w:spacing w:line="360" w:lineRule="auto"/>
      <w:outlineLvl w:val="2"/>
    </w:pPr>
    <w:rPr>
      <w:rFonts w:ascii="Arial" w:hAnsi="Arial" w:cs="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1F667C"/>
    <w:pPr>
      <w:tabs>
        <w:tab w:val="center" w:pos="4536"/>
        <w:tab w:val="right" w:pos="9072"/>
      </w:tabs>
    </w:pPr>
  </w:style>
  <w:style w:type="paragraph" w:styleId="Fuzeile">
    <w:name w:val="footer"/>
    <w:basedOn w:val="Standard"/>
    <w:semiHidden/>
    <w:rsid w:val="001F667C"/>
    <w:pPr>
      <w:tabs>
        <w:tab w:val="center" w:pos="4536"/>
        <w:tab w:val="right" w:pos="9072"/>
      </w:tabs>
    </w:pPr>
  </w:style>
  <w:style w:type="character" w:styleId="Seitenzahl">
    <w:name w:val="page number"/>
    <w:basedOn w:val="Absatz-Standardschriftart"/>
    <w:semiHidden/>
    <w:rsid w:val="001F667C"/>
  </w:style>
  <w:style w:type="paragraph" w:styleId="Dokumentstruktur">
    <w:name w:val="Document Map"/>
    <w:basedOn w:val="Standard"/>
    <w:semiHidden/>
    <w:rsid w:val="001F667C"/>
    <w:pPr>
      <w:shd w:val="clear" w:color="auto" w:fill="000080"/>
    </w:pPr>
    <w:rPr>
      <w:rFonts w:ascii="Tahoma" w:hAnsi="Tahoma" w:cs="Tahoma"/>
    </w:rPr>
  </w:style>
  <w:style w:type="paragraph" w:styleId="Textkrper">
    <w:name w:val="Body Text"/>
    <w:basedOn w:val="Standard"/>
    <w:semiHidden/>
    <w:rsid w:val="001F667C"/>
    <w:pPr>
      <w:spacing w:line="360" w:lineRule="auto"/>
    </w:pPr>
    <w:rPr>
      <w:rFonts w:ascii="Arial" w:hAnsi="Arial" w:cs="Arial"/>
      <w:sz w:val="20"/>
      <w:lang w:val="de-DE"/>
    </w:rPr>
  </w:style>
  <w:style w:type="character" w:styleId="Hyperlink">
    <w:name w:val="Hyperlink"/>
    <w:semiHidden/>
    <w:rsid w:val="001F667C"/>
    <w:rPr>
      <w:color w:val="0000FF"/>
      <w:u w:val="single"/>
    </w:rPr>
  </w:style>
  <w:style w:type="paragraph" w:customStyle="1" w:styleId="Default">
    <w:name w:val="Default"/>
    <w:rsid w:val="001F667C"/>
    <w:pPr>
      <w:autoSpaceDE w:val="0"/>
      <w:autoSpaceDN w:val="0"/>
      <w:adjustRightInd w:val="0"/>
    </w:pPr>
    <w:rPr>
      <w:rFonts w:ascii="Arial" w:eastAsia="Times New Roman" w:hAnsi="Arial" w:cs="Arial"/>
      <w:color w:val="000000"/>
      <w:sz w:val="24"/>
      <w:szCs w:val="24"/>
    </w:rPr>
  </w:style>
  <w:style w:type="character" w:styleId="BesuchterHyperlink">
    <w:name w:val="FollowedHyperlink"/>
    <w:semiHidden/>
    <w:rsid w:val="001F667C"/>
    <w:rPr>
      <w:color w:val="800080"/>
      <w:u w:val="single"/>
    </w:rPr>
  </w:style>
  <w:style w:type="table" w:styleId="Tabellengitternetz">
    <w:name w:val="Table Grid"/>
    <w:basedOn w:val="NormaleTabelle"/>
    <w:uiPriority w:val="59"/>
    <w:rsid w:val="005A2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B3A7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3A7D"/>
    <w:rPr>
      <w:rFonts w:ascii="Segoe UI" w:hAnsi="Segoe UI" w:cs="Segoe UI"/>
      <w:sz w:val="18"/>
      <w:szCs w:val="18"/>
      <w:lang w:val="en-US" w:eastAsia="ja-JP"/>
    </w:rPr>
  </w:style>
  <w:style w:type="paragraph" w:styleId="Listenabsatz">
    <w:name w:val="List Paragraph"/>
    <w:basedOn w:val="Standard"/>
    <w:uiPriority w:val="34"/>
    <w:qFormat/>
    <w:rsid w:val="00F87212"/>
    <w:pPr>
      <w:adjustRightInd/>
      <w:snapToGrid/>
      <w:spacing w:after="160" w:line="259" w:lineRule="auto"/>
      <w:ind w:left="720"/>
      <w:contextualSpacing/>
    </w:pPr>
    <w:rPr>
      <w:rFonts w:asciiTheme="minorHAnsi" w:eastAsiaTheme="minorEastAsia" w:hAnsiTheme="minorHAnsi" w:cstheme="minorBidi"/>
      <w:sz w:val="22"/>
      <w:szCs w:val="22"/>
      <w:lang w:val="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lwerbung.de/download/IAI/Neue-IAI-Webseite-2024.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85A74-5361-4881-9A0B-1BECDFAE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RCP2 Catalog ALL Revised</vt:lpstr>
    </vt:vector>
  </TitlesOfParts>
  <Company>Sophia Enterprises, Inc.</Company>
  <LinksUpToDate>false</LinksUpToDate>
  <CharactersWithSpaces>4973</CharactersWithSpaces>
  <SharedDoc>false</SharedDoc>
  <HLinks>
    <vt:vector size="6" baseType="variant">
      <vt:variant>
        <vt:i4>1245243</vt:i4>
      </vt:variant>
      <vt:variant>
        <vt:i4>0</vt:i4>
      </vt:variant>
      <vt:variant>
        <vt:i4>0</vt:i4>
      </vt:variant>
      <vt:variant>
        <vt:i4>5</vt:i4>
      </vt:variant>
      <vt:variant>
        <vt:lpwstr>mailto:marketing@iai-gmbh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RCP2 Catalog ALL Revised</dc:title>
  <dc:subject/>
  <dc:creator>Sophia Enterprises, Inc.</dc:creator>
  <cp:keywords/>
  <cp:lastModifiedBy>Akademie</cp:lastModifiedBy>
  <cp:revision>7</cp:revision>
  <cp:lastPrinted>2018-08-31T06:48:00Z</cp:lastPrinted>
  <dcterms:created xsi:type="dcterms:W3CDTF">2024-01-09T14:59:00Z</dcterms:created>
  <dcterms:modified xsi:type="dcterms:W3CDTF">2024-01-10T13:29:00Z</dcterms:modified>
</cp:coreProperties>
</file>