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46304" w:rsidRPr="00030CAC" w:rsidRDefault="00780960" w:rsidP="00467800">
      <w:pPr>
        <w:jc w:val="both"/>
        <w:rPr>
          <w:b/>
          <w:bCs/>
          <w:sz w:val="26"/>
          <w:szCs w:val="26"/>
        </w:rPr>
      </w:pPr>
      <w:r w:rsidRPr="00030CAC">
        <w:rPr>
          <w:noProof/>
          <w:lang w:eastAsia="de-DE"/>
        </w:rPr>
        <w:drawing>
          <wp:inline distT="0" distB="0" distL="0" distR="0">
            <wp:extent cx="5856732" cy="3524441"/>
            <wp:effectExtent l="0" t="0" r="10795" b="635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56732" cy="3524441"/>
                    </a:xfrm>
                    <a:prstGeom prst="rect">
                      <a:avLst/>
                    </a:prstGeom>
                  </pic:spPr>
                </pic:pic>
              </a:graphicData>
            </a:graphic>
          </wp:inline>
        </w:drawing>
      </w:r>
    </w:p>
    <w:p w:rsidR="00A121AE" w:rsidRPr="00030CAC" w:rsidRDefault="00A121AE" w:rsidP="00A121AE">
      <w:pPr>
        <w:rPr>
          <w:i/>
          <w:sz w:val="18"/>
          <w:szCs w:val="18"/>
        </w:rPr>
      </w:pPr>
      <w:r w:rsidRPr="00030CAC">
        <w:rPr>
          <w:rFonts w:hint="eastAsia"/>
          <w:i/>
          <w:sz w:val="18"/>
          <w:szCs w:val="18"/>
        </w:rPr>
        <w:t>Dahua-Kamera</w:t>
      </w:r>
      <w:r w:rsidRPr="00030CAC">
        <w:rPr>
          <w:i/>
          <w:sz w:val="18"/>
          <w:szCs w:val="18"/>
        </w:rPr>
        <w:t>lösungen können in vielen Bereichen einer Tankste</w:t>
      </w:r>
      <w:r w:rsidR="00E15A71" w:rsidRPr="00030CAC">
        <w:rPr>
          <w:i/>
          <w:sz w:val="18"/>
          <w:szCs w:val="18"/>
        </w:rPr>
        <w:t>lle für mehr Sicherheit sorgen.</w:t>
      </w:r>
    </w:p>
    <w:p w:rsidR="0084286F" w:rsidRPr="00030CAC" w:rsidRDefault="00F96D9E" w:rsidP="00467800">
      <w:pPr>
        <w:jc w:val="both"/>
        <w:rPr>
          <w:b/>
          <w:bCs/>
          <w:sz w:val="28"/>
          <w:szCs w:val="28"/>
        </w:rPr>
      </w:pPr>
      <w:r w:rsidRPr="00030CAC">
        <w:rPr>
          <w:b/>
          <w:bCs/>
          <w:sz w:val="28"/>
          <w:szCs w:val="28"/>
        </w:rPr>
        <w:t>Dahua-</w:t>
      </w:r>
      <w:r w:rsidR="00546304" w:rsidRPr="00030CAC">
        <w:rPr>
          <w:b/>
          <w:bCs/>
          <w:sz w:val="28"/>
          <w:szCs w:val="28"/>
        </w:rPr>
        <w:t>Tankstellenlösunge</w:t>
      </w:r>
      <w:r w:rsidRPr="00030CAC">
        <w:rPr>
          <w:b/>
          <w:bCs/>
          <w:sz w:val="28"/>
          <w:szCs w:val="28"/>
        </w:rPr>
        <w:t>n für Sicherheit und Innovation</w:t>
      </w:r>
    </w:p>
    <w:p w:rsidR="00676232" w:rsidRPr="00030CAC" w:rsidRDefault="00546304" w:rsidP="00676232">
      <w:pPr>
        <w:rPr>
          <w:b/>
          <w:i/>
        </w:rPr>
      </w:pPr>
      <w:r w:rsidRPr="00030CAC">
        <w:rPr>
          <w:b/>
          <w:i/>
        </w:rPr>
        <w:t>Brandunfälle, Raub</w:t>
      </w:r>
      <w:r w:rsidRPr="00030CAC">
        <w:rPr>
          <w:rFonts w:hint="cs"/>
          <w:b/>
          <w:i/>
        </w:rPr>
        <w:t>ü</w:t>
      </w:r>
      <w:r w:rsidRPr="00030CAC">
        <w:rPr>
          <w:b/>
          <w:i/>
        </w:rPr>
        <w:t>berf</w:t>
      </w:r>
      <w:r w:rsidRPr="00030CAC">
        <w:rPr>
          <w:rFonts w:hint="cs"/>
          <w:b/>
          <w:i/>
        </w:rPr>
        <w:t>ä</w:t>
      </w:r>
      <w:r w:rsidRPr="00030CAC">
        <w:rPr>
          <w:b/>
          <w:i/>
        </w:rPr>
        <w:t xml:space="preserve">lle, </w:t>
      </w:r>
      <w:r w:rsidR="00E57F60" w:rsidRPr="00030CAC">
        <w:rPr>
          <w:b/>
          <w:i/>
        </w:rPr>
        <w:t>Kraftstoffdiebstähle</w:t>
      </w:r>
      <w:r w:rsidRPr="00030CAC">
        <w:rPr>
          <w:b/>
          <w:i/>
        </w:rPr>
        <w:t xml:space="preserve"> – die Liste realer Gefahren an Tankstellen ist erheblich. Aber mit Sicherheitslösungen von Dahua lässt sich das Risiko </w:t>
      </w:r>
      <w:r w:rsidR="00676232" w:rsidRPr="00030CAC">
        <w:rPr>
          <w:b/>
          <w:i/>
        </w:rPr>
        <w:t xml:space="preserve">in vielen Bereichen </w:t>
      </w:r>
      <w:r w:rsidRPr="00030CAC">
        <w:rPr>
          <w:b/>
          <w:i/>
        </w:rPr>
        <w:t>deutlich minimieren. Und im Shopbereich können intelligente Kameralösungen mit KI</w:t>
      </w:r>
      <w:r w:rsidR="00676232" w:rsidRPr="00030CAC">
        <w:rPr>
          <w:b/>
          <w:i/>
        </w:rPr>
        <w:t xml:space="preserve"> Einzelh</w:t>
      </w:r>
      <w:r w:rsidR="00676232" w:rsidRPr="00030CAC">
        <w:rPr>
          <w:rFonts w:hint="cs"/>
          <w:b/>
          <w:i/>
        </w:rPr>
        <w:t>ä</w:t>
      </w:r>
      <w:r w:rsidR="00676232" w:rsidRPr="00030CAC">
        <w:rPr>
          <w:b/>
          <w:i/>
        </w:rPr>
        <w:t xml:space="preserve">ndlern </w:t>
      </w:r>
      <w:r w:rsidR="00A121AE" w:rsidRPr="00030CAC">
        <w:rPr>
          <w:b/>
          <w:i/>
        </w:rPr>
        <w:t>dabei helfen, ihr Angebot</w:t>
      </w:r>
      <w:r w:rsidR="00676232" w:rsidRPr="00030CAC">
        <w:rPr>
          <w:b/>
          <w:i/>
        </w:rPr>
        <w:t xml:space="preserve"> zu optimieren</w:t>
      </w:r>
      <w:r w:rsidR="00E15A71" w:rsidRPr="00030CAC">
        <w:rPr>
          <w:b/>
          <w:i/>
        </w:rPr>
        <w:t xml:space="preserve"> und mehr Umsatz zu generieren.</w:t>
      </w:r>
    </w:p>
    <w:p w:rsidR="001D0B6B" w:rsidRPr="00030CAC" w:rsidRDefault="001D0B6B" w:rsidP="0084286F">
      <w:r w:rsidRPr="00030CAC">
        <w:t xml:space="preserve">Tankstellen sind Objekte mit einem erhöhten Sicherheitsbedarf: Durch den Umgang mit brennbaren Kraftstoffen ergeben sich leider immer wieder Brandunfälle, die nicht nur zu erheblichen Sachschäden, sondern auch zu </w:t>
      </w:r>
      <w:r w:rsidR="00A258D9" w:rsidRPr="00030CAC">
        <w:t xml:space="preserve">schweren </w:t>
      </w:r>
      <w:r w:rsidRPr="00030CAC">
        <w:t>Personenschäden führen können. Als Ort, an dem eine gewisse Menge Bargeld in der K</w:t>
      </w:r>
      <w:r w:rsidR="00546304" w:rsidRPr="00030CAC">
        <w:t xml:space="preserve">asse lagert, werden Tankstellen auch nicht selten </w:t>
      </w:r>
      <w:r w:rsidRPr="00030CAC">
        <w:t>zum Ziel von Raub</w:t>
      </w:r>
      <w:r w:rsidRPr="00030CAC">
        <w:rPr>
          <w:rFonts w:hint="cs"/>
        </w:rPr>
        <w:t>ü</w:t>
      </w:r>
      <w:r w:rsidRPr="00030CAC">
        <w:t>berf</w:t>
      </w:r>
      <w:r w:rsidRPr="00030CAC">
        <w:rPr>
          <w:rFonts w:hint="cs"/>
        </w:rPr>
        <w:t>ä</w:t>
      </w:r>
      <w:r w:rsidRPr="00030CAC">
        <w:t>llen. Und nicht zuletzt gibt es in Zeiten hoher Spritpreise auch das leidige Phänomen des Kraftstoffdiebstahls. Überwachungslösungen von Dahua können in allen diesen Fällen dazu beitragen, die Sicherheit deutlich zu erhöhen, wodurch nicht nur erhebliche Kosten eingespart, sondern im Extremfall soga</w:t>
      </w:r>
      <w:r w:rsidR="00E15A71" w:rsidRPr="00030CAC">
        <w:t>r Leben gerettet werden können.</w:t>
      </w:r>
    </w:p>
    <w:p w:rsidR="00B61741" w:rsidRPr="00030CAC" w:rsidRDefault="00B61741" w:rsidP="00676232">
      <w:r w:rsidRPr="00030CAC">
        <w:rPr>
          <w:b/>
        </w:rPr>
        <w:t>Brandunfälle</w:t>
      </w:r>
    </w:p>
    <w:p w:rsidR="00486864" w:rsidRPr="00030CAC" w:rsidRDefault="00676232" w:rsidP="00676232">
      <w:r w:rsidRPr="00030CAC">
        <w:t>Jedes Jahr werden in den USA mehr als 5000 Tankstellenbr</w:t>
      </w:r>
      <w:r w:rsidRPr="00030CAC">
        <w:rPr>
          <w:rFonts w:hint="cs"/>
        </w:rPr>
        <w:t>ä</w:t>
      </w:r>
      <w:r w:rsidRPr="00030CAC">
        <w:t>nde gemeldet. Sie verursachen jährlich im Durchschnitt 48 Personensch</w:t>
      </w:r>
      <w:r w:rsidRPr="00030CAC">
        <w:rPr>
          <w:rFonts w:hint="cs"/>
        </w:rPr>
        <w:t>ä</w:t>
      </w:r>
      <w:r w:rsidRPr="00030CAC">
        <w:t>den zwei Todesf</w:t>
      </w:r>
      <w:r w:rsidRPr="00030CAC">
        <w:rPr>
          <w:rFonts w:hint="cs"/>
        </w:rPr>
        <w:t>ä</w:t>
      </w:r>
      <w:r w:rsidRPr="00030CAC">
        <w:t>lle und Sachsch</w:t>
      </w:r>
      <w:r w:rsidRPr="00030CAC">
        <w:rPr>
          <w:rFonts w:hint="cs"/>
        </w:rPr>
        <w:t>ä</w:t>
      </w:r>
      <w:r w:rsidRPr="00030CAC">
        <w:t>den in H</w:t>
      </w:r>
      <w:r w:rsidRPr="00030CAC">
        <w:rPr>
          <w:rFonts w:hint="cs"/>
        </w:rPr>
        <w:t>ö</w:t>
      </w:r>
      <w:r w:rsidRPr="00030CAC">
        <w:t>he von</w:t>
      </w:r>
      <w:r w:rsidR="00A258D9" w:rsidRPr="00030CAC">
        <w:t xml:space="preserve"> umgerechnet</w:t>
      </w:r>
      <w:r w:rsidRPr="00030CAC">
        <w:t xml:space="preserve"> über </w:t>
      </w:r>
      <w:r w:rsidR="00A258D9" w:rsidRPr="00030CAC">
        <w:t>18 Millionen</w:t>
      </w:r>
      <w:r w:rsidR="005D5CB9">
        <w:t xml:space="preserve"> Euro</w:t>
      </w:r>
      <w:r w:rsidRPr="00030CAC">
        <w:t xml:space="preserve">. Um die Entstehung von Bränden schon im Frühstadium zu erkennen, eignet sich die </w:t>
      </w:r>
      <w:hyperlink r:id="rId8" w:history="1">
        <w:r w:rsidRPr="00030CAC">
          <w:rPr>
            <w:rStyle w:val="Hyperlink"/>
          </w:rPr>
          <w:t>thermische Rauch- und Feuererkennung mit Wärmebildkameras</w:t>
        </w:r>
      </w:hyperlink>
      <w:r w:rsidRPr="00030CAC">
        <w:t xml:space="preserve"> von Dahua</w:t>
      </w:r>
      <w:r w:rsidR="00030CAC">
        <w:t>.</w:t>
      </w:r>
    </w:p>
    <w:p w:rsidR="00A121AE" w:rsidRPr="00030CAC" w:rsidRDefault="00A121AE" w:rsidP="00A121AE">
      <w:pPr>
        <w:rPr>
          <w:b/>
        </w:rPr>
      </w:pPr>
      <w:r w:rsidRPr="00030CAC">
        <w:rPr>
          <w:b/>
        </w:rPr>
        <w:t>Raub</w:t>
      </w:r>
      <w:r w:rsidRPr="00030CAC">
        <w:rPr>
          <w:rFonts w:hint="cs"/>
          <w:b/>
        </w:rPr>
        <w:t>ü</w:t>
      </w:r>
      <w:r w:rsidRPr="00030CAC">
        <w:rPr>
          <w:b/>
        </w:rPr>
        <w:t>berf</w:t>
      </w:r>
      <w:r w:rsidRPr="00030CAC">
        <w:rPr>
          <w:rFonts w:hint="cs"/>
          <w:b/>
        </w:rPr>
        <w:t>ä</w:t>
      </w:r>
      <w:r w:rsidRPr="00030CAC">
        <w:rPr>
          <w:b/>
        </w:rPr>
        <w:t>ll</w:t>
      </w:r>
      <w:r w:rsidR="00C87D77" w:rsidRPr="00030CAC">
        <w:rPr>
          <w:b/>
        </w:rPr>
        <w:t>e und</w:t>
      </w:r>
      <w:r w:rsidR="00C87D77" w:rsidRPr="00030CAC">
        <w:t xml:space="preserve"> </w:t>
      </w:r>
      <w:r w:rsidR="00C87D77" w:rsidRPr="00030CAC">
        <w:rPr>
          <w:b/>
        </w:rPr>
        <w:t>Kraftstoffdiebstahl</w:t>
      </w:r>
    </w:p>
    <w:p w:rsidR="00DE3CCC" w:rsidRPr="00030CAC" w:rsidRDefault="00676232" w:rsidP="0084286F">
      <w:r w:rsidRPr="00030CAC">
        <w:t>Daneben g</w:t>
      </w:r>
      <w:r w:rsidR="00A121AE" w:rsidRPr="00030CAC">
        <w:t>ab es im Jahr 2016 in den USA leider auch 8</w:t>
      </w:r>
      <w:r w:rsidRPr="00030CAC">
        <w:t>178 Raub</w:t>
      </w:r>
      <w:r w:rsidRPr="00030CAC">
        <w:rPr>
          <w:rFonts w:hint="cs"/>
        </w:rPr>
        <w:t>ü</w:t>
      </w:r>
      <w:r w:rsidRPr="00030CAC">
        <w:t>berf</w:t>
      </w:r>
      <w:r w:rsidRPr="00030CAC">
        <w:rPr>
          <w:rFonts w:hint="cs"/>
        </w:rPr>
        <w:t>ä</w:t>
      </w:r>
      <w:r w:rsidRPr="00030CAC">
        <w:t xml:space="preserve">lle auf Tankstellen, die </w:t>
      </w:r>
      <w:r w:rsidR="00A121AE" w:rsidRPr="00030CAC">
        <w:t xml:space="preserve">nicht nur </w:t>
      </w:r>
      <w:r w:rsidRPr="00030CAC">
        <w:t xml:space="preserve">einen wirtschaftlichen Schaden von </w:t>
      </w:r>
      <w:r w:rsidR="00052BE3">
        <w:t xml:space="preserve">umgerechnet über </w:t>
      </w:r>
      <w:r w:rsidR="00A258D9" w:rsidRPr="00030CAC">
        <w:t>15 Millionen</w:t>
      </w:r>
      <w:r w:rsidR="00052BE3">
        <w:t xml:space="preserve"> Euro</w:t>
      </w:r>
      <w:r w:rsidR="00A258D9" w:rsidRPr="00030CAC">
        <w:t xml:space="preserve"> </w:t>
      </w:r>
      <w:r w:rsidR="00A121AE" w:rsidRPr="00030CAC">
        <w:t xml:space="preserve">verursachten: </w:t>
      </w:r>
      <w:r w:rsidRPr="00030CAC">
        <w:t xml:space="preserve">Drei Tankstellen-Mitarbeiter verloren </w:t>
      </w:r>
      <w:r w:rsidR="00A8140B" w:rsidRPr="00030CAC">
        <w:t xml:space="preserve">dabei </w:t>
      </w:r>
      <w:r w:rsidRPr="00030CAC">
        <w:t xml:space="preserve">ihr Leben. Dahua bietet als Lösung einen </w:t>
      </w:r>
      <w:hyperlink r:id="rId9" w:history="1">
        <w:r w:rsidRPr="00030CAC">
          <w:rPr>
            <w:rStyle w:val="Hyperlink"/>
          </w:rPr>
          <w:t>Notfallalarm zum Schutz des Personals</w:t>
        </w:r>
      </w:hyperlink>
      <w:r w:rsidR="00B61741" w:rsidRPr="00030CAC">
        <w:t xml:space="preserve"> an</w:t>
      </w:r>
      <w:r w:rsidR="00030CAC">
        <w:t xml:space="preserve">. </w:t>
      </w:r>
      <w:r w:rsidR="00A258D9" w:rsidRPr="00030CAC">
        <w:t>Kraftstoffdiebstahl ist leider kein Einzelfall: Eine britische Untersuchung hat</w:t>
      </w:r>
      <w:r w:rsidR="00680B85" w:rsidRPr="00030CAC">
        <w:t xml:space="preserve"> ergeben, dass </w:t>
      </w:r>
      <w:r w:rsidR="00A258D9" w:rsidRPr="00030CAC">
        <w:t xml:space="preserve">er an jeder einzelnen Tankstelle im Durchschnitt Schäden von umgerechnet mehr als </w:t>
      </w:r>
      <w:r w:rsidR="00A258D9" w:rsidRPr="00030CAC">
        <w:lastRenderedPageBreak/>
        <w:t>4000</w:t>
      </w:r>
      <w:r w:rsidR="004E6A6E">
        <w:t xml:space="preserve"> Euro</w:t>
      </w:r>
      <w:r w:rsidR="00A258D9" w:rsidRPr="00030CAC">
        <w:t xml:space="preserve"> pro Jahr verursacht. Mit der </w:t>
      </w:r>
      <w:hyperlink r:id="rId10" w:history="1">
        <w:r w:rsidR="00A258D9" w:rsidRPr="00030CAC">
          <w:rPr>
            <w:rStyle w:val="Hyperlink"/>
          </w:rPr>
          <w:t>Automatischen Nummernschilderkennung</w:t>
        </w:r>
      </w:hyperlink>
      <w:r w:rsidR="00A258D9" w:rsidRPr="00030CAC">
        <w:t xml:space="preserve"> (ANPR) von Dahua und einer schwarzen Liste bekannter Kennzeichen können mögliche Straftäter bereits vor der Tat erkannt werden.</w:t>
      </w:r>
    </w:p>
    <w:p w:rsidR="00DE3CCC" w:rsidRPr="00030CAC" w:rsidRDefault="00DE3CCC" w:rsidP="0084286F">
      <w:r w:rsidRPr="00030CAC">
        <w:t>Insgesamt lassen sich mit einer effizienten Videoüberwachungslösung von Dahua frühzeitig Feuer und Rauch erkennen, ein Notfall-Alarmsystem für den Schutz der Mitarbeiter realisieren und mit</w:t>
      </w:r>
      <w:r w:rsidR="00F118B4" w:rsidRPr="00030CAC">
        <w:t xml:space="preserve"> Hilfe von</w:t>
      </w:r>
      <w:r w:rsidRPr="00030CAC">
        <w:t xml:space="preserve"> ANPR Fahrzeuge auf schwarzen Listen schon beim Einfahren in den Tankstellenbereich erkennen. Das alles funktioniert natürlich auch in HD und per Fernüberwachung, z. B. von einer Leitstelle aus. </w:t>
      </w:r>
    </w:p>
    <w:p w:rsidR="001C2A6F" w:rsidRPr="00030CAC" w:rsidRDefault="00A8140B" w:rsidP="001C2A6F">
      <w:pPr>
        <w:rPr>
          <w:b/>
        </w:rPr>
      </w:pPr>
      <w:r w:rsidRPr="00030CAC">
        <w:rPr>
          <w:b/>
        </w:rPr>
        <w:t>G</w:t>
      </w:r>
      <w:r w:rsidR="001C2A6F" w:rsidRPr="00030CAC">
        <w:rPr>
          <w:b/>
        </w:rPr>
        <w:t>eschäftliche</w:t>
      </w:r>
      <w:r w:rsidR="0019767B" w:rsidRPr="00030CAC">
        <w:rPr>
          <w:b/>
        </w:rPr>
        <w:t xml:space="preserve"> Innovationen</w:t>
      </w:r>
    </w:p>
    <w:p w:rsidR="001C2A6F" w:rsidRPr="00030CAC" w:rsidRDefault="00DE3CCC" w:rsidP="001C2A6F">
      <w:r w:rsidRPr="00030CAC">
        <w:t xml:space="preserve">Neben diesen sicherheitsrelevanten Lösungen unterstützt Dahua Tankstellenbetreiber auch mit </w:t>
      </w:r>
      <w:r w:rsidR="001C2A6F" w:rsidRPr="00030CAC">
        <w:t>Innovationen</w:t>
      </w:r>
      <w:r w:rsidR="00A8140B" w:rsidRPr="00030CAC">
        <w:t xml:space="preserve"> für ihr Business</w:t>
      </w:r>
      <w:r w:rsidR="001C2A6F" w:rsidRPr="00030CAC">
        <w:t xml:space="preserve">. </w:t>
      </w:r>
      <w:r w:rsidRPr="00030CAC">
        <w:t xml:space="preserve">Dazu gehört die Erkennung von </w:t>
      </w:r>
      <w:r w:rsidR="00B36E24" w:rsidRPr="00030CAC">
        <w:t>VIPs: Regelm</w:t>
      </w:r>
      <w:r w:rsidR="00B36E24" w:rsidRPr="00030CAC">
        <w:rPr>
          <w:rFonts w:hint="cs"/>
        </w:rPr>
        <w:t>äß</w:t>
      </w:r>
      <w:r w:rsidR="00B36E24" w:rsidRPr="00030CAC">
        <w:t>ige Besucher k</w:t>
      </w:r>
      <w:r w:rsidR="00B36E24" w:rsidRPr="00030CAC">
        <w:rPr>
          <w:rFonts w:hint="cs"/>
        </w:rPr>
        <w:t>ö</w:t>
      </w:r>
      <w:r w:rsidR="00B36E24" w:rsidRPr="00030CAC">
        <w:t>nnen einen individuellen Service wie z.B. eine besondere Begr</w:t>
      </w:r>
      <w:r w:rsidR="00B36E24" w:rsidRPr="00030CAC">
        <w:rPr>
          <w:rFonts w:hint="cs"/>
        </w:rPr>
        <w:t>üß</w:t>
      </w:r>
      <w:r w:rsidR="00B36E24" w:rsidRPr="00030CAC">
        <w:t>ung erhalten. Auch die Analyse des Fahrzeugflusses mit künstlicher Intelligenz ist möglich</w:t>
      </w:r>
      <w:r w:rsidR="001C2A6F" w:rsidRPr="00030CAC">
        <w:t xml:space="preserve"> und hilft</w:t>
      </w:r>
      <w:r w:rsidR="00B36E24" w:rsidRPr="00030CAC">
        <w:t xml:space="preserve"> bei der Optimierung des Personaleinsatzes und der Anpassung der Strategie</w:t>
      </w:r>
      <w:r w:rsidR="009177CD" w:rsidRPr="00030CAC">
        <w:t xml:space="preserve"> des Standorts</w:t>
      </w:r>
      <w:r w:rsidR="00B36E24" w:rsidRPr="00030CAC">
        <w:t>.</w:t>
      </w:r>
    </w:p>
    <w:p w:rsidR="00780960" w:rsidRPr="00030CAC" w:rsidRDefault="00780960" w:rsidP="0084286F">
      <w:r w:rsidRPr="00030CAC">
        <w:rPr>
          <w:noProof/>
          <w:lang w:eastAsia="de-DE"/>
        </w:rPr>
        <w:drawing>
          <wp:inline distT="0" distB="0" distL="0" distR="0">
            <wp:extent cx="6248781" cy="3552444"/>
            <wp:effectExtent l="0" t="0" r="0" b="381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48781" cy="3552444"/>
                    </a:xfrm>
                    <a:prstGeom prst="rect">
                      <a:avLst/>
                    </a:prstGeom>
                  </pic:spPr>
                </pic:pic>
              </a:graphicData>
            </a:graphic>
          </wp:inline>
        </w:drawing>
      </w:r>
    </w:p>
    <w:p w:rsidR="00D14329" w:rsidRPr="00030CAC" w:rsidRDefault="00D14329" w:rsidP="00D14329">
      <w:pPr>
        <w:rPr>
          <w:i/>
          <w:sz w:val="18"/>
          <w:szCs w:val="18"/>
        </w:rPr>
      </w:pPr>
      <w:r w:rsidRPr="00030CAC">
        <w:rPr>
          <w:i/>
          <w:sz w:val="18"/>
          <w:szCs w:val="18"/>
        </w:rPr>
        <w:t>KI er</w:t>
      </w:r>
      <w:r w:rsidRPr="00030CAC">
        <w:rPr>
          <w:rFonts w:hint="cs"/>
          <w:i/>
          <w:sz w:val="18"/>
          <w:szCs w:val="18"/>
        </w:rPr>
        <w:t>ö</w:t>
      </w:r>
      <w:r w:rsidRPr="00030CAC">
        <w:rPr>
          <w:i/>
          <w:sz w:val="18"/>
          <w:szCs w:val="18"/>
        </w:rPr>
        <w:t>ffnet neue M</w:t>
      </w:r>
      <w:r w:rsidRPr="00030CAC">
        <w:rPr>
          <w:rFonts w:hint="cs"/>
          <w:i/>
          <w:sz w:val="18"/>
          <w:szCs w:val="18"/>
        </w:rPr>
        <w:t>ö</w:t>
      </w:r>
      <w:r w:rsidRPr="00030CAC">
        <w:rPr>
          <w:i/>
          <w:sz w:val="18"/>
          <w:szCs w:val="18"/>
        </w:rPr>
        <w:t>glichkeiten bei Kundenerkennung, VIP-Services, Bezahlung, individualisierter Werbung und der Optimierung des Ladenlayouts, um h</w:t>
      </w:r>
      <w:r w:rsidRPr="00030CAC">
        <w:rPr>
          <w:rFonts w:hint="cs"/>
          <w:i/>
          <w:sz w:val="18"/>
          <w:szCs w:val="18"/>
        </w:rPr>
        <w:t>ö</w:t>
      </w:r>
      <w:r w:rsidRPr="00030CAC">
        <w:rPr>
          <w:i/>
          <w:sz w:val="18"/>
          <w:szCs w:val="18"/>
        </w:rPr>
        <w:t>here Ums</w:t>
      </w:r>
      <w:r w:rsidRPr="00030CAC">
        <w:rPr>
          <w:rFonts w:hint="cs"/>
          <w:i/>
          <w:sz w:val="18"/>
          <w:szCs w:val="18"/>
        </w:rPr>
        <w:t>ä</w:t>
      </w:r>
      <w:r w:rsidRPr="00030CAC">
        <w:rPr>
          <w:i/>
          <w:sz w:val="18"/>
          <w:szCs w:val="18"/>
        </w:rPr>
        <w:t xml:space="preserve">tze zu generieren. </w:t>
      </w:r>
    </w:p>
    <w:p w:rsidR="009177CD" w:rsidRPr="00030CAC" w:rsidRDefault="0019767B" w:rsidP="009177CD">
      <w:pPr>
        <w:rPr>
          <w:b/>
        </w:rPr>
      </w:pPr>
      <w:r w:rsidRPr="00030CAC">
        <w:rPr>
          <w:b/>
        </w:rPr>
        <w:t>Intelligentes Shopsystem</w:t>
      </w:r>
    </w:p>
    <w:p w:rsidR="009177CD" w:rsidRDefault="009177CD" w:rsidP="00D14329">
      <w:r w:rsidRPr="00030CAC">
        <w:t>KI- und BI-L</w:t>
      </w:r>
      <w:r w:rsidRPr="00030CAC">
        <w:rPr>
          <w:rFonts w:hint="cs"/>
        </w:rPr>
        <w:t>ö</w:t>
      </w:r>
      <w:r w:rsidRPr="00030CAC">
        <w:t>sungen (Business Intelligence) unterst</w:t>
      </w:r>
      <w:r w:rsidRPr="00030CAC">
        <w:rPr>
          <w:rFonts w:hint="cs"/>
        </w:rPr>
        <w:t>ü</w:t>
      </w:r>
      <w:r w:rsidRPr="00030CAC">
        <w:t>tzen Tankstellenbetreiber bei der Transformation ihres Einzelhandelsgesch</w:t>
      </w:r>
      <w:r w:rsidRPr="00030CAC">
        <w:rPr>
          <w:rFonts w:hint="cs"/>
        </w:rPr>
        <w:t>ä</w:t>
      </w:r>
      <w:r w:rsidRPr="00030CAC">
        <w:t>fts. Das f</w:t>
      </w:r>
      <w:r w:rsidRPr="00030CAC">
        <w:rPr>
          <w:rFonts w:hint="cs"/>
        </w:rPr>
        <w:t>ä</w:t>
      </w:r>
      <w:r w:rsidRPr="00030CAC">
        <w:t xml:space="preserve">ngt bereits im Eingangsbereich an: Neben der einfachen </w:t>
      </w:r>
      <w:hyperlink r:id="rId12" w:history="1">
        <w:r w:rsidRPr="00030CAC">
          <w:rPr>
            <w:rStyle w:val="Hyperlink"/>
          </w:rPr>
          <w:t>Personenz</w:t>
        </w:r>
        <w:r w:rsidRPr="00030CAC">
          <w:rPr>
            <w:rStyle w:val="Hyperlink"/>
            <w:rFonts w:hint="cs"/>
          </w:rPr>
          <w:t>ä</w:t>
        </w:r>
        <w:r w:rsidRPr="00030CAC">
          <w:rPr>
            <w:rStyle w:val="Hyperlink"/>
          </w:rPr>
          <w:t>hlung</w:t>
        </w:r>
      </w:hyperlink>
      <w:r w:rsidRPr="00030CAC">
        <w:t xml:space="preserve"> beherrschen trainierte KI-Systeme auch VIP- und Diebstahlerkennung. Kundendemografie und Kundenflussanalyse im Shop k</w:t>
      </w:r>
      <w:r w:rsidRPr="00030CAC">
        <w:rPr>
          <w:rFonts w:hint="cs"/>
        </w:rPr>
        <w:t>ö</w:t>
      </w:r>
      <w:r w:rsidRPr="00030CAC">
        <w:t>nnen Feedback generieren, wie das Warenangebot und das Ladenlayout optimiert werden sollte, um h</w:t>
      </w:r>
      <w:r w:rsidRPr="00030CAC">
        <w:rPr>
          <w:rFonts w:hint="cs"/>
        </w:rPr>
        <w:t>ö</w:t>
      </w:r>
      <w:r w:rsidRPr="00030CAC">
        <w:t>here Ums</w:t>
      </w:r>
      <w:r w:rsidRPr="00030CAC">
        <w:rPr>
          <w:rFonts w:hint="cs"/>
        </w:rPr>
        <w:t>ä</w:t>
      </w:r>
      <w:r w:rsidRPr="00030CAC">
        <w:t xml:space="preserve">tze zu generieren. Eine </w:t>
      </w:r>
      <w:hyperlink r:id="rId13" w:history="1">
        <w:r w:rsidRPr="00030CAC">
          <w:rPr>
            <w:rStyle w:val="Hyperlink"/>
          </w:rPr>
          <w:t>KI-Heatmap</w:t>
        </w:r>
      </w:hyperlink>
      <w:r w:rsidRPr="00030CAC">
        <w:t xml:space="preserve"> liefert dafür entscheidende Informationen. Dahua-Lösungen kommen außerdem bei der Waren- und Ressourcenverwaltung oder beim Zugang zu Lag</w:t>
      </w:r>
      <w:r w:rsidR="0019767B" w:rsidRPr="00030CAC">
        <w:t>er- und Büroräumen zum Einsatz.</w:t>
      </w:r>
    </w:p>
    <w:p w:rsidR="00AE41C0" w:rsidRPr="00030CAC" w:rsidRDefault="00AE41C0" w:rsidP="00D14329">
      <w:pPr>
        <w:rPr>
          <w:color w:val="FF0000"/>
        </w:rPr>
      </w:pPr>
      <w:bookmarkStart w:id="0" w:name="_GoBack"/>
      <w:bookmarkEnd w:id="0"/>
    </w:p>
    <w:p w:rsidR="00D14329" w:rsidRPr="00030CAC" w:rsidRDefault="00D14329" w:rsidP="00D14329">
      <w:pPr>
        <w:rPr>
          <w:b/>
        </w:rPr>
      </w:pPr>
      <w:r w:rsidRPr="00030CAC">
        <w:rPr>
          <w:b/>
        </w:rPr>
        <w:lastRenderedPageBreak/>
        <w:t xml:space="preserve">Kundenerkennung und Bezahlung </w:t>
      </w:r>
    </w:p>
    <w:p w:rsidR="00F118B4" w:rsidRPr="00030CAC" w:rsidRDefault="00D14329" w:rsidP="00F118B4">
      <w:r w:rsidRPr="00030CAC">
        <w:t xml:space="preserve">Künstliche Intelligenz eröffnet auch neue Möglichkeiten bei Kundenerkennung und Bezahlung: </w:t>
      </w:r>
      <w:r w:rsidRPr="00030CAC">
        <w:rPr>
          <w:rFonts w:hint="cs"/>
        </w:rPr>
        <w:t>Ü</w:t>
      </w:r>
      <w:r w:rsidRPr="00030CAC">
        <w:t>ber Kennzeichen- und Gesichtserkennung wird ein Gesch</w:t>
      </w:r>
      <w:r w:rsidRPr="00030CAC">
        <w:rPr>
          <w:rFonts w:hint="cs"/>
        </w:rPr>
        <w:t>ä</w:t>
      </w:r>
      <w:r w:rsidRPr="00030CAC">
        <w:t>ftskunde identifiziert. Das Tankstellensystem passt den Preis f</w:t>
      </w:r>
      <w:r w:rsidRPr="00030CAC">
        <w:rPr>
          <w:rFonts w:hint="cs"/>
        </w:rPr>
        <w:t>ü</w:t>
      </w:r>
      <w:r w:rsidR="009177CD" w:rsidRPr="00030CAC">
        <w:t xml:space="preserve">r </w:t>
      </w:r>
      <w:r w:rsidRPr="00030CAC">
        <w:t>den einzelnen Kunden ferngesteuert an. W</w:t>
      </w:r>
      <w:r w:rsidRPr="00030CAC">
        <w:rPr>
          <w:rFonts w:hint="cs"/>
        </w:rPr>
        <w:t>ä</w:t>
      </w:r>
      <w:r w:rsidRPr="00030CAC">
        <w:t xml:space="preserve">hrend der Kunde wartet, kann ihm individualisierte Werbung eingeblendet werden. Sobald die Ergebnisse der Fahrzeug- und Gesichtserkennung </w:t>
      </w:r>
      <w:r w:rsidRPr="00030CAC">
        <w:rPr>
          <w:rFonts w:hint="cs"/>
        </w:rPr>
        <w:t>ü</w:t>
      </w:r>
      <w:r w:rsidRPr="00030CAC">
        <w:t>bereinstimmen, wird die Zapfs</w:t>
      </w:r>
      <w:r w:rsidRPr="00030CAC">
        <w:rPr>
          <w:rFonts w:hint="cs"/>
        </w:rPr>
        <w:t>ä</w:t>
      </w:r>
      <w:r w:rsidRPr="00030CAC">
        <w:t xml:space="preserve">ule entsperrt. Die Zahlung kann bar oder per Karte oder automatisiert </w:t>
      </w:r>
      <w:r w:rsidRPr="00030CAC">
        <w:rPr>
          <w:rFonts w:hint="cs"/>
        </w:rPr>
        <w:t>ü</w:t>
      </w:r>
      <w:r w:rsidRPr="00030CAC">
        <w:t>ber voreingestellte Zahlungsoptionen abgewickelt werden.</w:t>
      </w:r>
    </w:p>
    <w:p w:rsidR="00F118B4" w:rsidRPr="00030CAC" w:rsidRDefault="00F118B4" w:rsidP="00F118B4">
      <w:pPr>
        <w:rPr>
          <w:b/>
        </w:rPr>
      </w:pPr>
      <w:r w:rsidRPr="00030CAC">
        <w:rPr>
          <w:b/>
        </w:rPr>
        <w:t>Ladesysteme f</w:t>
      </w:r>
      <w:r w:rsidRPr="00030CAC">
        <w:rPr>
          <w:rFonts w:hint="cs"/>
          <w:b/>
        </w:rPr>
        <w:t>ü</w:t>
      </w:r>
      <w:r w:rsidRPr="00030CAC">
        <w:rPr>
          <w:b/>
        </w:rPr>
        <w:t>r Elektrofahrzeuge optimieren</w:t>
      </w:r>
    </w:p>
    <w:p w:rsidR="00F118B4" w:rsidRPr="00030CAC" w:rsidRDefault="00F118B4" w:rsidP="00F118B4">
      <w:r w:rsidRPr="00030CAC">
        <w:t>Bei der Optimierung von Elektroladepl</w:t>
      </w:r>
      <w:r w:rsidRPr="00030CAC">
        <w:rPr>
          <w:rFonts w:hint="cs"/>
        </w:rPr>
        <w:t>ä</w:t>
      </w:r>
      <w:r w:rsidRPr="00030CAC">
        <w:t>tzen bietet Dahua L</w:t>
      </w:r>
      <w:r w:rsidRPr="00030CAC">
        <w:rPr>
          <w:rFonts w:hint="cs"/>
        </w:rPr>
        <w:t>ö</w:t>
      </w:r>
      <w:r w:rsidRPr="00030CAC">
        <w:t>sungen f</w:t>
      </w:r>
      <w:r w:rsidRPr="00030CAC">
        <w:rPr>
          <w:rFonts w:hint="cs"/>
        </w:rPr>
        <w:t>ü</w:t>
      </w:r>
      <w:r w:rsidRPr="00030CAC">
        <w:t xml:space="preserve">r die Wartung des Systems: Bei </w:t>
      </w:r>
      <w:r w:rsidRPr="00030CAC">
        <w:rPr>
          <w:rFonts w:hint="cs"/>
        </w:rPr>
        <w:t>Ü</w:t>
      </w:r>
      <w:r w:rsidRPr="00030CAC">
        <w:t>berschreitung einer voreingestellten Ladetemperatur des Fahrzeugs wird automatisch ein Alarm eingeleitet. Auch die Fern</w:t>
      </w:r>
      <w:r w:rsidRPr="00030CAC">
        <w:rPr>
          <w:rFonts w:hint="cs"/>
        </w:rPr>
        <w:t>ü</w:t>
      </w:r>
      <w:r w:rsidRPr="00030CAC">
        <w:t>berwachung des Ladevorgangs in Abwesenheit des Fahrzeughalters ist m</w:t>
      </w:r>
      <w:r w:rsidRPr="00030CAC">
        <w:rPr>
          <w:rFonts w:hint="cs"/>
        </w:rPr>
        <w:t>ö</w:t>
      </w:r>
      <w:r w:rsidRPr="00030CAC">
        <w:t>glich. Auch im Bereich des Parkplatzmanagements an der Lades</w:t>
      </w:r>
      <w:r w:rsidRPr="00030CAC">
        <w:rPr>
          <w:rFonts w:hint="cs"/>
        </w:rPr>
        <w:t>ä</w:t>
      </w:r>
      <w:r w:rsidRPr="00030CAC">
        <w:t>ule kommen Dahua-L</w:t>
      </w:r>
      <w:r w:rsidRPr="00030CAC">
        <w:rPr>
          <w:rFonts w:hint="cs"/>
        </w:rPr>
        <w:t>ö</w:t>
      </w:r>
      <w:r w:rsidRPr="00030CAC">
        <w:t>sungen zum Einsatz, z. B. wenn nicht-elektrische Fahrzeuge an einer Ladestation parken.</w:t>
      </w:r>
    </w:p>
    <w:p w:rsidR="000625C5" w:rsidRPr="00030CAC" w:rsidRDefault="000625C5" w:rsidP="000625C5">
      <w:pPr>
        <w:rPr>
          <w:b/>
        </w:rPr>
      </w:pPr>
      <w:r w:rsidRPr="00030CAC">
        <w:rPr>
          <w:b/>
        </w:rPr>
        <w:t xml:space="preserve">Fazit </w:t>
      </w:r>
    </w:p>
    <w:p w:rsidR="00D14329" w:rsidRPr="00030CAC" w:rsidRDefault="000625C5" w:rsidP="0084286F">
      <w:r w:rsidRPr="00030CAC">
        <w:t>Dahua-L</w:t>
      </w:r>
      <w:r w:rsidRPr="00030CAC">
        <w:rPr>
          <w:rFonts w:hint="cs"/>
        </w:rPr>
        <w:t>ö</w:t>
      </w:r>
      <w:r w:rsidRPr="00030CAC">
        <w:t xml:space="preserve">sungen helfen </w:t>
      </w:r>
      <w:r w:rsidR="00E57F60" w:rsidRPr="00030CAC">
        <w:t>Betreibern</w:t>
      </w:r>
      <w:r w:rsidRPr="00030CAC">
        <w:t xml:space="preserve">, ihre Tankstelle sicherer und profitabler zu </w:t>
      </w:r>
      <w:r w:rsidR="00E57F60" w:rsidRPr="00030CAC">
        <w:t>gestalten</w:t>
      </w:r>
      <w:r w:rsidRPr="00030CAC">
        <w:t xml:space="preserve"> – mit ANPR, ex-gesch</w:t>
      </w:r>
      <w:r w:rsidRPr="00030CAC">
        <w:rPr>
          <w:rFonts w:hint="cs"/>
        </w:rPr>
        <w:t>ü</w:t>
      </w:r>
      <w:r w:rsidRPr="00030CAC">
        <w:t xml:space="preserve">tzten </w:t>
      </w:r>
      <w:r w:rsidR="00E57F60" w:rsidRPr="00030CAC">
        <w:t xml:space="preserve">Kameras, </w:t>
      </w:r>
      <w:r w:rsidRPr="00030CAC">
        <w:t>W</w:t>
      </w:r>
      <w:r w:rsidRPr="00030CAC">
        <w:rPr>
          <w:rFonts w:hint="cs"/>
        </w:rPr>
        <w:t>ä</w:t>
      </w:r>
      <w:r w:rsidRPr="00030CAC">
        <w:t>rmebildkameras, Notrufknopf und Gesichtserkennung. Kosteng</w:t>
      </w:r>
      <w:r w:rsidRPr="00030CAC">
        <w:rPr>
          <w:rFonts w:hint="cs"/>
        </w:rPr>
        <w:t>ü</w:t>
      </w:r>
      <w:r w:rsidRPr="00030CAC">
        <w:t>nstige KI-L</w:t>
      </w:r>
      <w:r w:rsidRPr="00030CAC">
        <w:rPr>
          <w:rFonts w:hint="cs"/>
        </w:rPr>
        <w:t>ö</w:t>
      </w:r>
      <w:r w:rsidRPr="00030CAC">
        <w:t>sungen liefern Fahrzeug- und VIP-Erkennung sowie Verhalten</w:t>
      </w:r>
      <w:r w:rsidR="005D4347" w:rsidRPr="00030CAC">
        <w:t>s</w:t>
      </w:r>
      <w:r w:rsidRPr="00030CAC">
        <w:t>analyse zur Optimierung des Einkaufserlebnisses. High-End-Display-L</w:t>
      </w:r>
      <w:r w:rsidRPr="00030CAC">
        <w:rPr>
          <w:rFonts w:hint="cs"/>
        </w:rPr>
        <w:t>ö</w:t>
      </w:r>
      <w:r w:rsidRPr="00030CAC">
        <w:t>sungen f</w:t>
      </w:r>
      <w:r w:rsidRPr="00030CAC">
        <w:rPr>
          <w:rFonts w:hint="cs"/>
        </w:rPr>
        <w:t>ü</w:t>
      </w:r>
      <w:r w:rsidRPr="00030CAC">
        <w:t>r digitale Au</w:t>
      </w:r>
      <w:r w:rsidRPr="00030CAC">
        <w:rPr>
          <w:rFonts w:hint="cs"/>
        </w:rPr>
        <w:t>ß</w:t>
      </w:r>
      <w:r w:rsidRPr="00030CAC">
        <w:t>en- und Innenwerbung auf Monitoren im Store k</w:t>
      </w:r>
      <w:r w:rsidRPr="00030CAC">
        <w:rPr>
          <w:rFonts w:hint="cs"/>
        </w:rPr>
        <w:t>ö</w:t>
      </w:r>
      <w:r w:rsidRPr="00030CAC">
        <w:t>nnen f</w:t>
      </w:r>
      <w:r w:rsidRPr="00030CAC">
        <w:rPr>
          <w:rFonts w:hint="cs"/>
        </w:rPr>
        <w:t>ü</w:t>
      </w:r>
      <w:r w:rsidRPr="00030CAC">
        <w:t>r individualisierte Werbung genutzt werden.</w:t>
      </w:r>
    </w:p>
    <w:p w:rsidR="00BB2957" w:rsidRPr="00030CAC" w:rsidRDefault="00BB2957" w:rsidP="0084286F">
      <w:r w:rsidRPr="00030CAC">
        <w:t xml:space="preserve">Dieser Artikel ist zur kostenfreien Veröffentlichung freigegeben. Das Copyright für alle Bilder liegt bei </w:t>
      </w:r>
      <w:hyperlink r:id="rId14" w:history="1">
        <w:r w:rsidR="00C23736" w:rsidRPr="00030CAC">
          <w:rPr>
            <w:rStyle w:val="Hyperlink"/>
            <w:rFonts w:hint="eastAsia"/>
          </w:rPr>
          <w:t>www.dahuasecurity.com</w:t>
        </w:r>
      </w:hyperlink>
      <w:r w:rsidR="00C23736" w:rsidRPr="00030CAC">
        <w:t xml:space="preserve"> (Dahua Technology GmbH).</w:t>
      </w:r>
    </w:p>
    <w:p w:rsidR="00442152" w:rsidRPr="0084286F" w:rsidRDefault="00BB2957" w:rsidP="0084286F">
      <w:r w:rsidRPr="00030CAC">
        <w:t xml:space="preserve">Für Fragen und weitere Materialien steht Ihnen Frank Liebelt jederzeit gerne zur Verfügung: </w:t>
      </w:r>
      <w:r w:rsidR="00442152" w:rsidRPr="00030CAC">
        <w:rPr>
          <w:rFonts w:hint="eastAsia"/>
        </w:rPr>
        <w:t xml:space="preserve">ABL Werbung, Frank Liebelt, Kellerskopfweg 13, 65931 Frankfurt, Telefon +49 69 501717, Mobil +49 163 1968 209, </w:t>
      </w:r>
      <w:hyperlink r:id="rId15" w:history="1">
        <w:r w:rsidR="00442152" w:rsidRPr="00030CAC">
          <w:rPr>
            <w:rStyle w:val="Hyperlink"/>
            <w:rFonts w:hint="eastAsia"/>
          </w:rPr>
          <w:t>frankliebelt@ablwerbung.de</w:t>
        </w:r>
      </w:hyperlink>
    </w:p>
    <w:sectPr w:rsidR="00442152" w:rsidRPr="0084286F" w:rsidSect="005041AC">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31BC6" w:rsidRDefault="00E31BC6" w:rsidP="00E15A71">
      <w:pPr>
        <w:spacing w:after="0" w:line="240" w:lineRule="auto"/>
      </w:pPr>
      <w:r>
        <w:separator/>
      </w:r>
    </w:p>
  </w:endnote>
  <w:endnote w:type="continuationSeparator" w:id="0">
    <w:p w:rsidR="00E31BC6" w:rsidRDefault="00E31BC6" w:rsidP="00E15A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E1000AEF" w:usb1="5000A1FF" w:usb2="00000000" w:usb3="00000000" w:csb0="000001B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31BC6" w:rsidRDefault="00E31BC6" w:rsidP="00E15A71">
      <w:pPr>
        <w:spacing w:after="0" w:line="240" w:lineRule="auto"/>
      </w:pPr>
      <w:r>
        <w:separator/>
      </w:r>
    </w:p>
  </w:footnote>
  <w:footnote w:type="continuationSeparator" w:id="0">
    <w:p w:rsidR="00E31BC6" w:rsidRDefault="00E31BC6" w:rsidP="00E15A7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2604F"/>
    <w:rsid w:val="00030CAC"/>
    <w:rsid w:val="00052BE3"/>
    <w:rsid w:val="000625C5"/>
    <w:rsid w:val="000E00BD"/>
    <w:rsid w:val="000F3F52"/>
    <w:rsid w:val="0019767B"/>
    <w:rsid w:val="001C0A3F"/>
    <w:rsid w:val="001C2A6F"/>
    <w:rsid w:val="001D0B6B"/>
    <w:rsid w:val="001D7FAC"/>
    <w:rsid w:val="001F3BC4"/>
    <w:rsid w:val="00270C4F"/>
    <w:rsid w:val="0027310B"/>
    <w:rsid w:val="00344A5B"/>
    <w:rsid w:val="00373606"/>
    <w:rsid w:val="003C014E"/>
    <w:rsid w:val="00442152"/>
    <w:rsid w:val="00467800"/>
    <w:rsid w:val="00486864"/>
    <w:rsid w:val="004E6A6E"/>
    <w:rsid w:val="005041AC"/>
    <w:rsid w:val="0052604F"/>
    <w:rsid w:val="00546304"/>
    <w:rsid w:val="00582D89"/>
    <w:rsid w:val="005B5E40"/>
    <w:rsid w:val="005D4347"/>
    <w:rsid w:val="005D5CB9"/>
    <w:rsid w:val="00620DAD"/>
    <w:rsid w:val="00676232"/>
    <w:rsid w:val="00680B85"/>
    <w:rsid w:val="00765D42"/>
    <w:rsid w:val="00780960"/>
    <w:rsid w:val="008019C2"/>
    <w:rsid w:val="00807737"/>
    <w:rsid w:val="00837740"/>
    <w:rsid w:val="0084286F"/>
    <w:rsid w:val="00866E39"/>
    <w:rsid w:val="008A224D"/>
    <w:rsid w:val="009177CD"/>
    <w:rsid w:val="00983A9C"/>
    <w:rsid w:val="00A121AE"/>
    <w:rsid w:val="00A258D9"/>
    <w:rsid w:val="00A8140B"/>
    <w:rsid w:val="00AE41C0"/>
    <w:rsid w:val="00B36E24"/>
    <w:rsid w:val="00B524FE"/>
    <w:rsid w:val="00B61741"/>
    <w:rsid w:val="00BB2957"/>
    <w:rsid w:val="00BC6B9E"/>
    <w:rsid w:val="00C23736"/>
    <w:rsid w:val="00C83C27"/>
    <w:rsid w:val="00C87D77"/>
    <w:rsid w:val="00D14329"/>
    <w:rsid w:val="00D569FD"/>
    <w:rsid w:val="00DA6D94"/>
    <w:rsid w:val="00DE3CCC"/>
    <w:rsid w:val="00E15A71"/>
    <w:rsid w:val="00E31BC6"/>
    <w:rsid w:val="00E57F60"/>
    <w:rsid w:val="00E90FC8"/>
    <w:rsid w:val="00EB67EB"/>
    <w:rsid w:val="00EE24A6"/>
    <w:rsid w:val="00F118B4"/>
    <w:rsid w:val="00F578C5"/>
    <w:rsid w:val="00F7636B"/>
    <w:rsid w:val="00F96D9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3ED848"/>
  <w15:docId w15:val="{A35E0009-5BB7-47B2-AC22-24C0574EBE0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de-DE" w:eastAsia="zh-CN"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E00BD"/>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84286F"/>
    <w:rPr>
      <w:color w:val="0563C1" w:themeColor="hyperlink"/>
      <w:u w:val="single"/>
    </w:rPr>
  </w:style>
  <w:style w:type="character" w:customStyle="1" w:styleId="UnresolvedMention">
    <w:name w:val="Unresolved Mention"/>
    <w:basedOn w:val="DefaultParagraphFont"/>
    <w:uiPriority w:val="99"/>
    <w:semiHidden/>
    <w:unhideWhenUsed/>
    <w:rsid w:val="0084286F"/>
    <w:rPr>
      <w:color w:val="605E5C"/>
      <w:shd w:val="clear" w:color="auto" w:fill="E1DFDD"/>
    </w:rPr>
  </w:style>
  <w:style w:type="paragraph" w:styleId="BalloonText">
    <w:name w:val="Balloon Text"/>
    <w:basedOn w:val="Normal"/>
    <w:link w:val="BalloonTextChar"/>
    <w:uiPriority w:val="99"/>
    <w:semiHidden/>
    <w:unhideWhenUsed/>
    <w:rsid w:val="0027310B"/>
    <w:pPr>
      <w:spacing w:after="0"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27310B"/>
    <w:rPr>
      <w:rFonts w:ascii="Lucida Grande" w:hAnsi="Lucida Grande" w:cs="Lucida Grande"/>
      <w:sz w:val="18"/>
      <w:szCs w:val="18"/>
    </w:rPr>
  </w:style>
  <w:style w:type="paragraph" w:styleId="Header">
    <w:name w:val="header"/>
    <w:basedOn w:val="Normal"/>
    <w:link w:val="HeaderChar"/>
    <w:uiPriority w:val="99"/>
    <w:semiHidden/>
    <w:unhideWhenUsed/>
    <w:rsid w:val="00E15A71"/>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E15A71"/>
  </w:style>
  <w:style w:type="paragraph" w:styleId="Footer">
    <w:name w:val="footer"/>
    <w:basedOn w:val="Normal"/>
    <w:link w:val="FooterChar"/>
    <w:uiPriority w:val="99"/>
    <w:semiHidden/>
    <w:unhideWhenUsed/>
    <w:rsid w:val="00E15A71"/>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E15A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dahuasecurity.com/newsEvents/successStories/51/997" TargetMode="External"/><Relationship Id="rId13" Type="http://schemas.openxmlformats.org/officeDocument/2006/relationships/hyperlink" Target="https://www.dahuasecurity.com/solutions/SMBSolutions/SMBSolutions-detail/682"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s://www.dahuasecurity.com/solutions/SMBSolutions/SMBSolutions-detail/672"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png"/><Relationship Id="rId5" Type="http://schemas.openxmlformats.org/officeDocument/2006/relationships/footnotes" Target="footnotes.xml"/><Relationship Id="rId15" Type="http://schemas.openxmlformats.org/officeDocument/2006/relationships/hyperlink" Target="mailto:frankliebelt@ablwerbung.de" TargetMode="External"/><Relationship Id="rId10" Type="http://schemas.openxmlformats.org/officeDocument/2006/relationships/hyperlink" Target="https://www.dahuasecurity.com/products/keyTechnologies/352" TargetMode="External"/><Relationship Id="rId4" Type="http://schemas.openxmlformats.org/officeDocument/2006/relationships/webSettings" Target="webSettings.xml"/><Relationship Id="rId9" Type="http://schemas.openxmlformats.org/officeDocument/2006/relationships/hyperlink" Target="https://www.dahuasecurity.com/solutions/SMBSolutions/SMBSolutions-detail/692" TargetMode="External"/><Relationship Id="rId14" Type="http://schemas.openxmlformats.org/officeDocument/2006/relationships/hyperlink" Target="http://www.dahuasecurity.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00E35B-8C56-4114-B8F3-737B46EB4BC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884</Words>
  <Characters>5575</Characters>
  <Application>Microsoft Office Word</Application>
  <DocSecurity>0</DocSecurity>
  <Lines>46</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6447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JX LI</dc:creator>
  <cp:keywords/>
  <dc:description/>
  <cp:lastModifiedBy>4915120029715</cp:lastModifiedBy>
  <cp:revision>6</cp:revision>
  <dcterms:created xsi:type="dcterms:W3CDTF">2022-04-05T15:59:00Z</dcterms:created>
  <dcterms:modified xsi:type="dcterms:W3CDTF">2022-04-05T16:02:00Z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SEDS_HWMT_d46a6755">
    <vt:lpwstr>f2444c43_mFV3wD84Jik2O8pOmXv9rMRmIU4=_8QgmryI4PzQ2I9pPjHH9s9VSIIQP7FfxkEnShteT3LvS75VONI525yKMXgmjrA==_599f3740</vt:lpwstr>
  </property>
</Properties>
</file>