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960" w:rsidRPr="00FA3937" w:rsidRDefault="00780960" w:rsidP="00467800">
      <w:pPr>
        <w:jc w:val="both"/>
        <w:rPr>
          <w:b/>
          <w:bCs/>
          <w:sz w:val="26"/>
          <w:szCs w:val="26"/>
        </w:rPr>
      </w:pPr>
      <w:r w:rsidRPr="00FA3937">
        <w:rPr>
          <w:noProof/>
          <w:lang w:val="en-US" w:eastAsia="en-US"/>
        </w:rPr>
        <w:drawing>
          <wp:inline distT="0" distB="0" distL="0" distR="0">
            <wp:extent cx="6032500" cy="2539999"/>
            <wp:effectExtent l="19050" t="0" r="635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32500" cy="2539999"/>
                    </a:xfrm>
                    <a:prstGeom prst="rect">
                      <a:avLst/>
                    </a:prstGeom>
                  </pic:spPr>
                </pic:pic>
              </a:graphicData>
            </a:graphic>
          </wp:inline>
        </w:drawing>
      </w:r>
    </w:p>
    <w:p w:rsidR="0084286F" w:rsidRPr="00FA3937" w:rsidRDefault="00C83C27" w:rsidP="00467800">
      <w:pPr>
        <w:jc w:val="both"/>
        <w:rPr>
          <w:b/>
          <w:bCs/>
          <w:sz w:val="28"/>
          <w:szCs w:val="28"/>
        </w:rPr>
      </w:pPr>
      <w:r w:rsidRPr="00FA3937">
        <w:rPr>
          <w:b/>
          <w:bCs/>
          <w:sz w:val="28"/>
          <w:szCs w:val="28"/>
        </w:rPr>
        <w:t>Fünf</w:t>
      </w:r>
      <w:r w:rsidR="0084286F" w:rsidRPr="00FA3937">
        <w:rPr>
          <w:b/>
          <w:bCs/>
          <w:sz w:val="28"/>
          <w:szCs w:val="28"/>
        </w:rPr>
        <w:t xml:space="preserve"> Vorteile der Erkennung von Falschparkern mit Dual-PTZ-Kameras</w:t>
      </w:r>
    </w:p>
    <w:p w:rsidR="0084286F" w:rsidRPr="00FA3937" w:rsidRDefault="0084286F" w:rsidP="0084286F">
      <w:r w:rsidRPr="00FA3937">
        <w:t>Mit der fortschreitenden gesellschaftlichen Entwicklung</w:t>
      </w:r>
      <w:r w:rsidR="008B3D38" w:rsidRPr="00FA3937">
        <w:t>, besitzen immer mehr Menschen ein Auto</w:t>
      </w:r>
      <w:r w:rsidRPr="00FA3937">
        <w:t>. Mehr Autos auf den Straßen bedeuten mehr Herausforderungen für die Fahrer und die örtlichen Verkehrsämter.</w:t>
      </w:r>
    </w:p>
    <w:p w:rsidR="0084286F" w:rsidRPr="00FA3937" w:rsidRDefault="0084286F" w:rsidP="0084286F">
      <w:r w:rsidRPr="00FA3937">
        <w:t xml:space="preserve">Insbesondere das Parken ist ein ständiges Dilemma für </w:t>
      </w:r>
      <w:r w:rsidR="00554338">
        <w:t>alle Verkehrsteilnehmer</w:t>
      </w:r>
      <w:r w:rsidRPr="00FA3937">
        <w:t xml:space="preserve"> in den Städten, was dazu führt, dass einige Leute ihre Autos auf Privatgrundstücken oder in Parkverbotszonen abstellen. Das Fehlen effizienter und automatischer Erkennungssysteme zur Erfassung von Parkverstößen verschärft diese Situation noch weiter: Strafzettel für Falschparker werden nicht in Echtzeit, sondern erst nach Feststellung des Verstoßes ausgestellt; herkömmliche Kameras können das Nummernschild verdeckter Fahrzeuge nicht genau erkennen; aufgrund begrenzter Budgets haben Einrichtungen oft nicht die Möglichkeit, rund um die Uhr Personal vor Ort zu </w:t>
      </w:r>
      <w:r w:rsidR="008B3D38" w:rsidRPr="00FA3937">
        <w:t>positionieren</w:t>
      </w:r>
      <w:r w:rsidRPr="00FA3937">
        <w:t>; und die Liste geht weiter.</w:t>
      </w:r>
    </w:p>
    <w:p w:rsidR="0084286F" w:rsidRPr="00FA3937" w:rsidRDefault="001D7FAC" w:rsidP="0084286F">
      <w:r w:rsidRPr="00FA3937">
        <w:t xml:space="preserve">In diesem Artikel zeigt Dahua </w:t>
      </w:r>
      <w:r w:rsidR="0084286F" w:rsidRPr="00FA3937">
        <w:t xml:space="preserve">die Vorteile des Einsatzes von Dual-PTZ-Kameras bei der </w:t>
      </w:r>
      <w:hyperlink r:id="rId6" w:history="1">
        <w:r w:rsidR="0084286F" w:rsidRPr="00FA3937">
          <w:rPr>
            <w:rStyle w:val="Hyperlink"/>
          </w:rPr>
          <w:t>Erkennung von Falschparkern</w:t>
        </w:r>
      </w:hyperlink>
      <w:r w:rsidR="008B3D38" w:rsidRPr="00FA3937">
        <w:t xml:space="preserve"> auf und erläutert</w:t>
      </w:r>
      <w:r w:rsidR="0084286F" w:rsidRPr="00FA3937">
        <w:t>, wie sie die häufigsten Probleme bei der Parkraumbewirtschaftung effektiv lösen können. Gehen wir sie der Reihe nach an:</w:t>
      </w:r>
    </w:p>
    <w:p w:rsidR="0084286F" w:rsidRPr="00FA3937" w:rsidRDefault="0084286F" w:rsidP="0084286F">
      <w:pPr>
        <w:rPr>
          <w:b/>
          <w:bCs/>
        </w:rPr>
      </w:pPr>
      <w:r w:rsidRPr="00FA3937">
        <w:rPr>
          <w:b/>
          <w:bCs/>
        </w:rPr>
        <w:t>Großer Erfassungsbereich mit Panorama- und Detailansichten</w:t>
      </w:r>
    </w:p>
    <w:p w:rsidR="0084286F" w:rsidRPr="00FA3937" w:rsidRDefault="0084286F" w:rsidP="0084286F">
      <w:r w:rsidRPr="00FA3937">
        <w:t xml:space="preserve">Durch den Einsatz von Panorama- und Detailkameras unterstützen Dual-PTZ-Kameras wie die Dahua </w:t>
      </w:r>
      <w:hyperlink r:id="rId7" w:history="1">
        <w:r w:rsidRPr="00FA3937">
          <w:rPr>
            <w:rStyle w:val="Hyperlink"/>
          </w:rPr>
          <w:t>WizMind</w:t>
        </w:r>
      </w:hyperlink>
      <w:r w:rsidRPr="00FA3937">
        <w:t xml:space="preserve"> SDT5X-Serie die gleichzeitige Anzeige von Panorama- und Detailansichten der überwachten Szene mit einem maximalen Erfassungsradius von 100 m.</w:t>
      </w:r>
    </w:p>
    <w:p w:rsidR="0084286F" w:rsidRPr="00FA3937" w:rsidRDefault="0084286F" w:rsidP="0084286F">
      <w:r w:rsidRPr="00FA3937">
        <w:rPr>
          <w:noProof/>
          <w:lang w:val="en-US" w:eastAsia="en-US"/>
        </w:rPr>
        <w:drawing>
          <wp:inline distT="0" distB="0" distL="0" distR="0">
            <wp:extent cx="1496314" cy="191135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96314" cy="1911350"/>
                    </a:xfrm>
                    <a:prstGeom prst="rect">
                      <a:avLst/>
                    </a:prstGeom>
                  </pic:spPr>
                </pic:pic>
              </a:graphicData>
            </a:graphic>
          </wp:inline>
        </w:drawing>
      </w:r>
    </w:p>
    <w:p w:rsidR="0084286F" w:rsidRPr="00FA3937" w:rsidRDefault="0084286F" w:rsidP="0084286F">
      <w:pPr>
        <w:rPr>
          <w:i/>
          <w:sz w:val="18"/>
          <w:szCs w:val="18"/>
        </w:rPr>
      </w:pPr>
      <w:r w:rsidRPr="00FA3937">
        <w:rPr>
          <w:i/>
          <w:sz w:val="18"/>
          <w:szCs w:val="18"/>
        </w:rPr>
        <w:t>Dahua Dual-PTZ-Kamera (SDT5X-Serie)</w:t>
      </w:r>
    </w:p>
    <w:p w:rsidR="0084286F" w:rsidRPr="00FA3937" w:rsidRDefault="008B3D38" w:rsidP="0084286F">
      <w:r w:rsidRPr="00FA3937">
        <w:lastRenderedPageBreak/>
        <w:t>Der „verknüpfte“- Modus ermöglicht es der Panoramakamera den Parkb</w:t>
      </w:r>
      <w:r w:rsidR="0084286F" w:rsidRPr="00FA3937">
        <w:t xml:space="preserve">ereich zu </w:t>
      </w:r>
      <w:r w:rsidRPr="00FA3937">
        <w:t xml:space="preserve">überwachen, </w:t>
      </w:r>
      <w:r w:rsidR="0084286F" w:rsidRPr="00FA3937">
        <w:t>währe</w:t>
      </w:r>
      <w:r w:rsidRPr="00FA3937">
        <w:t>nd die Detailkamera (PTZ) heranzoomt</w:t>
      </w:r>
      <w:r w:rsidR="00FC5E34">
        <w:t>,</w:t>
      </w:r>
      <w:r w:rsidRPr="00FA3937">
        <w:t xml:space="preserve"> </w:t>
      </w:r>
      <w:r w:rsidR="0084286F" w:rsidRPr="00FA3937">
        <w:t xml:space="preserve">wenn illegales Parken </w:t>
      </w:r>
      <w:r w:rsidR="00184F0B">
        <w:t xml:space="preserve">oder Halten </w:t>
      </w:r>
      <w:r w:rsidR="0084286F" w:rsidRPr="00FA3937">
        <w:t xml:space="preserve">erkannt wurde. Im unabhängigen Modus hingegen werden beide Kameras getrennt voneinander betrieben: Die Detailkamera </w:t>
      </w:r>
      <w:r w:rsidRPr="00FA3937">
        <w:t xml:space="preserve">(PTZ) </w:t>
      </w:r>
      <w:r w:rsidR="0084286F" w:rsidRPr="00FA3937">
        <w:t xml:space="preserve">überwacht die Szene anhand eines voreingestellten Tourplans und zoomt heran, wenn eine der beiden Kameras ein illegales Parken </w:t>
      </w:r>
      <w:r w:rsidR="007810EC">
        <w:t xml:space="preserve">oder Halten </w:t>
      </w:r>
      <w:r w:rsidR="0084286F" w:rsidRPr="00FA3937">
        <w:t>erkannt hat.</w:t>
      </w:r>
    </w:p>
    <w:p w:rsidR="0084286F" w:rsidRPr="00FA3937" w:rsidRDefault="0084286F" w:rsidP="0084286F">
      <w:pPr>
        <w:rPr>
          <w:b/>
          <w:bCs/>
        </w:rPr>
      </w:pPr>
      <w:r w:rsidRPr="00FA3937">
        <w:rPr>
          <w:b/>
          <w:bCs/>
        </w:rPr>
        <w:t>Mehrere Erkennungsmodi für verschiedene Szenarien</w:t>
      </w:r>
    </w:p>
    <w:p w:rsidR="0084286F" w:rsidRPr="00FA3937" w:rsidRDefault="0084286F" w:rsidP="0084286F">
      <w:r w:rsidRPr="00FA3937">
        <w:t>Die bereits erwähnte Dahua WizMind Dual-PTZ-Kameraserie mit der Funktion zur Erkennung von Falschparkern bietet außerdem drei Erkennungsmodi, die auf den Eigenschaften der überwachten Szene basieren.</w:t>
      </w:r>
    </w:p>
    <w:p w:rsidR="0084286F" w:rsidRPr="00FA3937" w:rsidRDefault="0084286F" w:rsidP="0084286F">
      <w:r w:rsidRPr="00FA3937">
        <w:t>Im Szenario-Prioritätsmodus führt die Kamera die Erkennung von Falschparkern in der aktuellen Szene durch und wechselt erst dann zur nächsten Szene, wenn die voreingestellte Tourplan-Zeit erreicht ist. Im Modus Erkennungspriorität hingegen wird die Kameraansicht erst dann umgeschaltet, wenn alle Schnappschüsse des verletzenden Fahrzeugs aufgenommen wurden. Im Gruppen-Schnappschuss-Modus schließlich nimmt die Kamera Schnappschüsse von allen Fahrzeugen in der Szene auf (standardmäßig 2 Bilder) und wechselt dann zur nächsten Szene.</w:t>
      </w:r>
    </w:p>
    <w:p w:rsidR="0084286F" w:rsidRPr="00FA3937" w:rsidRDefault="0084286F" w:rsidP="0084286F">
      <w:pPr>
        <w:rPr>
          <w:b/>
          <w:bCs/>
        </w:rPr>
      </w:pPr>
      <w:r w:rsidRPr="00FA3937">
        <w:rPr>
          <w:b/>
          <w:bCs/>
        </w:rPr>
        <w:t>Fahrzeuginformationen und Details zu Verstößen für Beweiszwecke</w:t>
      </w:r>
    </w:p>
    <w:p w:rsidR="0084286F" w:rsidRPr="00FA3937" w:rsidRDefault="0084286F" w:rsidP="0084286F">
      <w:r w:rsidRPr="00FA3937">
        <w:t>Bei der Verfolgung eines bestimmten Fahrzeugs zeigen herkömmliche Kameras nur das Bild des Fahrzeugs an, und die Bediener müssen an das Ziel heranzoomen, um einen genaueren Blick auf das Kennzeichen zu werfen. Mit den Dahua WizMind Dual-PTZ-Kameras werden Fahrzeugdetails und relevante Informationen zu Verstößen - einschließlich Kennzeichen, Verstoßzeit</w:t>
      </w:r>
      <w:r w:rsidR="00624562">
        <w:t>, O</w:t>
      </w:r>
      <w:r w:rsidRPr="00FA3937">
        <w:t>rt</w:t>
      </w:r>
      <w:r w:rsidR="00624562">
        <w:t xml:space="preserve"> des Verstoßes</w:t>
      </w:r>
      <w:r w:rsidRPr="00FA3937">
        <w:t xml:space="preserve"> und Parkdauer - als Beweismittel in das Bild eingeblendet. Dies spart erheblich Zeit bei der Verfolgung von Zielen und beschleunigt die Ermittlungen.</w:t>
      </w:r>
    </w:p>
    <w:p w:rsidR="0084286F" w:rsidRPr="00FA3937" w:rsidRDefault="0084286F" w:rsidP="0084286F">
      <w:pPr>
        <w:rPr>
          <w:b/>
          <w:bCs/>
        </w:rPr>
      </w:pPr>
      <w:r w:rsidRPr="00FA3937">
        <w:rPr>
          <w:b/>
          <w:bCs/>
        </w:rPr>
        <w:t>Effektive Erfassung von verdeckten Fahrzeugen</w:t>
      </w:r>
    </w:p>
    <w:p w:rsidR="00780960" w:rsidRPr="00FA3937" w:rsidRDefault="0084286F" w:rsidP="0084286F">
      <w:r w:rsidRPr="00FA3937">
        <w:t xml:space="preserve">Wenn Autos </w:t>
      </w:r>
      <w:r w:rsidR="00F172FE" w:rsidRPr="00FA3937">
        <w:t>zu eng aneinander parken</w:t>
      </w:r>
      <w:r w:rsidRPr="00FA3937">
        <w:t xml:space="preserve"> oder wenn etwas im Weg steht,</w:t>
      </w:r>
      <w:r w:rsidR="00F172FE" w:rsidRPr="00FA3937">
        <w:t xml:space="preserve"> ist es oft unmöglich</w:t>
      </w:r>
      <w:r w:rsidRPr="00FA3937">
        <w:t xml:space="preserve"> das Nummernschild eines Fahrzeugs auf einem Bild zu erkennen. Mit der kontinuierlichen Überwachung der Dahua WizMind Dual-PTZ-Kamera ist dies jedoch möglich.</w:t>
      </w:r>
      <w:r w:rsidR="00F172FE" w:rsidRPr="00FA3937">
        <w:t xml:space="preserve"> Die </w:t>
      </w:r>
      <w:r w:rsidRPr="00FA3937">
        <w:t>Panoramakamera überwacht jedes Fahrzeug in der Szene, während die Detailkamera</w:t>
      </w:r>
      <w:r w:rsidR="00F172FE" w:rsidRPr="00FA3937">
        <w:t xml:space="preserve"> (PTZ)</w:t>
      </w:r>
      <w:r w:rsidRPr="00FA3937">
        <w:t xml:space="preserve"> das verdeckte Fahrzeug erfasst und verfolgt, sobald sein Nummernschild sichtbar wird.</w:t>
      </w:r>
    </w:p>
    <w:p w:rsidR="00780960" w:rsidRPr="00FA3937" w:rsidRDefault="00780960" w:rsidP="0084286F">
      <w:r w:rsidRPr="00FA3937">
        <w:rPr>
          <w:noProof/>
          <w:lang w:val="en-US" w:eastAsia="en-US"/>
        </w:rPr>
        <w:drawing>
          <wp:inline distT="0" distB="0" distL="0" distR="0">
            <wp:extent cx="5737396" cy="2425566"/>
            <wp:effectExtent l="0" t="0" r="317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737396" cy="2425566"/>
                    </a:xfrm>
                    <a:prstGeom prst="rect">
                      <a:avLst/>
                    </a:prstGeom>
                  </pic:spPr>
                </pic:pic>
              </a:graphicData>
            </a:graphic>
          </wp:inline>
        </w:drawing>
      </w:r>
    </w:p>
    <w:p w:rsidR="00780960" w:rsidRPr="00FA3937" w:rsidRDefault="00780960" w:rsidP="00780960">
      <w:pPr>
        <w:rPr>
          <w:i/>
          <w:sz w:val="18"/>
          <w:szCs w:val="18"/>
        </w:rPr>
      </w:pPr>
      <w:r w:rsidRPr="00FA3937">
        <w:rPr>
          <w:rFonts w:hint="eastAsia"/>
          <w:i/>
          <w:sz w:val="18"/>
          <w:szCs w:val="18"/>
        </w:rPr>
        <w:t>Die Dual-PTZ-Kamera kann widerrechtlich geparkte Fah</w:t>
      </w:r>
      <w:r w:rsidR="008019C2" w:rsidRPr="00FA3937">
        <w:rPr>
          <w:rFonts w:hint="eastAsia"/>
          <w:i/>
          <w:sz w:val="18"/>
          <w:szCs w:val="18"/>
        </w:rPr>
        <w:t>rzeuge auch erfassen, wenn ursp</w:t>
      </w:r>
      <w:r w:rsidR="008019C2" w:rsidRPr="00FA3937">
        <w:rPr>
          <w:i/>
          <w:sz w:val="18"/>
          <w:szCs w:val="18"/>
        </w:rPr>
        <w:t>rü</w:t>
      </w:r>
      <w:r w:rsidRPr="00FA3937">
        <w:rPr>
          <w:rFonts w:hint="eastAsia"/>
          <w:i/>
          <w:sz w:val="18"/>
          <w:szCs w:val="18"/>
        </w:rPr>
        <w:t>nglich ihr Nummernschild verdeckt war.</w:t>
      </w:r>
    </w:p>
    <w:p w:rsidR="00780960" w:rsidRPr="00FA3937" w:rsidRDefault="00780960" w:rsidP="0084286F">
      <w:pPr>
        <w:rPr>
          <w:b/>
          <w:bCs/>
        </w:rPr>
      </w:pPr>
    </w:p>
    <w:p w:rsidR="0084286F" w:rsidRPr="00FA3937" w:rsidRDefault="0084286F" w:rsidP="0084286F">
      <w:pPr>
        <w:rPr>
          <w:b/>
          <w:bCs/>
        </w:rPr>
      </w:pPr>
      <w:r w:rsidRPr="00FA3937">
        <w:rPr>
          <w:b/>
          <w:bCs/>
        </w:rPr>
        <w:t>Einfache Installation und Konfiguration</w:t>
      </w:r>
    </w:p>
    <w:p w:rsidR="0084286F" w:rsidRPr="00FA3937" w:rsidRDefault="0084286F" w:rsidP="0084286F">
      <w:r w:rsidRPr="00FA3937">
        <w:t xml:space="preserve">Die Dahua WizMind Dual-PTZ-Kameras sind so konzipiert, dass eine Person ausreicht, um sie zu installieren und zu konfigurieren. Eine Installationsanleitung finden Sie in diesem Video: </w:t>
      </w:r>
      <w:hyperlink r:id="rId10" w:history="1">
        <w:r w:rsidRPr="00FA3937">
          <w:rPr>
            <w:rStyle w:val="Hyperlink"/>
          </w:rPr>
          <w:t>https://www.youtube.com/watch?v=A4FpOtdY7VY</w:t>
        </w:r>
      </w:hyperlink>
      <w:r w:rsidRPr="00FA3937">
        <w:t xml:space="preserve"> </w:t>
      </w:r>
    </w:p>
    <w:p w:rsidR="0084286F" w:rsidRPr="00FA3937" w:rsidRDefault="0084286F" w:rsidP="0084286F">
      <w:pPr>
        <w:rPr>
          <w:b/>
          <w:bCs/>
        </w:rPr>
      </w:pPr>
      <w:r w:rsidRPr="00FA3937">
        <w:rPr>
          <w:b/>
          <w:bCs/>
        </w:rPr>
        <w:t>Wichtige Erkenntnisse</w:t>
      </w:r>
    </w:p>
    <w:p w:rsidR="003C014E" w:rsidRPr="00FA3937" w:rsidRDefault="0084286F" w:rsidP="0084286F">
      <w:r w:rsidRPr="00FA3937">
        <w:t xml:space="preserve">Effiziente Lösungen wie die </w:t>
      </w:r>
      <w:hyperlink r:id="rId11" w:history="1">
        <w:r w:rsidRPr="00FA3937">
          <w:rPr>
            <w:rStyle w:val="Hyperlink"/>
          </w:rPr>
          <w:t>Dahua WizMind Illegal Parking Detection</w:t>
        </w:r>
      </w:hyperlink>
      <w:r w:rsidRPr="00FA3937">
        <w:t xml:space="preserve"> können die Probleme, die mit der kontinuierlichen Zunahme der Anzahl von Fahrzeugen auf den Straßen einhergehen, erheblich lindern. Durch den Einsatz von Dual-PTZ-Kameras mit Panorama- und Detailansichten können </w:t>
      </w:r>
      <w:r w:rsidR="00211F47">
        <w:t>Betreiber</w:t>
      </w:r>
      <w:bookmarkStart w:id="0" w:name="_GoBack"/>
      <w:bookmarkEnd w:id="0"/>
      <w:r w:rsidRPr="00FA3937">
        <w:t xml:space="preserve"> illegale Parkaktivitäten auf ihren Grundstücken überwachen und die Blockierung wichtiger Straßen und Fahrbahnen vermeiden, wodurch sie sich für verschiedene Anwendungsszenarien wie Feuerwehrzufahrten, Busbahnhöfe und Stadtstraßen eignet.</w:t>
      </w:r>
    </w:p>
    <w:p w:rsidR="00BB2957" w:rsidRPr="00FA3937" w:rsidRDefault="00BB2957" w:rsidP="0084286F"/>
    <w:p w:rsidR="00BB2957" w:rsidRPr="00FA3937" w:rsidRDefault="00BB2957" w:rsidP="0084286F">
      <w:r w:rsidRPr="00FA3937">
        <w:t xml:space="preserve">Dieser Artikel ist zur kostenfreien Veröffentlichung freigegeben. Das Copyright für alle Bilder liegt bei </w:t>
      </w:r>
      <w:hyperlink r:id="rId12" w:history="1">
        <w:r w:rsidRPr="00FA3937">
          <w:rPr>
            <w:rStyle w:val="Hyperlink"/>
            <w:rFonts w:hint="eastAsia"/>
          </w:rPr>
          <w:t>www.dahuasecurity.com</w:t>
        </w:r>
      </w:hyperlink>
      <w:r w:rsidR="00EE24A6" w:rsidRPr="00FA3937">
        <w:t>. Den englischen Original-Blo</w:t>
      </w:r>
      <w:r w:rsidRPr="00FA3937">
        <w:t xml:space="preserve">g-Beitrag finden Sie hier: </w:t>
      </w:r>
      <w:hyperlink r:id="rId13" w:history="1">
        <w:r w:rsidRPr="00FA3937">
          <w:rPr>
            <w:rStyle w:val="Hyperlink"/>
            <w:rFonts w:hint="eastAsia"/>
          </w:rPr>
          <w:t>https://www.dahuasecurity.com/newsEvents/blog/387</w:t>
        </w:r>
      </w:hyperlink>
    </w:p>
    <w:p w:rsidR="00BB2957" w:rsidRDefault="00BB2957" w:rsidP="0084286F">
      <w:r w:rsidRPr="00FA3937">
        <w:t xml:space="preserve">Für Fragen und weitere Materialien steht Ihnen Frank Liebelt jederzeit gerne zur Verfügung: </w:t>
      </w:r>
      <w:r w:rsidR="00442152" w:rsidRPr="00FA3937">
        <w:rPr>
          <w:rFonts w:hint="eastAsia"/>
        </w:rPr>
        <w:t xml:space="preserve">ABL Werbung, Frank Liebelt, Kellerskopfweg 13, 65931 Frankfurt, Telefon +49 69 501717, Mobil +49 163 1968 209, </w:t>
      </w:r>
      <w:hyperlink r:id="rId14" w:history="1">
        <w:r w:rsidR="00442152" w:rsidRPr="00FA3937">
          <w:rPr>
            <w:rStyle w:val="Hyperlink"/>
            <w:rFonts w:hint="eastAsia"/>
          </w:rPr>
          <w:t>frankliebelt@ablwerbung.de</w:t>
        </w:r>
      </w:hyperlink>
      <w:r w:rsidR="00442152">
        <w:t xml:space="preserve"> </w:t>
      </w:r>
    </w:p>
    <w:p w:rsidR="00442152" w:rsidRPr="0084286F" w:rsidRDefault="00442152" w:rsidP="0084286F"/>
    <w:sectPr w:rsidR="00442152" w:rsidRPr="0084286F" w:rsidSect="005041AC">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12C55F" w15:done="0"/>
  <w15:commentEx w15:paraId="6E2AC0D3"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E1000AEF" w:usb1="5000A1FF" w:usb2="00000000" w:usb3="00000000" w:csb0="000001BF" w:csb1="00000000"/>
  </w:font>
  <w:font w:name="Calibri Light">
    <w:altName w:val="Arial"/>
    <w:charset w:val="00"/>
    <w:family w:val="swiss"/>
    <w:pitch w:val="variable"/>
    <w:sig w:usb0="00000000" w:usb1="C000247B" w:usb2="00000009" w:usb3="00000000" w:csb0="000001F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4915120029715">
    <w15:presenceInfo w15:providerId="None" w15:userId="491512002971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2604F"/>
    <w:rsid w:val="0009432C"/>
    <w:rsid w:val="00184F0B"/>
    <w:rsid w:val="001D7FAC"/>
    <w:rsid w:val="001F3BC4"/>
    <w:rsid w:val="00211F47"/>
    <w:rsid w:val="0026468D"/>
    <w:rsid w:val="0027310B"/>
    <w:rsid w:val="00344A5B"/>
    <w:rsid w:val="003C014E"/>
    <w:rsid w:val="00442152"/>
    <w:rsid w:val="00467800"/>
    <w:rsid w:val="004F42CC"/>
    <w:rsid w:val="005041AC"/>
    <w:rsid w:val="0052604F"/>
    <w:rsid w:val="00553C71"/>
    <w:rsid w:val="00554338"/>
    <w:rsid w:val="00555092"/>
    <w:rsid w:val="005618DF"/>
    <w:rsid w:val="00624562"/>
    <w:rsid w:val="00780960"/>
    <w:rsid w:val="007810EC"/>
    <w:rsid w:val="007C7EC7"/>
    <w:rsid w:val="008019C2"/>
    <w:rsid w:val="0084286F"/>
    <w:rsid w:val="00866E39"/>
    <w:rsid w:val="008B3D38"/>
    <w:rsid w:val="009A4B23"/>
    <w:rsid w:val="009A63D4"/>
    <w:rsid w:val="00A15140"/>
    <w:rsid w:val="00BA2FA3"/>
    <w:rsid w:val="00BB2957"/>
    <w:rsid w:val="00BC6B9E"/>
    <w:rsid w:val="00BD1DD4"/>
    <w:rsid w:val="00C26EE3"/>
    <w:rsid w:val="00C83C27"/>
    <w:rsid w:val="00D569FD"/>
    <w:rsid w:val="00EE24A6"/>
    <w:rsid w:val="00F172FE"/>
    <w:rsid w:val="00F7636B"/>
    <w:rsid w:val="00FA3937"/>
    <w:rsid w:val="00FC5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DD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286F"/>
    <w:rPr>
      <w:color w:val="0563C1" w:themeColor="hyperlink"/>
      <w:u w:val="single"/>
    </w:rPr>
  </w:style>
  <w:style w:type="character" w:customStyle="1" w:styleId="UnresolvedMention">
    <w:name w:val="Unresolved Mention"/>
    <w:basedOn w:val="Absatz-Standardschriftart"/>
    <w:uiPriority w:val="99"/>
    <w:semiHidden/>
    <w:unhideWhenUsed/>
    <w:rsid w:val="0084286F"/>
    <w:rPr>
      <w:color w:val="605E5C"/>
      <w:shd w:val="clear" w:color="auto" w:fill="E1DFDD"/>
    </w:rPr>
  </w:style>
  <w:style w:type="paragraph" w:styleId="Sprechblasentext">
    <w:name w:val="Balloon Text"/>
    <w:basedOn w:val="Standard"/>
    <w:link w:val="SprechblasentextZchn"/>
    <w:uiPriority w:val="99"/>
    <w:semiHidden/>
    <w:unhideWhenUsed/>
    <w:rsid w:val="0027310B"/>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27310B"/>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9A4B23"/>
    <w:rPr>
      <w:sz w:val="16"/>
      <w:szCs w:val="16"/>
    </w:rPr>
  </w:style>
  <w:style w:type="paragraph" w:styleId="Kommentartext">
    <w:name w:val="annotation text"/>
    <w:basedOn w:val="Standard"/>
    <w:link w:val="KommentartextZchn"/>
    <w:uiPriority w:val="99"/>
    <w:semiHidden/>
    <w:unhideWhenUsed/>
    <w:rsid w:val="009A4B2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A4B23"/>
    <w:rPr>
      <w:sz w:val="20"/>
      <w:szCs w:val="20"/>
    </w:rPr>
  </w:style>
  <w:style w:type="paragraph" w:styleId="Kommentarthema">
    <w:name w:val="annotation subject"/>
    <w:basedOn w:val="Kommentartext"/>
    <w:next w:val="Kommentartext"/>
    <w:link w:val="KommentarthemaZchn"/>
    <w:uiPriority w:val="99"/>
    <w:semiHidden/>
    <w:unhideWhenUsed/>
    <w:rsid w:val="009A4B23"/>
    <w:rPr>
      <w:b/>
      <w:bCs/>
    </w:rPr>
  </w:style>
  <w:style w:type="character" w:customStyle="1" w:styleId="KommentarthemaZchn">
    <w:name w:val="Kommentarthema Zchn"/>
    <w:basedOn w:val="KommentartextZchn"/>
    <w:link w:val="Kommentarthema"/>
    <w:uiPriority w:val="99"/>
    <w:semiHidden/>
    <w:rsid w:val="009A4B23"/>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dahuasecurity.com/newsEvents/blog/387"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dahuasecurity.com/products/keyTechnologies/742" TargetMode="External"/><Relationship Id="rId12" Type="http://schemas.openxmlformats.org/officeDocument/2006/relationships/hyperlink" Target="http://www.dahuasecurity.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dahuasecurity.com/products/keyTechnologies/742/112" TargetMode="External"/><Relationship Id="rId11" Type="http://schemas.openxmlformats.org/officeDocument/2006/relationships/hyperlink" Target="https://www.dahuasecurity.com/products/keyTechnologies/742/112"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youtube.com/watch?v=A4FpOtdY7VY" TargetMode="Externa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frankliebelt@ablwerbun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05EF4-82E3-45A0-BC87-14D8921FD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JX LI</dc:creator>
  <cp:keywords/>
  <dc:description/>
  <cp:lastModifiedBy>Akademie</cp:lastModifiedBy>
  <cp:revision>15</cp:revision>
  <dcterms:created xsi:type="dcterms:W3CDTF">2022-04-05T15:39:00Z</dcterms:created>
  <dcterms:modified xsi:type="dcterms:W3CDTF">2022-04-05T16:32:00Z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EDS_HWMT_d46a6755">
    <vt:lpwstr>f2444c43_mFV3wD84Jik2O8pOlnv4pnkaSeY=_8QgmryI4PzQ2I9pPjHH9s9VSIIQP7FfxkEnShteT3LvS75VONI525yKMXgmjrA==_19148913</vt:lpwstr>
  </property>
</Properties>
</file>