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docProps/custom.xml" ContentType="application/vnd.openxmlformats-officedocument.custom-properties+xml"/>
  <Override PartName="/word/header2.xml" ContentType="application/vnd.openxmlformats-officedocument.wordprocessingml.header+xml"/>
  <Override PartName="/word/settings.xml" ContentType="application/vnd.openxmlformats-officedocument.wordprocessingml.settings+xml"/>
  <Override PartName="/word/commentsExtensible.xml" ContentType="application/vnd.openxmlformats-officedocument.wordprocessingml.commentsExtensible+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ackground w:color="FFFFFF"/>
  <w:body>
    <w:p w:rsidR="00792A0A" w:rsidRDefault="00792A0A" w:rsidP="00792A0A">
      <w:pPr>
        <w:jc w:val="left"/>
        <w:rPr>
          <w:rFonts w:ascii="Century Gothic" w:hAnsi="Century Gothic" w:cs="Century Gothic"/>
          <w:sz w:val="20"/>
          <w:szCs w:val="18"/>
          <w:lang w:val="de-DE"/>
        </w:rPr>
      </w:pPr>
    </w:p>
    <w:p w:rsidR="004B5E09" w:rsidRPr="00621028" w:rsidRDefault="00E260F4" w:rsidP="00792A0A">
      <w:pPr>
        <w:jc w:val="left"/>
        <w:rPr>
          <w:rFonts w:ascii="Century Gothic" w:hAnsi="Century Gothic" w:cs="Century Gothic"/>
          <w:color w:val="FF0000"/>
          <w:sz w:val="20"/>
          <w:szCs w:val="18"/>
          <w:lang w:val="de-DE"/>
        </w:rPr>
      </w:pPr>
      <w:r>
        <w:rPr>
          <w:rFonts w:ascii="Century Gothic" w:hAnsi="Century Gothic" w:cs="Century Gothic"/>
          <w:sz w:val="20"/>
          <w:szCs w:val="18"/>
          <w:lang w:val="de-DE"/>
        </w:rPr>
        <w:t>Pressemitteilung</w:t>
      </w:r>
      <w:r w:rsidR="005D701E">
        <w:rPr>
          <w:rFonts w:ascii="Century Gothic" w:hAnsi="Century Gothic" w:cs="Century Gothic"/>
          <w:sz w:val="20"/>
          <w:szCs w:val="18"/>
          <w:lang w:val="de-DE"/>
        </w:rPr>
        <w:t xml:space="preserve"> </w:t>
      </w:r>
      <w:r w:rsidR="005D701E" w:rsidRPr="005D701E">
        <w:rPr>
          <w:rFonts w:ascii="Century Gothic" w:hAnsi="Century Gothic" w:cs="Century Gothic"/>
          <w:sz w:val="20"/>
          <w:szCs w:val="18"/>
          <w:lang w:val="de-DE"/>
        </w:rPr>
        <w:t>13.10.2026</w:t>
      </w:r>
    </w:p>
    <w:p w:rsidR="00062C21" w:rsidRPr="004B5E09" w:rsidRDefault="00792A0A" w:rsidP="00792A0A">
      <w:pPr>
        <w:tabs>
          <w:tab w:val="left" w:pos="2310"/>
        </w:tabs>
        <w:spacing w:line="160" w:lineRule="exact"/>
        <w:jc w:val="left"/>
        <w:rPr>
          <w:rFonts w:ascii="Century Gothic" w:hAnsi="Century Gothic" w:cs="Century Gothic"/>
          <w:sz w:val="18"/>
          <w:szCs w:val="18"/>
          <w:lang w:val="de-DE"/>
        </w:rPr>
      </w:pPr>
      <w:r>
        <w:rPr>
          <w:rFonts w:ascii="Century Gothic" w:hAnsi="Century Gothic" w:cs="Century Gothic"/>
          <w:sz w:val="18"/>
          <w:szCs w:val="18"/>
          <w:lang w:val="de-DE"/>
        </w:rPr>
        <w:tab/>
      </w:r>
    </w:p>
    <w:p w:rsidR="00792A0A" w:rsidRPr="00792A0A" w:rsidRDefault="009A77B5" w:rsidP="00792A0A">
      <w:pPr>
        <w:jc w:val="left"/>
        <w:rPr>
          <w:rFonts w:ascii="Century Gothic" w:hAnsi="Century Gothic"/>
          <w:b/>
          <w:bCs/>
          <w:sz w:val="32"/>
          <w:szCs w:val="24"/>
          <w:lang w:val="de-DE"/>
        </w:rPr>
      </w:pPr>
      <w:proofErr w:type="spellStart"/>
      <w:r w:rsidRPr="002E0EB6">
        <w:rPr>
          <w:rFonts w:ascii="Century Gothic" w:hAnsi="Century Gothic"/>
          <w:b/>
          <w:bCs/>
          <w:sz w:val="32"/>
          <w:szCs w:val="24"/>
          <w:lang w:val="de-DE"/>
        </w:rPr>
        <w:t>Dahua</w:t>
      </w:r>
      <w:proofErr w:type="spellEnd"/>
      <w:r w:rsidRPr="002E0EB6">
        <w:rPr>
          <w:rFonts w:ascii="Century Gothic" w:hAnsi="Century Gothic"/>
          <w:b/>
          <w:bCs/>
          <w:sz w:val="32"/>
          <w:szCs w:val="24"/>
          <w:lang w:val="de-DE"/>
        </w:rPr>
        <w:t xml:space="preserve"> </w:t>
      </w:r>
      <w:proofErr w:type="spellStart"/>
      <w:r w:rsidRPr="002E0EB6">
        <w:rPr>
          <w:rFonts w:ascii="Century Gothic" w:hAnsi="Century Gothic"/>
          <w:b/>
          <w:bCs/>
          <w:sz w:val="32"/>
          <w:szCs w:val="24"/>
          <w:lang w:val="de-DE"/>
        </w:rPr>
        <w:t>Technology</w:t>
      </w:r>
      <w:r>
        <w:rPr>
          <w:rFonts w:ascii="Century Gothic" w:hAnsi="Century Gothic"/>
          <w:b/>
          <w:bCs/>
          <w:sz w:val="32"/>
          <w:szCs w:val="24"/>
          <w:lang w:val="de-DE"/>
        </w:rPr>
        <w:t>-</w:t>
      </w:r>
      <w:r w:rsidR="002E0EB6">
        <w:rPr>
          <w:rFonts w:ascii="Century Gothic" w:hAnsi="Century Gothic"/>
          <w:b/>
          <w:bCs/>
          <w:sz w:val="32"/>
          <w:szCs w:val="24"/>
          <w:lang w:val="de-DE"/>
        </w:rPr>
        <w:t>Anwendungsvideo</w:t>
      </w:r>
      <w:proofErr w:type="spellEnd"/>
      <w:r>
        <w:rPr>
          <w:rFonts w:ascii="Century Gothic" w:hAnsi="Century Gothic"/>
          <w:b/>
          <w:bCs/>
          <w:sz w:val="32"/>
          <w:szCs w:val="24"/>
          <w:lang w:val="de-DE"/>
        </w:rPr>
        <w:t>:</w:t>
      </w:r>
      <w:r w:rsidR="002E0EB6">
        <w:rPr>
          <w:rFonts w:ascii="Century Gothic" w:hAnsi="Century Gothic"/>
          <w:b/>
          <w:bCs/>
          <w:sz w:val="32"/>
          <w:szCs w:val="24"/>
          <w:lang w:val="de-DE"/>
        </w:rPr>
        <w:t xml:space="preserve"> </w:t>
      </w:r>
      <w:r>
        <w:rPr>
          <w:rFonts w:ascii="Century Gothic" w:hAnsi="Century Gothic"/>
          <w:b/>
          <w:bCs/>
          <w:sz w:val="32"/>
          <w:szCs w:val="24"/>
          <w:lang w:val="de-DE"/>
        </w:rPr>
        <w:t xml:space="preserve">Kundenspezifische Parkhauslösung im </w:t>
      </w:r>
      <w:r w:rsidR="007C1336" w:rsidRPr="007C1336">
        <w:rPr>
          <w:rFonts w:ascii="Century Gothic" w:hAnsi="Century Gothic"/>
          <w:b/>
          <w:bCs/>
          <w:sz w:val="32"/>
          <w:szCs w:val="24"/>
          <w:lang w:val="de-DE"/>
        </w:rPr>
        <w:t xml:space="preserve">Messequadrant </w:t>
      </w:r>
      <w:r>
        <w:rPr>
          <w:rFonts w:ascii="Century Gothic" w:hAnsi="Century Gothic"/>
          <w:b/>
          <w:bCs/>
          <w:sz w:val="32"/>
          <w:szCs w:val="24"/>
          <w:lang w:val="de-DE"/>
        </w:rPr>
        <w:t xml:space="preserve">Graz </w:t>
      </w:r>
    </w:p>
    <w:p w:rsidR="00792A0A" w:rsidRPr="00096DF4" w:rsidRDefault="00792A0A" w:rsidP="00792A0A">
      <w:pPr>
        <w:rPr>
          <w:rFonts w:ascii="Century Gothic" w:hAnsi="Century Gothic"/>
          <w:sz w:val="20"/>
          <w:szCs w:val="18"/>
          <w:lang w:val="de-DE"/>
        </w:rPr>
      </w:pPr>
    </w:p>
    <w:p w:rsidR="00E260F4" w:rsidRPr="002E0EB6" w:rsidRDefault="005D701E" w:rsidP="00E260F4">
      <w:pPr>
        <w:rPr>
          <w:rFonts w:ascii="Century Gothic" w:hAnsi="Century Gothic"/>
          <w:b/>
          <w:sz w:val="20"/>
          <w:szCs w:val="18"/>
          <w:lang w:val="de-DE"/>
        </w:rPr>
      </w:pPr>
      <w:r w:rsidRPr="005D701E">
        <w:rPr>
          <w:rFonts w:ascii="Century Gothic" w:hAnsi="Century Gothic"/>
          <w:b/>
          <w:sz w:val="20"/>
          <w:szCs w:val="18"/>
          <w:lang w:val="de-DE"/>
        </w:rPr>
        <w:t xml:space="preserve">Oktober 2026, </w:t>
      </w:r>
      <w:r w:rsidR="00E260F4" w:rsidRPr="002E0EB6">
        <w:rPr>
          <w:rFonts w:ascii="Century Gothic" w:hAnsi="Century Gothic"/>
          <w:b/>
          <w:sz w:val="20"/>
          <w:szCs w:val="18"/>
          <w:lang w:val="de-DE"/>
        </w:rPr>
        <w:t>Graz, Österreich</w:t>
      </w:r>
      <w:r w:rsidR="00792A0A" w:rsidRPr="002E0EB6">
        <w:rPr>
          <w:rFonts w:ascii="Century Gothic" w:hAnsi="Century Gothic"/>
          <w:b/>
          <w:sz w:val="20"/>
          <w:szCs w:val="18"/>
          <w:lang w:val="de-DE"/>
        </w:rPr>
        <w:t xml:space="preserve">. </w:t>
      </w:r>
      <w:r w:rsidR="00E260F4" w:rsidRPr="002E0EB6">
        <w:rPr>
          <w:rFonts w:ascii="Century Gothic" w:hAnsi="Century Gothic"/>
          <w:b/>
          <w:sz w:val="20"/>
          <w:szCs w:val="18"/>
          <w:lang w:val="de-DE"/>
        </w:rPr>
        <w:t xml:space="preserve">Bei einem neuen Parkhaus im Grazer Messeareal </w:t>
      </w:r>
      <w:r w:rsidR="009A77B5">
        <w:rPr>
          <w:rFonts w:ascii="Century Gothic" w:hAnsi="Century Gothic"/>
          <w:b/>
          <w:sz w:val="20"/>
          <w:szCs w:val="18"/>
          <w:lang w:val="de-DE"/>
        </w:rPr>
        <w:t>kommt</w:t>
      </w:r>
      <w:r w:rsidR="00E260F4" w:rsidRPr="002E0EB6">
        <w:rPr>
          <w:rFonts w:ascii="Century Gothic" w:hAnsi="Century Gothic"/>
          <w:b/>
          <w:sz w:val="20"/>
          <w:szCs w:val="18"/>
          <w:lang w:val="de-DE"/>
        </w:rPr>
        <w:t xml:space="preserve"> ein komplettes Leitsystem von </w:t>
      </w:r>
      <w:proofErr w:type="spellStart"/>
      <w:r w:rsidR="00E260F4" w:rsidRPr="002E0EB6">
        <w:rPr>
          <w:rFonts w:ascii="Century Gothic" w:hAnsi="Century Gothic"/>
          <w:b/>
          <w:sz w:val="20"/>
          <w:szCs w:val="18"/>
          <w:lang w:val="de-DE"/>
        </w:rPr>
        <w:t>Dahua</w:t>
      </w:r>
      <w:proofErr w:type="spellEnd"/>
      <w:r w:rsidR="00E260F4" w:rsidRPr="002E0EB6">
        <w:rPr>
          <w:rFonts w:ascii="Century Gothic" w:hAnsi="Century Gothic"/>
          <w:b/>
          <w:sz w:val="20"/>
          <w:szCs w:val="18"/>
          <w:lang w:val="de-DE"/>
        </w:rPr>
        <w:t xml:space="preserve"> Technology zum Einsatz – bestehend aus 329 Kameras, dynamischen LED-Anzeig</w:t>
      </w:r>
      <w:r w:rsidR="009978F8">
        <w:rPr>
          <w:rFonts w:ascii="Century Gothic" w:hAnsi="Century Gothic"/>
          <w:b/>
          <w:sz w:val="20"/>
          <w:szCs w:val="18"/>
          <w:lang w:val="de-DE"/>
        </w:rPr>
        <w:t xml:space="preserve">en, grün-roten </w:t>
      </w:r>
      <w:proofErr w:type="spellStart"/>
      <w:r w:rsidR="009978F8">
        <w:rPr>
          <w:rFonts w:ascii="Century Gothic" w:hAnsi="Century Gothic"/>
          <w:b/>
          <w:sz w:val="20"/>
          <w:szCs w:val="18"/>
          <w:lang w:val="de-DE"/>
        </w:rPr>
        <w:t>Stellplatz-LEDs</w:t>
      </w:r>
      <w:proofErr w:type="spellEnd"/>
      <w:r w:rsidR="009978F8">
        <w:rPr>
          <w:rFonts w:ascii="Century Gothic" w:hAnsi="Century Gothic"/>
          <w:b/>
          <w:sz w:val="20"/>
          <w:szCs w:val="18"/>
          <w:lang w:val="de-DE"/>
        </w:rPr>
        <w:t xml:space="preserve"> </w:t>
      </w:r>
      <w:r w:rsidR="00E260F4" w:rsidRPr="002E0EB6">
        <w:rPr>
          <w:rFonts w:ascii="Century Gothic" w:hAnsi="Century Gothic"/>
          <w:b/>
          <w:sz w:val="20"/>
          <w:szCs w:val="18"/>
          <w:lang w:val="de-DE"/>
        </w:rPr>
        <w:t xml:space="preserve">und </w:t>
      </w:r>
      <w:proofErr w:type="spellStart"/>
      <w:r w:rsidR="00E260F4" w:rsidRPr="002E0EB6">
        <w:rPr>
          <w:rFonts w:ascii="Century Gothic" w:hAnsi="Century Gothic"/>
          <w:b/>
          <w:sz w:val="20"/>
          <w:szCs w:val="18"/>
          <w:lang w:val="de-DE"/>
        </w:rPr>
        <w:t>Rekorder-Racks</w:t>
      </w:r>
      <w:proofErr w:type="spellEnd"/>
      <w:r w:rsidR="00E260F4" w:rsidRPr="002E0EB6">
        <w:rPr>
          <w:rFonts w:ascii="Century Gothic" w:hAnsi="Century Gothic"/>
          <w:b/>
          <w:sz w:val="20"/>
          <w:szCs w:val="18"/>
          <w:lang w:val="de-DE"/>
        </w:rPr>
        <w:t xml:space="preserve"> im Leitstand. </w:t>
      </w:r>
    </w:p>
    <w:p w:rsidR="00E260F4" w:rsidRPr="00E260F4" w:rsidRDefault="00E260F4" w:rsidP="00E260F4">
      <w:pPr>
        <w:rPr>
          <w:rFonts w:ascii="Century Gothic" w:hAnsi="Century Gothic"/>
          <w:sz w:val="20"/>
          <w:szCs w:val="18"/>
          <w:lang w:val="de-DE"/>
        </w:rPr>
      </w:pPr>
    </w:p>
    <w:p w:rsidR="00E260F4" w:rsidRPr="00E260F4" w:rsidRDefault="00E260F4" w:rsidP="00E260F4">
      <w:pPr>
        <w:rPr>
          <w:rFonts w:ascii="Century Gothic" w:hAnsi="Century Gothic"/>
          <w:sz w:val="20"/>
          <w:szCs w:val="18"/>
          <w:lang w:val="de-DE"/>
        </w:rPr>
      </w:pPr>
      <w:proofErr w:type="spellStart"/>
      <w:r w:rsidRPr="00E260F4">
        <w:rPr>
          <w:rFonts w:ascii="Century Gothic" w:hAnsi="Century Gothic"/>
          <w:sz w:val="20"/>
          <w:szCs w:val="18"/>
          <w:lang w:val="de-DE"/>
        </w:rPr>
        <w:t>Dahua</w:t>
      </w:r>
      <w:proofErr w:type="spellEnd"/>
      <w:r w:rsidRPr="00E260F4">
        <w:rPr>
          <w:rFonts w:ascii="Century Gothic" w:hAnsi="Century Gothic"/>
          <w:sz w:val="20"/>
          <w:szCs w:val="18"/>
          <w:lang w:val="de-DE"/>
        </w:rPr>
        <w:t xml:space="preserve"> wird häufig vor allem als Kamerahe</w:t>
      </w:r>
      <w:r>
        <w:rPr>
          <w:rFonts w:ascii="Century Gothic" w:hAnsi="Century Gothic"/>
          <w:sz w:val="20"/>
          <w:szCs w:val="18"/>
          <w:lang w:val="de-DE"/>
        </w:rPr>
        <w:t>rsteller wahrgenommen. Das in über 180 Lä</w:t>
      </w:r>
      <w:r w:rsidRPr="00E260F4">
        <w:rPr>
          <w:rFonts w:ascii="Century Gothic" w:hAnsi="Century Gothic"/>
          <w:sz w:val="20"/>
          <w:szCs w:val="18"/>
          <w:lang w:val="de-DE"/>
        </w:rPr>
        <w:t>ndern aktive Unternehmen ist allerdings heute viel mehr</w:t>
      </w:r>
      <w:r w:rsidR="002E0EB6">
        <w:rPr>
          <w:rFonts w:ascii="Century Gothic" w:hAnsi="Century Gothic"/>
          <w:sz w:val="20"/>
          <w:szCs w:val="18"/>
          <w:lang w:val="de-DE"/>
        </w:rPr>
        <w:t xml:space="preserve"> als das</w:t>
      </w:r>
      <w:r w:rsidRPr="00E260F4">
        <w:rPr>
          <w:rFonts w:ascii="Century Gothic" w:hAnsi="Century Gothic"/>
          <w:sz w:val="20"/>
          <w:szCs w:val="18"/>
          <w:lang w:val="de-DE"/>
        </w:rPr>
        <w:t>,</w:t>
      </w:r>
      <w:r>
        <w:rPr>
          <w:rFonts w:ascii="Century Gothic" w:hAnsi="Century Gothic"/>
          <w:sz w:val="20"/>
          <w:szCs w:val="18"/>
          <w:lang w:val="de-DE"/>
        </w:rPr>
        <w:t xml:space="preserve"> nämlich einer der weltweit führenden Anbieter </w:t>
      </w:r>
      <w:r w:rsidRPr="00E260F4">
        <w:rPr>
          <w:rFonts w:ascii="Century Gothic" w:hAnsi="Century Gothic"/>
          <w:sz w:val="20"/>
          <w:szCs w:val="18"/>
          <w:lang w:val="de-DE"/>
        </w:rPr>
        <w:t>v</w:t>
      </w:r>
      <w:r>
        <w:rPr>
          <w:rFonts w:ascii="Century Gothic" w:hAnsi="Century Gothic"/>
          <w:sz w:val="20"/>
          <w:szCs w:val="18"/>
          <w:lang w:val="de-DE"/>
        </w:rPr>
        <w:t>ideobasierte</w:t>
      </w:r>
      <w:r w:rsidR="002E0EB6">
        <w:rPr>
          <w:rFonts w:ascii="Century Gothic" w:hAnsi="Century Gothic"/>
          <w:sz w:val="20"/>
          <w:szCs w:val="18"/>
          <w:lang w:val="de-DE"/>
        </w:rPr>
        <w:t>r</w:t>
      </w:r>
      <w:r>
        <w:rPr>
          <w:rFonts w:ascii="Century Gothic" w:hAnsi="Century Gothic"/>
          <w:sz w:val="20"/>
          <w:szCs w:val="18"/>
          <w:lang w:val="de-DE"/>
        </w:rPr>
        <w:t xml:space="preserve"> Lö</w:t>
      </w:r>
      <w:r w:rsidRPr="00E260F4">
        <w:rPr>
          <w:rFonts w:ascii="Century Gothic" w:hAnsi="Century Gothic"/>
          <w:sz w:val="20"/>
          <w:szCs w:val="18"/>
          <w:lang w:val="de-DE"/>
        </w:rPr>
        <w:t>sungen für verschiedenste Anwendungen in Smart City, Verkehr, Handel, Industrie oder Parkraum. D</w:t>
      </w:r>
      <w:r>
        <w:rPr>
          <w:rFonts w:ascii="Century Gothic" w:hAnsi="Century Gothic"/>
          <w:sz w:val="20"/>
          <w:szCs w:val="18"/>
          <w:lang w:val="de-DE"/>
        </w:rPr>
        <w:t xml:space="preserve">abei versteht </w:t>
      </w:r>
      <w:r w:rsidR="002E0EB6">
        <w:rPr>
          <w:rFonts w:ascii="Century Gothic" w:hAnsi="Century Gothic"/>
          <w:sz w:val="20"/>
          <w:szCs w:val="18"/>
          <w:lang w:val="de-DE"/>
        </w:rPr>
        <w:t xml:space="preserve">sich </w:t>
      </w:r>
      <w:proofErr w:type="spellStart"/>
      <w:r>
        <w:rPr>
          <w:rFonts w:ascii="Century Gothic" w:hAnsi="Century Gothic"/>
          <w:sz w:val="20"/>
          <w:szCs w:val="18"/>
          <w:lang w:val="de-DE"/>
        </w:rPr>
        <w:t>Dahua</w:t>
      </w:r>
      <w:proofErr w:type="spellEnd"/>
      <w:r>
        <w:rPr>
          <w:rFonts w:ascii="Century Gothic" w:hAnsi="Century Gothic"/>
          <w:sz w:val="20"/>
          <w:szCs w:val="18"/>
          <w:lang w:val="de-DE"/>
        </w:rPr>
        <w:t xml:space="preserve"> als Lö</w:t>
      </w:r>
      <w:r w:rsidRPr="00E260F4">
        <w:rPr>
          <w:rFonts w:ascii="Century Gothic" w:hAnsi="Century Gothic"/>
          <w:sz w:val="20"/>
          <w:szCs w:val="18"/>
          <w:lang w:val="de-DE"/>
        </w:rPr>
        <w:t xml:space="preserve">sungsanbieter, analysiert vorab genau den Bedarf und entwickelt dann eine </w:t>
      </w:r>
      <w:r w:rsidR="002E0EB6">
        <w:rPr>
          <w:rFonts w:ascii="Century Gothic" w:hAnsi="Century Gothic"/>
          <w:sz w:val="20"/>
          <w:szCs w:val="18"/>
          <w:lang w:val="de-DE"/>
        </w:rPr>
        <w:t>kunden</w:t>
      </w:r>
      <w:r w:rsidR="00182801">
        <w:rPr>
          <w:rFonts w:ascii="Century Gothic" w:hAnsi="Century Gothic"/>
          <w:sz w:val="20"/>
          <w:szCs w:val="18"/>
          <w:lang w:val="de-DE"/>
        </w:rPr>
        <w:t>spezifische Systemlösung.</w:t>
      </w:r>
    </w:p>
    <w:p w:rsidR="00E260F4" w:rsidRPr="00E260F4" w:rsidRDefault="00E260F4" w:rsidP="00E260F4">
      <w:pPr>
        <w:rPr>
          <w:rFonts w:ascii="Century Gothic" w:hAnsi="Century Gothic"/>
          <w:sz w:val="20"/>
          <w:szCs w:val="18"/>
          <w:lang w:val="de-DE"/>
        </w:rPr>
      </w:pPr>
    </w:p>
    <w:p w:rsidR="00E260F4" w:rsidRPr="00E260F4" w:rsidRDefault="00E260F4" w:rsidP="00E260F4">
      <w:pPr>
        <w:rPr>
          <w:rFonts w:ascii="Century Gothic" w:hAnsi="Century Gothic"/>
          <w:sz w:val="20"/>
          <w:szCs w:val="18"/>
          <w:lang w:val="de-DE"/>
        </w:rPr>
      </w:pPr>
      <w:r w:rsidRPr="00E260F4">
        <w:rPr>
          <w:rFonts w:ascii="Century Gothic" w:hAnsi="Century Gothic"/>
          <w:sz w:val="20"/>
          <w:szCs w:val="18"/>
          <w:lang w:val="de-DE"/>
        </w:rPr>
        <w:t xml:space="preserve">Wie eine solche Lösung für ein Parkhaus aussehen kann, </w:t>
      </w:r>
      <w:r w:rsidR="002E0EB6">
        <w:rPr>
          <w:rFonts w:ascii="Century Gothic" w:hAnsi="Century Gothic"/>
          <w:sz w:val="20"/>
          <w:szCs w:val="18"/>
          <w:lang w:val="de-DE"/>
        </w:rPr>
        <w:t>zeigt</w:t>
      </w:r>
      <w:r w:rsidRPr="00E260F4">
        <w:rPr>
          <w:rFonts w:ascii="Century Gothic" w:hAnsi="Century Gothic"/>
          <w:sz w:val="20"/>
          <w:szCs w:val="18"/>
          <w:lang w:val="de-DE"/>
        </w:rPr>
        <w:t xml:space="preserve"> jetzt ein neues </w:t>
      </w:r>
      <w:proofErr w:type="spellStart"/>
      <w:r w:rsidRPr="00E260F4">
        <w:rPr>
          <w:rFonts w:ascii="Century Gothic" w:hAnsi="Century Gothic"/>
          <w:sz w:val="20"/>
          <w:szCs w:val="18"/>
          <w:lang w:val="de-DE"/>
        </w:rPr>
        <w:t>Anwendungsvideo</w:t>
      </w:r>
      <w:proofErr w:type="spellEnd"/>
      <w:r w:rsidRPr="00E260F4">
        <w:rPr>
          <w:rFonts w:ascii="Century Gothic" w:hAnsi="Century Gothic"/>
          <w:sz w:val="20"/>
          <w:szCs w:val="18"/>
          <w:lang w:val="de-DE"/>
        </w:rPr>
        <w:t xml:space="preserve"> aus Österreich</w:t>
      </w:r>
      <w:r>
        <w:rPr>
          <w:rFonts w:ascii="Century Gothic" w:hAnsi="Century Gothic"/>
          <w:sz w:val="20"/>
          <w:szCs w:val="18"/>
          <w:lang w:val="de-DE"/>
        </w:rPr>
        <w:t>s</w:t>
      </w:r>
      <w:r w:rsidRPr="00E260F4">
        <w:rPr>
          <w:rFonts w:ascii="Century Gothic" w:hAnsi="Century Gothic"/>
          <w:sz w:val="20"/>
          <w:szCs w:val="18"/>
          <w:lang w:val="de-DE"/>
        </w:rPr>
        <w:t xml:space="preserve"> zweitgrößter Stadt. Dort kommen im Messequadrant Graz Wohnen, Handel und Arbeiten in Büros zusammen. Dafür wurde jetzt eine Tiefgarage mi</w:t>
      </w:r>
      <w:r>
        <w:rPr>
          <w:rFonts w:ascii="Century Gothic" w:hAnsi="Century Gothic"/>
          <w:sz w:val="20"/>
          <w:szCs w:val="18"/>
          <w:lang w:val="de-DE"/>
        </w:rPr>
        <w:t>t mehr als 1.700 Stellplä</w:t>
      </w:r>
      <w:r w:rsidRPr="00E260F4">
        <w:rPr>
          <w:rFonts w:ascii="Century Gothic" w:hAnsi="Century Gothic"/>
          <w:sz w:val="20"/>
          <w:szCs w:val="18"/>
          <w:lang w:val="de-DE"/>
        </w:rPr>
        <w:t>tzen auf drei Ebenen realisier</w:t>
      </w:r>
      <w:r>
        <w:rPr>
          <w:rFonts w:ascii="Century Gothic" w:hAnsi="Century Gothic"/>
          <w:sz w:val="20"/>
          <w:szCs w:val="18"/>
          <w:lang w:val="de-DE"/>
        </w:rPr>
        <w:t>t, die zugleich als Parkraum fü</w:t>
      </w:r>
      <w:r w:rsidR="00182801">
        <w:rPr>
          <w:rFonts w:ascii="Century Gothic" w:hAnsi="Century Gothic"/>
          <w:sz w:val="20"/>
          <w:szCs w:val="18"/>
          <w:lang w:val="de-DE"/>
        </w:rPr>
        <w:t>r die Messe Graz dient.</w:t>
      </w:r>
    </w:p>
    <w:p w:rsidR="00E260F4" w:rsidRPr="00E260F4" w:rsidRDefault="00E260F4" w:rsidP="00E260F4">
      <w:pPr>
        <w:rPr>
          <w:rFonts w:ascii="Century Gothic" w:hAnsi="Century Gothic"/>
          <w:sz w:val="20"/>
          <w:szCs w:val="18"/>
          <w:lang w:val="de-DE"/>
        </w:rPr>
      </w:pPr>
    </w:p>
    <w:p w:rsidR="00E260F4" w:rsidRPr="00E260F4" w:rsidRDefault="00E260F4" w:rsidP="00E260F4">
      <w:pPr>
        <w:rPr>
          <w:rFonts w:ascii="Century Gothic" w:hAnsi="Century Gothic"/>
          <w:sz w:val="20"/>
          <w:szCs w:val="18"/>
          <w:lang w:val="de-DE"/>
        </w:rPr>
      </w:pPr>
      <w:r w:rsidRPr="00E260F4">
        <w:rPr>
          <w:rFonts w:ascii="Century Gothic" w:hAnsi="Century Gothic"/>
          <w:sz w:val="20"/>
          <w:szCs w:val="18"/>
          <w:lang w:val="de-DE"/>
        </w:rPr>
        <w:t xml:space="preserve">Damit auch an Eventtagen alles reibungslos und schnell abläuft, hat sich der Betreiber für eine kundenspezifische Lösung von </w:t>
      </w:r>
      <w:proofErr w:type="spellStart"/>
      <w:r w:rsidRPr="00E260F4">
        <w:rPr>
          <w:rFonts w:ascii="Century Gothic" w:hAnsi="Century Gothic"/>
          <w:sz w:val="20"/>
          <w:szCs w:val="18"/>
          <w:lang w:val="de-DE"/>
        </w:rPr>
        <w:t>Dahua</w:t>
      </w:r>
      <w:proofErr w:type="spellEnd"/>
      <w:r w:rsidRPr="00E260F4">
        <w:rPr>
          <w:rFonts w:ascii="Century Gothic" w:hAnsi="Century Gothic"/>
          <w:sz w:val="20"/>
          <w:szCs w:val="18"/>
          <w:lang w:val="de-DE"/>
        </w:rPr>
        <w:t xml:space="preserve"> entschieden: 329</w:t>
      </w:r>
      <w:r>
        <w:rPr>
          <w:rFonts w:ascii="Century Gothic" w:hAnsi="Century Gothic"/>
          <w:sz w:val="20"/>
          <w:szCs w:val="18"/>
          <w:lang w:val="de-DE"/>
        </w:rPr>
        <w:t xml:space="preserve"> Kameras erfassen alle Stellplä</w:t>
      </w:r>
      <w:r w:rsidRPr="00E260F4">
        <w:rPr>
          <w:rFonts w:ascii="Century Gothic" w:hAnsi="Century Gothic"/>
          <w:sz w:val="20"/>
          <w:szCs w:val="18"/>
          <w:lang w:val="de-DE"/>
        </w:rPr>
        <w:t>tze in Echtzeit, 16 dynamische A</w:t>
      </w:r>
      <w:r>
        <w:rPr>
          <w:rFonts w:ascii="Century Gothic" w:hAnsi="Century Gothic"/>
          <w:sz w:val="20"/>
          <w:szCs w:val="18"/>
          <w:lang w:val="de-DE"/>
        </w:rPr>
        <w:t>nzeigen leiten den Verkehr. Grü</w:t>
      </w:r>
      <w:r w:rsidRPr="00E260F4">
        <w:rPr>
          <w:rFonts w:ascii="Century Gothic" w:hAnsi="Century Gothic"/>
          <w:sz w:val="20"/>
          <w:szCs w:val="18"/>
          <w:lang w:val="de-DE"/>
        </w:rPr>
        <w:t xml:space="preserve">n-rote </w:t>
      </w:r>
      <w:proofErr w:type="spellStart"/>
      <w:r w:rsidRPr="00E260F4">
        <w:rPr>
          <w:rFonts w:ascii="Century Gothic" w:hAnsi="Century Gothic"/>
          <w:sz w:val="20"/>
          <w:szCs w:val="18"/>
          <w:lang w:val="de-DE"/>
        </w:rPr>
        <w:t>Stellplatz-LEDs</w:t>
      </w:r>
      <w:proofErr w:type="spellEnd"/>
      <w:r w:rsidRPr="00E260F4">
        <w:rPr>
          <w:rFonts w:ascii="Century Gothic" w:hAnsi="Century Gothic"/>
          <w:sz w:val="20"/>
          <w:szCs w:val="18"/>
          <w:lang w:val="de-DE"/>
        </w:rPr>
        <w:t xml:space="preserve"> machen intuitiv klar, wo n</w:t>
      </w:r>
      <w:r w:rsidR="002E0EB6">
        <w:rPr>
          <w:rFonts w:ascii="Century Gothic" w:hAnsi="Century Gothic"/>
          <w:sz w:val="20"/>
          <w:szCs w:val="18"/>
          <w:lang w:val="de-DE"/>
        </w:rPr>
        <w:t>och Platz zum Parken frei ist;</w:t>
      </w:r>
      <w:r>
        <w:rPr>
          <w:rFonts w:ascii="Century Gothic" w:hAnsi="Century Gothic"/>
          <w:sz w:val="20"/>
          <w:szCs w:val="18"/>
          <w:lang w:val="de-DE"/>
        </w:rPr>
        <w:t xml:space="preserve"> d</w:t>
      </w:r>
      <w:r w:rsidRPr="00E260F4">
        <w:rPr>
          <w:rFonts w:ascii="Century Gothic" w:hAnsi="Century Gothic"/>
          <w:sz w:val="20"/>
          <w:szCs w:val="18"/>
          <w:lang w:val="de-DE"/>
        </w:rPr>
        <w:t xml:space="preserve">as System leitet die Fahrer selbst zum freien Platz. Und die durchgehende </w:t>
      </w:r>
      <w:r>
        <w:rPr>
          <w:rFonts w:ascii="Century Gothic" w:hAnsi="Century Gothic"/>
          <w:sz w:val="20"/>
          <w:szCs w:val="18"/>
          <w:lang w:val="de-DE"/>
        </w:rPr>
        <w:t>Videoüberwachung erhöht die Sicherheit fü</w:t>
      </w:r>
      <w:r w:rsidRPr="00E260F4">
        <w:rPr>
          <w:rFonts w:ascii="Century Gothic" w:hAnsi="Century Gothic"/>
          <w:sz w:val="20"/>
          <w:szCs w:val="18"/>
          <w:lang w:val="de-DE"/>
        </w:rPr>
        <w:t xml:space="preserve">r </w:t>
      </w:r>
      <w:r>
        <w:rPr>
          <w:rFonts w:ascii="Century Gothic" w:hAnsi="Century Gothic"/>
          <w:sz w:val="20"/>
          <w:szCs w:val="18"/>
          <w:lang w:val="de-DE"/>
        </w:rPr>
        <w:t>Personen und Fahrzeuge und schü</w:t>
      </w:r>
      <w:r w:rsidRPr="00E260F4">
        <w:rPr>
          <w:rFonts w:ascii="Century Gothic" w:hAnsi="Century Gothic"/>
          <w:sz w:val="20"/>
          <w:szCs w:val="18"/>
          <w:lang w:val="de-DE"/>
        </w:rPr>
        <w:t>tzt</w:t>
      </w:r>
      <w:r>
        <w:rPr>
          <w:rFonts w:ascii="Century Gothic" w:hAnsi="Century Gothic"/>
          <w:sz w:val="20"/>
          <w:szCs w:val="18"/>
          <w:lang w:val="de-DE"/>
        </w:rPr>
        <w:t xml:space="preserve"> vor Vandalismus – selbstverstä</w:t>
      </w:r>
      <w:r w:rsidRPr="00E260F4">
        <w:rPr>
          <w:rFonts w:ascii="Century Gothic" w:hAnsi="Century Gothic"/>
          <w:sz w:val="20"/>
          <w:szCs w:val="18"/>
          <w:lang w:val="de-DE"/>
        </w:rPr>
        <w:t>ndlich im Rahmen der Datenschutzvorgaben.</w:t>
      </w:r>
    </w:p>
    <w:p w:rsidR="00E260F4" w:rsidRPr="00E260F4" w:rsidRDefault="00E260F4" w:rsidP="00E260F4">
      <w:pPr>
        <w:rPr>
          <w:rFonts w:ascii="Century Gothic" w:hAnsi="Century Gothic"/>
          <w:sz w:val="20"/>
          <w:szCs w:val="18"/>
          <w:lang w:val="de-DE"/>
        </w:rPr>
      </w:pPr>
    </w:p>
    <w:p w:rsidR="00E260F4" w:rsidRPr="00E260F4" w:rsidRDefault="00E260F4" w:rsidP="00E260F4">
      <w:pPr>
        <w:rPr>
          <w:rFonts w:ascii="Century Gothic" w:hAnsi="Century Gothic"/>
          <w:sz w:val="20"/>
          <w:szCs w:val="18"/>
          <w:lang w:val="de-DE"/>
        </w:rPr>
      </w:pPr>
      <w:r>
        <w:rPr>
          <w:rFonts w:ascii="Century Gothic" w:hAnsi="Century Gothic"/>
          <w:sz w:val="20"/>
          <w:szCs w:val="18"/>
          <w:lang w:val="de-DE"/>
        </w:rPr>
        <w:t>"Als Betreiber profitieren wir von der</w:t>
      </w:r>
      <w:r w:rsidR="002E0EB6">
        <w:rPr>
          <w:rFonts w:ascii="Century Gothic" w:hAnsi="Century Gothic"/>
          <w:sz w:val="20"/>
          <w:szCs w:val="18"/>
          <w:lang w:val="de-DE"/>
        </w:rPr>
        <w:t xml:space="preserve"> guten</w:t>
      </w:r>
      <w:r>
        <w:rPr>
          <w:rFonts w:ascii="Century Gothic" w:hAnsi="Century Gothic"/>
          <w:sz w:val="20"/>
          <w:szCs w:val="18"/>
          <w:lang w:val="de-DE"/>
        </w:rPr>
        <w:t xml:space="preserve"> Ü</w:t>
      </w:r>
      <w:r w:rsidRPr="00E260F4">
        <w:rPr>
          <w:rFonts w:ascii="Century Gothic" w:hAnsi="Century Gothic"/>
          <w:sz w:val="20"/>
          <w:szCs w:val="18"/>
          <w:lang w:val="de-DE"/>
        </w:rPr>
        <w:t xml:space="preserve">bersicht: </w:t>
      </w:r>
      <w:r w:rsidR="002E0EB6">
        <w:rPr>
          <w:rFonts w:ascii="Century Gothic" w:hAnsi="Century Gothic"/>
          <w:sz w:val="20"/>
          <w:szCs w:val="18"/>
          <w:lang w:val="de-DE"/>
        </w:rPr>
        <w:t xml:space="preserve">Wir sehen </w:t>
      </w:r>
      <w:r w:rsidRPr="00E260F4">
        <w:rPr>
          <w:rFonts w:ascii="Century Gothic" w:hAnsi="Century Gothic"/>
          <w:sz w:val="20"/>
          <w:szCs w:val="18"/>
          <w:lang w:val="de-DE"/>
        </w:rPr>
        <w:t>Auslastung und Statistiken auf einen Blick, laufen</w:t>
      </w:r>
      <w:r>
        <w:rPr>
          <w:rFonts w:ascii="Century Gothic" w:hAnsi="Century Gothic"/>
          <w:sz w:val="20"/>
          <w:szCs w:val="18"/>
          <w:lang w:val="de-DE"/>
        </w:rPr>
        <w:t>de Ü</w:t>
      </w:r>
      <w:r w:rsidRPr="00E260F4">
        <w:rPr>
          <w:rFonts w:ascii="Century Gothic" w:hAnsi="Century Gothic"/>
          <w:sz w:val="20"/>
          <w:szCs w:val="18"/>
          <w:lang w:val="de-DE"/>
        </w:rPr>
        <w:t xml:space="preserve">berwachung, </w:t>
      </w:r>
      <w:r>
        <w:rPr>
          <w:rFonts w:ascii="Century Gothic" w:hAnsi="Century Gothic"/>
          <w:sz w:val="20"/>
          <w:szCs w:val="18"/>
          <w:lang w:val="de-DE"/>
        </w:rPr>
        <w:t>schnelle Fehlererkennung. So kö</w:t>
      </w:r>
      <w:r w:rsidRPr="00E260F4">
        <w:rPr>
          <w:rFonts w:ascii="Century Gothic" w:hAnsi="Century Gothic"/>
          <w:sz w:val="20"/>
          <w:szCs w:val="18"/>
          <w:lang w:val="de-DE"/>
        </w:rPr>
        <w:t xml:space="preserve">nnen wir sofort reagieren – gerade an starken Tagen.“ erklärt Paul </w:t>
      </w:r>
      <w:proofErr w:type="spellStart"/>
      <w:r w:rsidRPr="00E260F4">
        <w:rPr>
          <w:rFonts w:ascii="Century Gothic" w:hAnsi="Century Gothic"/>
          <w:sz w:val="20"/>
          <w:szCs w:val="18"/>
          <w:lang w:val="de-DE"/>
        </w:rPr>
        <w:t>Morak</w:t>
      </w:r>
      <w:proofErr w:type="spellEnd"/>
      <w:r w:rsidRPr="00E260F4">
        <w:rPr>
          <w:rFonts w:ascii="Century Gothic" w:hAnsi="Century Gothic"/>
          <w:sz w:val="20"/>
          <w:szCs w:val="18"/>
          <w:lang w:val="de-DE"/>
        </w:rPr>
        <w:t xml:space="preserve"> von </w:t>
      </w:r>
      <w:r w:rsidR="00184670">
        <w:rPr>
          <w:rFonts w:ascii="Century Gothic" w:hAnsi="Century Gothic"/>
          <w:sz w:val="20"/>
          <w:szCs w:val="18"/>
          <w:lang w:val="de-DE"/>
        </w:rPr>
        <w:t xml:space="preserve">der </w:t>
      </w:r>
      <w:proofErr w:type="spellStart"/>
      <w:r w:rsidR="00182801" w:rsidRPr="00182801">
        <w:rPr>
          <w:rFonts w:ascii="Century Gothic" w:hAnsi="Century Gothic"/>
          <w:sz w:val="20"/>
          <w:szCs w:val="18"/>
          <w:lang w:val="de-DE"/>
        </w:rPr>
        <w:t>SiS</w:t>
      </w:r>
      <w:proofErr w:type="spellEnd"/>
      <w:r w:rsidR="00182801" w:rsidRPr="00182801">
        <w:rPr>
          <w:rFonts w:ascii="Century Gothic" w:hAnsi="Century Gothic"/>
          <w:sz w:val="20"/>
          <w:szCs w:val="18"/>
          <w:lang w:val="de-DE"/>
        </w:rPr>
        <w:t xml:space="preserve"> </w:t>
      </w:r>
      <w:proofErr w:type="spellStart"/>
      <w:r w:rsidR="00182801" w:rsidRPr="00182801">
        <w:rPr>
          <w:rFonts w:ascii="Century Gothic" w:hAnsi="Century Gothic"/>
          <w:sz w:val="20"/>
          <w:szCs w:val="18"/>
          <w:lang w:val="de-DE"/>
        </w:rPr>
        <w:t>Security</w:t>
      </w:r>
      <w:proofErr w:type="spellEnd"/>
      <w:r w:rsidR="00182801" w:rsidRPr="00182801">
        <w:rPr>
          <w:rFonts w:ascii="Century Gothic" w:hAnsi="Century Gothic"/>
          <w:sz w:val="20"/>
          <w:szCs w:val="18"/>
          <w:lang w:val="de-DE"/>
        </w:rPr>
        <w:t xml:space="preserve"> Gebäudetechnik GmbH</w:t>
      </w:r>
      <w:r w:rsidRPr="00E260F4">
        <w:rPr>
          <w:rFonts w:ascii="Century Gothic" w:hAnsi="Century Gothic"/>
          <w:sz w:val="20"/>
          <w:szCs w:val="18"/>
          <w:lang w:val="de-DE"/>
        </w:rPr>
        <w:t>.</w:t>
      </w:r>
    </w:p>
    <w:p w:rsidR="00E260F4" w:rsidRPr="00E260F4" w:rsidRDefault="00E260F4" w:rsidP="00E260F4">
      <w:pPr>
        <w:rPr>
          <w:rFonts w:ascii="Century Gothic" w:hAnsi="Century Gothic"/>
          <w:sz w:val="20"/>
          <w:szCs w:val="18"/>
          <w:lang w:val="de-DE"/>
        </w:rPr>
      </w:pPr>
    </w:p>
    <w:p w:rsidR="00E260F4" w:rsidRPr="00E260F4" w:rsidRDefault="00E260F4" w:rsidP="00E260F4">
      <w:pPr>
        <w:rPr>
          <w:rFonts w:ascii="Century Gothic" w:hAnsi="Century Gothic"/>
          <w:sz w:val="20"/>
          <w:szCs w:val="18"/>
          <w:lang w:val="de-DE"/>
        </w:rPr>
      </w:pPr>
      <w:r>
        <w:rPr>
          <w:rFonts w:ascii="Century Gothic" w:hAnsi="Century Gothic"/>
          <w:sz w:val="20"/>
          <w:szCs w:val="18"/>
          <w:lang w:val="de-DE"/>
        </w:rPr>
        <w:t>„Im Tagesgeschä</w:t>
      </w:r>
      <w:r w:rsidRPr="00E260F4">
        <w:rPr>
          <w:rFonts w:ascii="Century Gothic" w:hAnsi="Century Gothic"/>
          <w:sz w:val="20"/>
          <w:szCs w:val="18"/>
          <w:lang w:val="de-DE"/>
        </w:rPr>
        <w:t xml:space="preserve">ft sehen wir den Zustand des </w:t>
      </w:r>
      <w:r>
        <w:rPr>
          <w:rFonts w:ascii="Century Gothic" w:hAnsi="Century Gothic"/>
          <w:sz w:val="20"/>
          <w:szCs w:val="18"/>
          <w:lang w:val="de-DE"/>
        </w:rPr>
        <w:t>Systems jederzeit, erkennen Störungen frü</w:t>
      </w:r>
      <w:r w:rsidRPr="00E260F4">
        <w:rPr>
          <w:rFonts w:ascii="Century Gothic" w:hAnsi="Century Gothic"/>
          <w:sz w:val="20"/>
          <w:szCs w:val="18"/>
          <w:lang w:val="de-DE"/>
        </w:rPr>
        <w:t>h</w:t>
      </w:r>
      <w:r>
        <w:rPr>
          <w:rFonts w:ascii="Century Gothic" w:hAnsi="Century Gothic"/>
          <w:sz w:val="20"/>
          <w:szCs w:val="18"/>
          <w:lang w:val="de-DE"/>
        </w:rPr>
        <w:t>zeitig</w:t>
      </w:r>
      <w:r w:rsidRPr="00E260F4">
        <w:rPr>
          <w:rFonts w:ascii="Century Gothic" w:hAnsi="Century Gothic"/>
          <w:sz w:val="20"/>
          <w:szCs w:val="18"/>
          <w:lang w:val="de-DE"/>
        </w:rPr>
        <w:t xml:space="preserve"> und halten den Betrieb stabil." erklärt Patrick </w:t>
      </w:r>
      <w:proofErr w:type="spellStart"/>
      <w:r w:rsidRPr="00E260F4">
        <w:rPr>
          <w:rFonts w:ascii="Century Gothic" w:hAnsi="Century Gothic"/>
          <w:sz w:val="20"/>
          <w:szCs w:val="18"/>
          <w:lang w:val="de-DE"/>
        </w:rPr>
        <w:t>Znidar</w:t>
      </w:r>
      <w:proofErr w:type="spellEnd"/>
      <w:r w:rsidRPr="00E260F4">
        <w:rPr>
          <w:rFonts w:ascii="Century Gothic" w:hAnsi="Century Gothic"/>
          <w:sz w:val="20"/>
          <w:szCs w:val="18"/>
          <w:lang w:val="de-DE"/>
        </w:rPr>
        <w:t xml:space="preserve"> vom technischen</w:t>
      </w:r>
      <w:r>
        <w:rPr>
          <w:rFonts w:ascii="Century Gothic" w:hAnsi="Century Gothic"/>
          <w:sz w:val="20"/>
          <w:szCs w:val="18"/>
          <w:lang w:val="de-DE"/>
        </w:rPr>
        <w:t xml:space="preserve"> Team der </w:t>
      </w:r>
      <w:proofErr w:type="spellStart"/>
      <w:r>
        <w:rPr>
          <w:rFonts w:ascii="Century Gothic" w:hAnsi="Century Gothic"/>
          <w:sz w:val="20"/>
          <w:szCs w:val="18"/>
          <w:lang w:val="de-DE"/>
        </w:rPr>
        <w:t>SiS</w:t>
      </w:r>
      <w:proofErr w:type="spellEnd"/>
      <w:r>
        <w:rPr>
          <w:rFonts w:ascii="Century Gothic" w:hAnsi="Century Gothic"/>
          <w:sz w:val="20"/>
          <w:szCs w:val="18"/>
          <w:lang w:val="de-DE"/>
        </w:rPr>
        <w:t xml:space="preserve">. "Die Technik läuft </w:t>
      </w:r>
      <w:r w:rsidR="002E0EB6">
        <w:rPr>
          <w:rFonts w:ascii="Century Gothic" w:hAnsi="Century Gothic"/>
          <w:sz w:val="20"/>
          <w:szCs w:val="18"/>
          <w:lang w:val="de-DE"/>
        </w:rPr>
        <w:t xml:space="preserve">dabei </w:t>
      </w:r>
      <w:r>
        <w:rPr>
          <w:rFonts w:ascii="Century Gothic" w:hAnsi="Century Gothic"/>
          <w:sz w:val="20"/>
          <w:szCs w:val="18"/>
          <w:lang w:val="de-DE"/>
        </w:rPr>
        <w:t>zuverlä</w:t>
      </w:r>
      <w:r w:rsidRPr="00E260F4">
        <w:rPr>
          <w:rFonts w:ascii="Century Gothic" w:hAnsi="Century Gothic"/>
          <w:sz w:val="20"/>
          <w:szCs w:val="18"/>
          <w:lang w:val="de-DE"/>
        </w:rPr>
        <w:t xml:space="preserve">ssig im Hintergrund. Damit zeigt das Messequadrant Graz, </w:t>
      </w:r>
      <w:r>
        <w:rPr>
          <w:rFonts w:ascii="Century Gothic" w:hAnsi="Century Gothic"/>
          <w:sz w:val="20"/>
          <w:szCs w:val="18"/>
          <w:lang w:val="de-DE"/>
        </w:rPr>
        <w:t>was eine durchdachte Parkraumlö</w:t>
      </w:r>
      <w:r w:rsidRPr="00E260F4">
        <w:rPr>
          <w:rFonts w:ascii="Century Gothic" w:hAnsi="Century Gothic"/>
          <w:sz w:val="20"/>
          <w:szCs w:val="18"/>
          <w:lang w:val="de-DE"/>
        </w:rPr>
        <w:t>su</w:t>
      </w:r>
      <w:r>
        <w:rPr>
          <w:rFonts w:ascii="Century Gothic" w:hAnsi="Century Gothic"/>
          <w:sz w:val="20"/>
          <w:szCs w:val="18"/>
          <w:lang w:val="de-DE"/>
        </w:rPr>
        <w:t>ng leisten kann: 1.732 Stellplä</w:t>
      </w:r>
      <w:r w:rsidRPr="00E260F4">
        <w:rPr>
          <w:rFonts w:ascii="Century Gothic" w:hAnsi="Century Gothic"/>
          <w:sz w:val="20"/>
          <w:szCs w:val="18"/>
          <w:lang w:val="de-DE"/>
        </w:rPr>
        <w:t>tze, die sic</w:t>
      </w:r>
      <w:r w:rsidR="002E0EB6">
        <w:rPr>
          <w:rFonts w:ascii="Century Gothic" w:hAnsi="Century Gothic"/>
          <w:sz w:val="20"/>
          <w:szCs w:val="18"/>
          <w:lang w:val="de-DE"/>
        </w:rPr>
        <w:t xml:space="preserve">h wie von selbst organisieren, </w:t>
      </w:r>
      <w:r>
        <w:rPr>
          <w:rFonts w:ascii="Century Gothic" w:hAnsi="Century Gothic"/>
          <w:sz w:val="20"/>
          <w:szCs w:val="18"/>
          <w:lang w:val="de-DE"/>
        </w:rPr>
        <w:t>smarte Organisation, lückenlose Ü</w:t>
      </w:r>
      <w:r w:rsidRPr="00E260F4">
        <w:rPr>
          <w:rFonts w:ascii="Century Gothic" w:hAnsi="Century Gothic"/>
          <w:sz w:val="20"/>
          <w:szCs w:val="18"/>
          <w:lang w:val="de-DE"/>
        </w:rPr>
        <w:t>berwachung, weniger Suchverkehr, mehr Komfort. Alles aus einer Hand, perfekt auf das</w:t>
      </w:r>
      <w:r w:rsidR="00587FCC">
        <w:rPr>
          <w:rFonts w:ascii="Century Gothic" w:hAnsi="Century Gothic"/>
          <w:sz w:val="20"/>
          <w:szCs w:val="18"/>
          <w:lang w:val="de-DE"/>
        </w:rPr>
        <w:t xml:space="preserve"> Projekt zugeschnitten – zuverlässig, im Hintergrund, Tag fü</w:t>
      </w:r>
      <w:r w:rsidRPr="00E260F4">
        <w:rPr>
          <w:rFonts w:ascii="Century Gothic" w:hAnsi="Century Gothic"/>
          <w:sz w:val="20"/>
          <w:szCs w:val="18"/>
          <w:lang w:val="de-DE"/>
        </w:rPr>
        <w:t>r Tag."</w:t>
      </w:r>
    </w:p>
    <w:p w:rsidR="00E260F4" w:rsidRPr="00E260F4" w:rsidRDefault="00E260F4" w:rsidP="00E260F4">
      <w:pPr>
        <w:rPr>
          <w:rFonts w:ascii="Century Gothic" w:hAnsi="Century Gothic"/>
          <w:sz w:val="20"/>
          <w:szCs w:val="18"/>
          <w:lang w:val="de-DE"/>
        </w:rPr>
      </w:pPr>
    </w:p>
    <w:p w:rsidR="00E260F4" w:rsidRPr="00E260F4" w:rsidRDefault="009978F8" w:rsidP="00E260F4">
      <w:pPr>
        <w:rPr>
          <w:rFonts w:ascii="Century Gothic" w:hAnsi="Century Gothic"/>
          <w:sz w:val="20"/>
          <w:szCs w:val="18"/>
          <w:lang w:val="de-DE"/>
        </w:rPr>
      </w:pPr>
      <w:r>
        <w:rPr>
          <w:rFonts w:ascii="Century Gothic" w:hAnsi="Century Gothic"/>
          <w:sz w:val="20"/>
          <w:szCs w:val="18"/>
          <w:lang w:val="de-DE"/>
        </w:rPr>
        <w:t xml:space="preserve">Kameras, </w:t>
      </w:r>
      <w:r w:rsidR="002E0EB6">
        <w:rPr>
          <w:rFonts w:ascii="Century Gothic" w:hAnsi="Century Gothic"/>
          <w:sz w:val="20"/>
          <w:szCs w:val="18"/>
          <w:lang w:val="de-DE"/>
        </w:rPr>
        <w:t>Leitsystem</w:t>
      </w:r>
      <w:r w:rsidR="00C3676E">
        <w:rPr>
          <w:rFonts w:ascii="Century Gothic" w:hAnsi="Century Gothic"/>
          <w:sz w:val="20"/>
          <w:szCs w:val="18"/>
          <w:lang w:val="de-DE"/>
        </w:rPr>
        <w:t xml:space="preserve"> mit dynamischen LED-Anzeigen und </w:t>
      </w:r>
      <w:r w:rsidR="00C3676E" w:rsidRPr="00C3676E">
        <w:rPr>
          <w:rFonts w:ascii="Century Gothic" w:hAnsi="Century Gothic"/>
          <w:sz w:val="20"/>
          <w:szCs w:val="18"/>
          <w:lang w:val="de-DE"/>
        </w:rPr>
        <w:t xml:space="preserve">grün-roten </w:t>
      </w:r>
      <w:proofErr w:type="spellStart"/>
      <w:r w:rsidR="00C3676E" w:rsidRPr="00C3676E">
        <w:rPr>
          <w:rFonts w:ascii="Century Gothic" w:hAnsi="Century Gothic"/>
          <w:sz w:val="20"/>
          <w:szCs w:val="18"/>
          <w:lang w:val="de-DE"/>
        </w:rPr>
        <w:t>Stellplatz-LEDs</w:t>
      </w:r>
      <w:proofErr w:type="spellEnd"/>
      <w:r w:rsidR="002E0EB6">
        <w:rPr>
          <w:rFonts w:ascii="Century Gothic" w:hAnsi="Century Gothic"/>
          <w:sz w:val="20"/>
          <w:szCs w:val="18"/>
          <w:lang w:val="de-DE"/>
        </w:rPr>
        <w:t xml:space="preserve">, </w:t>
      </w:r>
      <w:proofErr w:type="spellStart"/>
      <w:r w:rsidRPr="009978F8">
        <w:rPr>
          <w:rFonts w:ascii="Century Gothic" w:hAnsi="Century Gothic"/>
          <w:sz w:val="20"/>
          <w:szCs w:val="18"/>
          <w:lang w:val="de-DE"/>
        </w:rPr>
        <w:t>Signage-Displays</w:t>
      </w:r>
      <w:proofErr w:type="spellEnd"/>
      <w:r w:rsidRPr="009978F8">
        <w:rPr>
          <w:rFonts w:ascii="Century Gothic" w:hAnsi="Century Gothic"/>
          <w:sz w:val="20"/>
          <w:szCs w:val="18"/>
          <w:lang w:val="de-DE"/>
        </w:rPr>
        <w:t xml:space="preserve">, </w:t>
      </w:r>
      <w:proofErr w:type="spellStart"/>
      <w:r w:rsidRPr="009978F8">
        <w:rPr>
          <w:rFonts w:ascii="Century Gothic" w:hAnsi="Century Gothic"/>
          <w:sz w:val="20"/>
          <w:szCs w:val="18"/>
          <w:lang w:val="de-DE"/>
        </w:rPr>
        <w:t>ANPR-Ken</w:t>
      </w:r>
      <w:r>
        <w:rPr>
          <w:rFonts w:ascii="Century Gothic" w:hAnsi="Century Gothic"/>
          <w:sz w:val="20"/>
          <w:szCs w:val="18"/>
          <w:lang w:val="de-DE"/>
        </w:rPr>
        <w:t>nzeichenerkennung</w:t>
      </w:r>
      <w:proofErr w:type="spellEnd"/>
      <w:r w:rsidR="00C60DE3">
        <w:rPr>
          <w:rFonts w:ascii="Century Gothic" w:hAnsi="Century Gothic"/>
          <w:sz w:val="20"/>
          <w:szCs w:val="18"/>
          <w:lang w:val="de-DE"/>
        </w:rPr>
        <w:t xml:space="preserve"> zur Unterscheidung von Dauermietern und anderen Fahrzeugen</w:t>
      </w:r>
      <w:r>
        <w:rPr>
          <w:rFonts w:ascii="Century Gothic" w:hAnsi="Century Gothic"/>
          <w:sz w:val="20"/>
          <w:szCs w:val="18"/>
          <w:lang w:val="de-DE"/>
        </w:rPr>
        <w:t xml:space="preserve">, automatische Schranken, digitale </w:t>
      </w:r>
      <w:r w:rsidR="00C3676E">
        <w:rPr>
          <w:rFonts w:ascii="Century Gothic" w:hAnsi="Century Gothic"/>
          <w:sz w:val="20"/>
          <w:szCs w:val="18"/>
          <w:lang w:val="de-DE"/>
        </w:rPr>
        <w:t>Bezahlungs</w:t>
      </w:r>
      <w:r w:rsidRPr="009978F8">
        <w:rPr>
          <w:rFonts w:ascii="Century Gothic" w:hAnsi="Century Gothic"/>
          <w:sz w:val="20"/>
          <w:szCs w:val="18"/>
          <w:lang w:val="de-DE"/>
        </w:rPr>
        <w:t>lösung</w:t>
      </w:r>
      <w:r w:rsidR="00587FCC">
        <w:rPr>
          <w:rFonts w:ascii="Century Gothic" w:hAnsi="Century Gothic"/>
          <w:sz w:val="20"/>
          <w:szCs w:val="18"/>
          <w:lang w:val="de-DE"/>
        </w:rPr>
        <w:t>: All das gehö</w:t>
      </w:r>
      <w:r w:rsidR="00E260F4" w:rsidRPr="00E260F4">
        <w:rPr>
          <w:rFonts w:ascii="Century Gothic" w:hAnsi="Century Gothic"/>
          <w:sz w:val="20"/>
          <w:szCs w:val="18"/>
          <w:lang w:val="de-DE"/>
        </w:rPr>
        <w:t xml:space="preserve">rt zum Portfolio von </w:t>
      </w:r>
      <w:proofErr w:type="spellStart"/>
      <w:r w:rsidR="00587FCC" w:rsidRPr="00096DF4">
        <w:rPr>
          <w:rFonts w:ascii="Century Gothic" w:hAnsi="Century Gothic"/>
          <w:sz w:val="20"/>
          <w:szCs w:val="18"/>
          <w:lang w:val="de-DE"/>
        </w:rPr>
        <w:t>Dahua</w:t>
      </w:r>
      <w:proofErr w:type="spellEnd"/>
      <w:r w:rsidR="00587FCC" w:rsidRPr="00096DF4">
        <w:rPr>
          <w:rFonts w:ascii="Century Gothic" w:hAnsi="Century Gothic"/>
          <w:sz w:val="20"/>
          <w:szCs w:val="18"/>
          <w:lang w:val="de-DE"/>
        </w:rPr>
        <w:t xml:space="preserve"> Technology</w:t>
      </w:r>
      <w:r w:rsidR="00587FCC" w:rsidRPr="00E260F4">
        <w:rPr>
          <w:rFonts w:ascii="Century Gothic" w:hAnsi="Century Gothic"/>
          <w:sz w:val="20"/>
          <w:szCs w:val="18"/>
          <w:lang w:val="de-DE"/>
        </w:rPr>
        <w:t xml:space="preserve"> </w:t>
      </w:r>
      <w:r w:rsidR="00587FCC">
        <w:rPr>
          <w:rFonts w:ascii="Century Gothic" w:hAnsi="Century Gothic"/>
          <w:sz w:val="20"/>
          <w:szCs w:val="18"/>
          <w:lang w:val="de-DE"/>
        </w:rPr>
        <w:t>und lässt sich</w:t>
      </w:r>
      <w:r w:rsidR="00587FCC" w:rsidRPr="00C60DE3">
        <w:rPr>
          <w:rFonts w:ascii="Century Gothic" w:hAnsi="Century Gothic"/>
          <w:sz w:val="20"/>
          <w:szCs w:val="18"/>
          <w:lang w:val="de-DE"/>
        </w:rPr>
        <w:t xml:space="preserve"> jederzeit</w:t>
      </w:r>
      <w:r w:rsidR="00587FCC">
        <w:rPr>
          <w:rFonts w:ascii="Century Gothic" w:hAnsi="Century Gothic"/>
          <w:sz w:val="20"/>
          <w:szCs w:val="18"/>
          <w:lang w:val="de-DE"/>
        </w:rPr>
        <w:t xml:space="preserve"> modular ergä</w:t>
      </w:r>
      <w:r w:rsidR="00E260F4" w:rsidRPr="00E260F4">
        <w:rPr>
          <w:rFonts w:ascii="Century Gothic" w:hAnsi="Century Gothic"/>
          <w:sz w:val="20"/>
          <w:szCs w:val="18"/>
          <w:lang w:val="de-DE"/>
        </w:rPr>
        <w:t xml:space="preserve">nzen und skalieren </w:t>
      </w:r>
      <w:r w:rsidR="00587FCC">
        <w:rPr>
          <w:rFonts w:ascii="Century Gothic" w:hAnsi="Century Gothic"/>
          <w:sz w:val="20"/>
          <w:szCs w:val="18"/>
          <w:lang w:val="de-DE"/>
        </w:rPr>
        <w:t>–</w:t>
      </w:r>
      <w:r w:rsidR="00E260F4" w:rsidRPr="00E260F4">
        <w:rPr>
          <w:rFonts w:ascii="Century Gothic" w:hAnsi="Century Gothic"/>
          <w:sz w:val="20"/>
          <w:szCs w:val="18"/>
          <w:lang w:val="de-DE"/>
        </w:rPr>
        <w:t xml:space="preserve"> ob </w:t>
      </w:r>
      <w:r w:rsidR="00587FCC">
        <w:rPr>
          <w:rFonts w:ascii="Century Gothic" w:hAnsi="Century Gothic"/>
          <w:sz w:val="20"/>
          <w:szCs w:val="18"/>
          <w:lang w:val="de-DE"/>
        </w:rPr>
        <w:t xml:space="preserve">für ein </w:t>
      </w:r>
      <w:r w:rsidR="00E260F4" w:rsidRPr="00E260F4">
        <w:rPr>
          <w:rFonts w:ascii="Century Gothic" w:hAnsi="Century Gothic"/>
          <w:sz w:val="20"/>
          <w:szCs w:val="18"/>
          <w:lang w:val="de-DE"/>
        </w:rPr>
        <w:t xml:space="preserve">einzelnes Parkhaus oder </w:t>
      </w:r>
      <w:r w:rsidR="00587FCC">
        <w:rPr>
          <w:rFonts w:ascii="Century Gothic" w:hAnsi="Century Gothic"/>
          <w:sz w:val="20"/>
          <w:szCs w:val="18"/>
          <w:lang w:val="de-DE"/>
        </w:rPr>
        <w:t xml:space="preserve">für ein </w:t>
      </w:r>
      <w:r w:rsidR="00E260F4" w:rsidRPr="00E260F4">
        <w:rPr>
          <w:rFonts w:ascii="Century Gothic" w:hAnsi="Century Gothic"/>
          <w:sz w:val="20"/>
          <w:szCs w:val="18"/>
          <w:lang w:val="de-DE"/>
        </w:rPr>
        <w:t xml:space="preserve">ganzes Quartier, </w:t>
      </w:r>
      <w:proofErr w:type="spellStart"/>
      <w:r w:rsidR="00E260F4" w:rsidRPr="00E260F4">
        <w:rPr>
          <w:rFonts w:ascii="Century Gothic" w:hAnsi="Century Gothic"/>
          <w:sz w:val="20"/>
          <w:szCs w:val="18"/>
          <w:lang w:val="de-DE"/>
        </w:rPr>
        <w:t>Dahua</w:t>
      </w:r>
      <w:proofErr w:type="spellEnd"/>
      <w:r w:rsidR="00E260F4" w:rsidRPr="00E260F4">
        <w:rPr>
          <w:rFonts w:ascii="Century Gothic" w:hAnsi="Century Gothic"/>
          <w:sz w:val="20"/>
          <w:szCs w:val="18"/>
          <w:lang w:val="de-DE"/>
        </w:rPr>
        <w:t xml:space="preserve"> skaliert die Lösung exakt auf den Bedarf.</w:t>
      </w:r>
    </w:p>
    <w:p w:rsidR="00E260F4" w:rsidRPr="00E260F4" w:rsidRDefault="00E260F4" w:rsidP="00E260F4">
      <w:pPr>
        <w:rPr>
          <w:rFonts w:ascii="Century Gothic" w:hAnsi="Century Gothic"/>
          <w:sz w:val="20"/>
          <w:szCs w:val="18"/>
          <w:lang w:val="de-DE"/>
        </w:rPr>
      </w:pPr>
    </w:p>
    <w:p w:rsidR="000F06C0" w:rsidRDefault="00E260F4" w:rsidP="00E260F4">
      <w:pPr>
        <w:rPr>
          <w:rFonts w:ascii="Century Gothic" w:hAnsi="Century Gothic"/>
          <w:color w:val="FF0000"/>
          <w:sz w:val="20"/>
          <w:szCs w:val="18"/>
          <w:lang w:val="de-DE"/>
        </w:rPr>
      </w:pPr>
      <w:r w:rsidRPr="00E260F4">
        <w:rPr>
          <w:rFonts w:ascii="Century Gothic" w:hAnsi="Century Gothic"/>
          <w:sz w:val="20"/>
          <w:szCs w:val="18"/>
          <w:lang w:val="de-DE"/>
        </w:rPr>
        <w:t>Sehen Sie hier das Video:</w:t>
      </w:r>
      <w:r w:rsidR="002E0EB6">
        <w:rPr>
          <w:rFonts w:ascii="Century Gothic" w:hAnsi="Century Gothic"/>
          <w:sz w:val="20"/>
          <w:szCs w:val="18"/>
          <w:lang w:val="de-DE"/>
        </w:rPr>
        <w:t xml:space="preserve"> </w:t>
      </w:r>
      <w:hyperlink r:id="rId7" w:history="1">
        <w:r w:rsidR="000F06C0" w:rsidRPr="00AB2A51">
          <w:rPr>
            <w:rStyle w:val="Link"/>
            <w:rFonts w:ascii="Century Gothic" w:hAnsi="Century Gothic"/>
            <w:sz w:val="20"/>
            <w:szCs w:val="18"/>
            <w:lang w:val="de-DE"/>
          </w:rPr>
          <w:t>https://www.youtube.com/watch?v=bgb1hT5E4UU</w:t>
        </w:r>
      </w:hyperlink>
    </w:p>
    <w:p w:rsidR="00792A0A" w:rsidRPr="00096DF4" w:rsidRDefault="00792A0A" w:rsidP="00792A0A">
      <w:pPr>
        <w:rPr>
          <w:rFonts w:ascii="Century Gothic" w:hAnsi="Century Gothic"/>
          <w:sz w:val="20"/>
          <w:szCs w:val="18"/>
          <w:lang w:val="de-DE"/>
        </w:rPr>
      </w:pPr>
    </w:p>
    <w:p w:rsidR="00182801" w:rsidRDefault="00792A0A" w:rsidP="00E260F4">
      <w:pPr>
        <w:rPr>
          <w:rFonts w:ascii="Century Gothic" w:hAnsi="Century Gothic" w:cstheme="minorHAnsi"/>
          <w:sz w:val="20"/>
          <w:szCs w:val="21"/>
          <w:lang w:val="de-DE"/>
        </w:rPr>
      </w:pPr>
      <w:r w:rsidRPr="00182801">
        <w:rPr>
          <w:rFonts w:ascii="Century Gothic" w:hAnsi="Century Gothic" w:cstheme="minorHAnsi"/>
          <w:sz w:val="20"/>
          <w:szCs w:val="21"/>
          <w:lang w:val="de-DE"/>
        </w:rPr>
        <w:t>Bild</w:t>
      </w:r>
      <w:r w:rsidR="00587FCC" w:rsidRPr="00182801">
        <w:rPr>
          <w:rFonts w:ascii="Century Gothic" w:hAnsi="Century Gothic" w:cstheme="minorHAnsi"/>
          <w:sz w:val="20"/>
          <w:szCs w:val="21"/>
          <w:lang w:val="de-DE"/>
        </w:rPr>
        <w:t>nachweis</w:t>
      </w:r>
      <w:r w:rsidR="00182801" w:rsidRPr="00182801">
        <w:rPr>
          <w:rFonts w:ascii="Century Gothic" w:hAnsi="Century Gothic" w:cstheme="minorHAnsi"/>
          <w:sz w:val="20"/>
          <w:szCs w:val="21"/>
          <w:lang w:val="de-DE"/>
        </w:rPr>
        <w:t>e</w:t>
      </w:r>
      <w:r w:rsidRPr="00182801">
        <w:rPr>
          <w:rFonts w:ascii="Century Gothic" w:hAnsi="Century Gothic" w:cstheme="minorHAnsi"/>
          <w:sz w:val="20"/>
          <w:szCs w:val="21"/>
          <w:lang w:val="de-DE"/>
        </w:rPr>
        <w:t xml:space="preserve">: </w:t>
      </w:r>
      <w:hyperlink r:id="rId8" w:history="1">
        <w:r w:rsidR="00182801" w:rsidRPr="00964674">
          <w:rPr>
            <w:rStyle w:val="Link"/>
            <w:rFonts w:ascii="Century Gothic" w:hAnsi="Century Gothic" w:cstheme="minorHAnsi"/>
            <w:sz w:val="20"/>
            <w:szCs w:val="21"/>
            <w:lang w:val="de-DE"/>
          </w:rPr>
          <w:t>http://ablwerbung.de/download/Dahua/Dahua-Leitsystem-Parkhaus.jpg</w:t>
        </w:r>
      </w:hyperlink>
    </w:p>
    <w:p w:rsidR="00182801" w:rsidRDefault="00E92E4E" w:rsidP="00E260F4">
      <w:pPr>
        <w:rPr>
          <w:rFonts w:ascii="Century Gothic" w:hAnsi="Century Gothic" w:cstheme="minorHAnsi"/>
          <w:sz w:val="20"/>
          <w:szCs w:val="21"/>
          <w:lang w:val="de-DE"/>
        </w:rPr>
      </w:pPr>
      <w:hyperlink r:id="rId9" w:history="1">
        <w:r w:rsidR="00182801" w:rsidRPr="00964674">
          <w:rPr>
            <w:rStyle w:val="Link"/>
            <w:rFonts w:ascii="Century Gothic" w:hAnsi="Century Gothic" w:cstheme="minorHAnsi"/>
            <w:sz w:val="20"/>
            <w:szCs w:val="21"/>
            <w:lang w:val="de-DE"/>
          </w:rPr>
          <w:t>http://ablwerbung.de/download/Dahua/Dahua-Parkhaus-Gruen.jpg</w:t>
        </w:r>
      </w:hyperlink>
    </w:p>
    <w:p w:rsidR="00792A0A" w:rsidRPr="00182801" w:rsidRDefault="00792A0A" w:rsidP="00E260F4">
      <w:pPr>
        <w:rPr>
          <w:rFonts w:ascii="Century Gothic" w:hAnsi="Century Gothic" w:cstheme="minorHAnsi"/>
          <w:sz w:val="20"/>
          <w:szCs w:val="21"/>
          <w:lang w:val="de-DE"/>
        </w:rPr>
      </w:pPr>
    </w:p>
    <w:p w:rsidR="00B95B89" w:rsidRPr="00621028" w:rsidRDefault="00792A0A" w:rsidP="00792A0A">
      <w:pPr>
        <w:jc w:val="left"/>
        <w:rPr>
          <w:rFonts w:ascii="Century Gothic" w:eastAsia="SimSun" w:hAnsi="Century Gothic" w:cs="SimSun"/>
          <w:color w:val="FF0000"/>
          <w:sz w:val="22"/>
          <w:lang w:val="de-DE"/>
        </w:rPr>
      </w:pPr>
      <w:r w:rsidRPr="00182801">
        <w:rPr>
          <w:rFonts w:ascii="Century Gothic" w:hAnsi="Century Gothic" w:cstheme="minorHAnsi"/>
          <w:sz w:val="20"/>
          <w:szCs w:val="21"/>
          <w:lang w:val="de-DE"/>
        </w:rPr>
        <w:t>Alle Bilder (</w:t>
      </w:r>
      <w:proofErr w:type="spellStart"/>
      <w:r w:rsidRPr="00182801">
        <w:rPr>
          <w:rFonts w:ascii="Century Gothic" w:hAnsi="Century Gothic" w:cstheme="minorHAnsi"/>
          <w:sz w:val="20"/>
          <w:szCs w:val="21"/>
          <w:lang w:val="de-DE"/>
        </w:rPr>
        <w:t>Zip</w:t>
      </w:r>
      <w:proofErr w:type="spellEnd"/>
      <w:r w:rsidRPr="00182801">
        <w:rPr>
          <w:rFonts w:ascii="Century Gothic" w:hAnsi="Century Gothic" w:cstheme="minorHAnsi"/>
          <w:sz w:val="20"/>
          <w:szCs w:val="21"/>
          <w:lang w:val="de-DE"/>
        </w:rPr>
        <w:t>):</w:t>
      </w:r>
      <w:r w:rsidRPr="00621028">
        <w:rPr>
          <w:rFonts w:ascii="Century Gothic" w:hAnsi="Century Gothic" w:cstheme="minorHAnsi"/>
          <w:color w:val="FF0000"/>
          <w:sz w:val="20"/>
          <w:szCs w:val="21"/>
          <w:lang w:val="de-DE"/>
        </w:rPr>
        <w:t xml:space="preserve"> </w:t>
      </w:r>
      <w:r w:rsidR="00587FCC" w:rsidRPr="00182801">
        <w:rPr>
          <w:rFonts w:ascii="Century Gothic" w:hAnsi="Century Gothic" w:cstheme="minorHAnsi"/>
          <w:sz w:val="20"/>
          <w:szCs w:val="21"/>
          <w:lang w:val="de-DE"/>
        </w:rPr>
        <w:t>http://ablwerbung.de/download/Dahua/Dahua-Graz.zip</w:t>
      </w:r>
    </w:p>
    <w:p w:rsidR="00062C21" w:rsidRPr="00096CD0" w:rsidRDefault="00062C21" w:rsidP="008A1765">
      <w:pPr>
        <w:jc w:val="left"/>
        <w:rPr>
          <w:rFonts w:ascii="Century Gothic" w:eastAsia="SimSun" w:hAnsi="Century Gothic" w:cs="SimSun"/>
          <w:sz w:val="22"/>
          <w:lang w:val="de-DE"/>
        </w:rPr>
      </w:pPr>
    </w:p>
    <w:p w:rsidR="00792A0A" w:rsidRPr="00096DF4" w:rsidRDefault="00792A0A" w:rsidP="00E92E4E">
      <w:pPr>
        <w:spacing w:afterLines="50"/>
        <w:rPr>
          <w:rFonts w:ascii="Century Gothic" w:hAnsi="Century Gothic" w:cstheme="minorHAnsi"/>
          <w:b/>
          <w:i/>
          <w:szCs w:val="21"/>
          <w:lang w:val="de-DE"/>
        </w:rPr>
      </w:pPr>
      <w:r w:rsidRPr="00096DF4">
        <w:rPr>
          <w:rFonts w:ascii="Century Gothic" w:hAnsi="Century Gothic" w:cstheme="minorHAnsi"/>
          <w:b/>
          <w:i/>
          <w:szCs w:val="21"/>
          <w:lang w:val="de-DE"/>
        </w:rPr>
        <w:t xml:space="preserve">Über </w:t>
      </w:r>
      <w:proofErr w:type="spellStart"/>
      <w:r w:rsidRPr="00096DF4">
        <w:rPr>
          <w:rFonts w:ascii="Century Gothic" w:hAnsi="Century Gothic" w:cstheme="minorHAnsi"/>
          <w:b/>
          <w:i/>
          <w:szCs w:val="21"/>
          <w:lang w:val="de-DE"/>
        </w:rPr>
        <w:t>Dahua</w:t>
      </w:r>
      <w:proofErr w:type="spellEnd"/>
      <w:r w:rsidRPr="00096DF4">
        <w:rPr>
          <w:rFonts w:ascii="Century Gothic" w:hAnsi="Century Gothic" w:cstheme="minorHAnsi"/>
          <w:b/>
          <w:i/>
          <w:szCs w:val="21"/>
          <w:lang w:val="de-DE"/>
        </w:rPr>
        <w:t xml:space="preserve"> Technology</w:t>
      </w:r>
    </w:p>
    <w:p w:rsidR="00792A0A" w:rsidRPr="00096DF4" w:rsidRDefault="00792A0A" w:rsidP="00792A0A">
      <w:pPr>
        <w:pStyle w:val="canvas-atom"/>
        <w:shd w:val="clear" w:color="auto" w:fill="FFFFFF"/>
        <w:spacing w:before="0" w:after="0" w:line="240" w:lineRule="exact"/>
        <w:jc w:val="both"/>
        <w:rPr>
          <w:rFonts w:ascii="Century Gothic" w:eastAsia="Microsoft YaHei" w:hAnsi="Century Gothic" w:cstheme="minorBidi"/>
          <w:i/>
          <w:kern w:val="2"/>
          <w:sz w:val="18"/>
          <w:szCs w:val="18"/>
          <w:shd w:val="clear" w:color="auto" w:fill="FFFFFF"/>
          <w:lang w:val="de-DE"/>
        </w:rPr>
      </w:pPr>
      <w:proofErr w:type="spellStart"/>
      <w:r w:rsidRPr="00096DF4">
        <w:rPr>
          <w:rFonts w:ascii="Century Gothic" w:eastAsia="Microsoft YaHei" w:hAnsi="Century Gothic" w:cstheme="minorBidi"/>
          <w:i/>
          <w:kern w:val="2"/>
          <w:sz w:val="18"/>
          <w:szCs w:val="18"/>
          <w:shd w:val="clear" w:color="auto" w:fill="FFFFFF"/>
          <w:lang w:val="de-DE"/>
        </w:rPr>
        <w:t>Dahua</w:t>
      </w:r>
      <w:proofErr w:type="spellEnd"/>
      <w:r w:rsidRPr="00096DF4">
        <w:rPr>
          <w:rFonts w:ascii="Century Gothic" w:eastAsia="Microsoft YaHei" w:hAnsi="Century Gothic" w:cstheme="minorBidi"/>
          <w:i/>
          <w:kern w:val="2"/>
          <w:sz w:val="18"/>
          <w:szCs w:val="18"/>
          <w:shd w:val="clear" w:color="auto" w:fill="FFFFFF"/>
          <w:lang w:val="de-DE"/>
        </w:rPr>
        <w:t xml:space="preserve"> Technology ist ein weltweit führender Anbieter von videogestützten </w:t>
      </w:r>
      <w:proofErr w:type="spellStart"/>
      <w:r w:rsidRPr="00096DF4">
        <w:rPr>
          <w:rFonts w:ascii="Century Gothic" w:eastAsia="Microsoft YaHei" w:hAnsi="Century Gothic" w:cstheme="minorBidi"/>
          <w:i/>
          <w:kern w:val="2"/>
          <w:sz w:val="18"/>
          <w:szCs w:val="18"/>
          <w:shd w:val="clear" w:color="auto" w:fill="FFFFFF"/>
          <w:lang w:val="de-DE"/>
        </w:rPr>
        <w:t>AIoT-Lösungen</w:t>
      </w:r>
      <w:proofErr w:type="spellEnd"/>
      <w:r w:rsidRPr="00096DF4">
        <w:rPr>
          <w:rFonts w:ascii="Century Gothic" w:eastAsia="Microsoft YaHei" w:hAnsi="Century Gothic" w:cstheme="minorBidi"/>
          <w:i/>
          <w:kern w:val="2"/>
          <w:sz w:val="18"/>
          <w:szCs w:val="18"/>
          <w:shd w:val="clear" w:color="auto" w:fill="FFFFFF"/>
          <w:lang w:val="de-DE"/>
        </w:rPr>
        <w:t xml:space="preserve"> und </w:t>
      </w:r>
      <w:proofErr w:type="spellStart"/>
      <w:r w:rsidR="00FD7489" w:rsidRPr="00096DF4">
        <w:rPr>
          <w:rFonts w:ascii="Century Gothic" w:eastAsia="Microsoft YaHei" w:hAnsi="Century Gothic" w:cstheme="minorBidi"/>
          <w:i/>
          <w:kern w:val="2"/>
          <w:sz w:val="18"/>
          <w:szCs w:val="18"/>
          <w:shd w:val="clear" w:color="auto" w:fill="FFFFFF"/>
          <w:lang w:val="de-DE"/>
        </w:rPr>
        <w:t>AIoT</w:t>
      </w:r>
      <w:r w:rsidRPr="00096DF4">
        <w:rPr>
          <w:rFonts w:ascii="Century Gothic" w:eastAsia="Microsoft YaHei" w:hAnsi="Century Gothic" w:cstheme="minorBidi"/>
          <w:i/>
          <w:kern w:val="2"/>
          <w:sz w:val="18"/>
          <w:szCs w:val="18"/>
          <w:shd w:val="clear" w:color="auto" w:fill="FFFFFF"/>
          <w:lang w:val="de-DE"/>
        </w:rPr>
        <w:t>-Dienstleistungen</w:t>
      </w:r>
      <w:proofErr w:type="spellEnd"/>
      <w:r w:rsidRPr="00096DF4">
        <w:rPr>
          <w:rFonts w:ascii="Century Gothic" w:eastAsia="Microsoft YaHei" w:hAnsi="Century Gothic" w:cstheme="minorBidi"/>
          <w:i/>
          <w:kern w:val="2"/>
          <w:sz w:val="18"/>
          <w:szCs w:val="18"/>
          <w:shd w:val="clear" w:color="auto" w:fill="FFFFFF"/>
          <w:lang w:val="de-DE"/>
        </w:rPr>
        <w:t xml:space="preserve">. </w:t>
      </w:r>
      <w:proofErr w:type="spellStart"/>
      <w:r w:rsidRPr="00096DF4">
        <w:rPr>
          <w:rFonts w:ascii="Century Gothic" w:eastAsia="Microsoft YaHei" w:hAnsi="Century Gothic" w:cstheme="minorBidi"/>
          <w:i/>
          <w:kern w:val="2"/>
          <w:sz w:val="18"/>
          <w:szCs w:val="18"/>
          <w:shd w:val="clear" w:color="auto" w:fill="FFFFFF"/>
          <w:lang w:val="de-DE"/>
        </w:rPr>
        <w:t>Dahua</w:t>
      </w:r>
      <w:proofErr w:type="spellEnd"/>
      <w:r w:rsidRPr="00096DF4">
        <w:rPr>
          <w:rFonts w:ascii="Century Gothic" w:eastAsia="Microsoft YaHei" w:hAnsi="Century Gothic" w:cstheme="minorBidi"/>
          <w:i/>
          <w:kern w:val="2"/>
          <w:sz w:val="18"/>
          <w:szCs w:val="18"/>
          <w:shd w:val="clear" w:color="auto" w:fill="FFFFFF"/>
          <w:lang w:val="de-DE"/>
        </w:rPr>
        <w:t xml:space="preserve"> hat sich dem Ziel verschrieben, eine intelligentere Gesellschaft und ein besseres Leben zu ermöglichen. Das Unternehmen hat seine Produkte, Lösungen und Dienstleistungen in mehr als 180 Ländern und Regionen in den Bereichen Transport, Fertigung, Bildung, Einzelhandel, Banken und Finanzen, Energie, Umweltschutz und verschiedenen Branchen eingesetzt. </w:t>
      </w:r>
      <w:proofErr w:type="spellStart"/>
      <w:r w:rsidRPr="00096DF4">
        <w:rPr>
          <w:rFonts w:ascii="Century Gothic" w:eastAsia="Microsoft YaHei" w:hAnsi="Century Gothic" w:cstheme="minorBidi"/>
          <w:i/>
          <w:kern w:val="2"/>
          <w:sz w:val="18"/>
          <w:szCs w:val="18"/>
          <w:shd w:val="clear" w:color="auto" w:fill="FFFFFF"/>
          <w:lang w:val="de-DE"/>
        </w:rPr>
        <w:t>Dahua</w:t>
      </w:r>
      <w:proofErr w:type="spellEnd"/>
      <w:r w:rsidRPr="00096DF4">
        <w:rPr>
          <w:rFonts w:ascii="Century Gothic" w:eastAsia="Microsoft YaHei" w:hAnsi="Century Gothic" w:cstheme="minorBidi"/>
          <w:i/>
          <w:kern w:val="2"/>
          <w:sz w:val="18"/>
          <w:szCs w:val="18"/>
          <w:shd w:val="clear" w:color="auto" w:fill="FFFFFF"/>
          <w:lang w:val="de-DE"/>
        </w:rPr>
        <w:t xml:space="preserve"> beschäftigt mehr als 23.000 Mitarbeiter, von denen mehr als 50 % Techniker im Bereich Forschung und Entwicklung sind. Mit dem Schwerpunkt auf technologischer Innovation hat </w:t>
      </w:r>
      <w:proofErr w:type="spellStart"/>
      <w:r w:rsidRPr="00096DF4">
        <w:rPr>
          <w:rFonts w:ascii="Century Gothic" w:eastAsia="Microsoft YaHei" w:hAnsi="Century Gothic" w:cstheme="minorBidi"/>
          <w:i/>
          <w:kern w:val="2"/>
          <w:sz w:val="18"/>
          <w:szCs w:val="18"/>
          <w:shd w:val="clear" w:color="auto" w:fill="FFFFFF"/>
          <w:lang w:val="de-DE"/>
        </w:rPr>
        <w:t>Dahua</w:t>
      </w:r>
      <w:proofErr w:type="spellEnd"/>
      <w:r w:rsidRPr="00096DF4">
        <w:rPr>
          <w:rFonts w:ascii="Century Gothic" w:eastAsia="Microsoft YaHei" w:hAnsi="Century Gothic" w:cstheme="minorBidi"/>
          <w:i/>
          <w:kern w:val="2"/>
          <w:sz w:val="18"/>
          <w:szCs w:val="18"/>
          <w:shd w:val="clear" w:color="auto" w:fill="FFFFFF"/>
          <w:lang w:val="de-DE"/>
        </w:rPr>
        <w:t xml:space="preserve"> fünf große Forschungsinstitute gegründet, deren jährliche </w:t>
      </w:r>
      <w:proofErr w:type="spellStart"/>
      <w:r w:rsidRPr="00096DF4">
        <w:rPr>
          <w:rFonts w:ascii="Century Gothic" w:eastAsia="Microsoft YaHei" w:hAnsi="Century Gothic" w:cstheme="minorBidi"/>
          <w:i/>
          <w:kern w:val="2"/>
          <w:sz w:val="18"/>
          <w:szCs w:val="18"/>
          <w:shd w:val="clear" w:color="auto" w:fill="FFFFFF"/>
          <w:lang w:val="de-DE"/>
        </w:rPr>
        <w:t>F&amp;E-Investitionen</w:t>
      </w:r>
      <w:proofErr w:type="spellEnd"/>
      <w:r w:rsidRPr="00096DF4">
        <w:rPr>
          <w:rFonts w:ascii="Century Gothic" w:eastAsia="Microsoft YaHei" w:hAnsi="Century Gothic" w:cstheme="minorBidi"/>
          <w:i/>
          <w:kern w:val="2"/>
          <w:sz w:val="18"/>
          <w:szCs w:val="18"/>
          <w:shd w:val="clear" w:color="auto" w:fill="FFFFFF"/>
          <w:lang w:val="de-DE"/>
        </w:rPr>
        <w:t xml:space="preserve"> etwa 10 % des Umsatzes ausmachen. Das Unternehmen erforscht weiterhin neu entstehende Bereiche auf der Grundlage tiefgreifender Erkenntnisse und des Layouts von </w:t>
      </w:r>
      <w:proofErr w:type="spellStart"/>
      <w:r w:rsidRPr="00096DF4">
        <w:rPr>
          <w:rFonts w:ascii="Century Gothic" w:eastAsia="Microsoft YaHei" w:hAnsi="Century Gothic" w:cstheme="minorBidi"/>
          <w:i/>
          <w:kern w:val="2"/>
          <w:sz w:val="18"/>
          <w:szCs w:val="18"/>
          <w:shd w:val="clear" w:color="auto" w:fill="FFFFFF"/>
          <w:lang w:val="de-DE"/>
        </w:rPr>
        <w:t>AIoT</w:t>
      </w:r>
      <w:proofErr w:type="spellEnd"/>
      <w:r w:rsidRPr="00096DF4">
        <w:rPr>
          <w:rFonts w:ascii="Century Gothic" w:eastAsia="Microsoft YaHei" w:hAnsi="Century Gothic" w:cstheme="minorBidi"/>
          <w:i/>
          <w:kern w:val="2"/>
          <w:sz w:val="18"/>
          <w:szCs w:val="18"/>
          <w:shd w:val="clear" w:color="auto" w:fill="FFFFFF"/>
          <w:lang w:val="de-DE"/>
        </w:rPr>
        <w:t xml:space="preserve"> und hat seine innovativen Geschäftsbereiche erweitert, darunter </w:t>
      </w:r>
      <w:proofErr w:type="spellStart"/>
      <w:r w:rsidRPr="00096DF4">
        <w:rPr>
          <w:rFonts w:ascii="Century Gothic" w:eastAsia="Microsoft YaHei" w:hAnsi="Century Gothic" w:cstheme="minorBidi"/>
          <w:i/>
          <w:kern w:val="2"/>
          <w:sz w:val="18"/>
          <w:szCs w:val="18"/>
          <w:shd w:val="clear" w:color="auto" w:fill="FFFFFF"/>
          <w:lang w:val="de-DE"/>
        </w:rPr>
        <w:t>iRAYPLE</w:t>
      </w:r>
      <w:proofErr w:type="spellEnd"/>
      <w:r w:rsidRPr="00096DF4">
        <w:rPr>
          <w:rFonts w:ascii="Century Gothic" w:eastAsia="Microsoft YaHei" w:hAnsi="Century Gothic" w:cstheme="minorBidi"/>
          <w:i/>
          <w:kern w:val="2"/>
          <w:sz w:val="18"/>
          <w:szCs w:val="18"/>
          <w:shd w:val="clear" w:color="auto" w:fill="FFFFFF"/>
          <w:lang w:val="de-DE"/>
        </w:rPr>
        <w:t xml:space="preserve">, </w:t>
      </w:r>
      <w:proofErr w:type="spellStart"/>
      <w:r w:rsidRPr="00096DF4">
        <w:rPr>
          <w:rFonts w:ascii="Century Gothic" w:eastAsia="Microsoft YaHei" w:hAnsi="Century Gothic" w:cstheme="minorBidi"/>
          <w:i/>
          <w:kern w:val="2"/>
          <w:sz w:val="18"/>
          <w:szCs w:val="18"/>
          <w:shd w:val="clear" w:color="auto" w:fill="FFFFFF"/>
          <w:lang w:val="de-DE"/>
        </w:rPr>
        <w:t>Pixfra</w:t>
      </w:r>
      <w:proofErr w:type="spellEnd"/>
      <w:r w:rsidRPr="00096DF4">
        <w:rPr>
          <w:rFonts w:ascii="Century Gothic" w:eastAsia="Microsoft YaHei" w:hAnsi="Century Gothic" w:cstheme="minorBidi"/>
          <w:i/>
          <w:kern w:val="2"/>
          <w:sz w:val="18"/>
          <w:szCs w:val="18"/>
          <w:shd w:val="clear" w:color="auto" w:fill="FFFFFF"/>
          <w:lang w:val="de-DE"/>
        </w:rPr>
        <w:t xml:space="preserve">, </w:t>
      </w:r>
      <w:proofErr w:type="spellStart"/>
      <w:r w:rsidRPr="00096DF4">
        <w:rPr>
          <w:rFonts w:ascii="Century Gothic" w:eastAsia="Microsoft YaHei" w:hAnsi="Century Gothic" w:cstheme="minorBidi"/>
          <w:i/>
          <w:kern w:val="2"/>
          <w:sz w:val="18"/>
          <w:szCs w:val="18"/>
          <w:shd w:val="clear" w:color="auto" w:fill="FFFFFF"/>
          <w:lang w:val="de-DE"/>
        </w:rPr>
        <w:t>Waythcan</w:t>
      </w:r>
      <w:proofErr w:type="spellEnd"/>
      <w:r w:rsidRPr="00096DF4">
        <w:rPr>
          <w:rFonts w:ascii="Century Gothic" w:eastAsia="Microsoft YaHei" w:hAnsi="Century Gothic" w:cstheme="minorBidi"/>
          <w:i/>
          <w:kern w:val="2"/>
          <w:sz w:val="18"/>
          <w:szCs w:val="18"/>
          <w:shd w:val="clear" w:color="auto" w:fill="FFFFFF"/>
          <w:lang w:val="de-DE"/>
        </w:rPr>
        <w:t xml:space="preserve">, </w:t>
      </w:r>
      <w:proofErr w:type="spellStart"/>
      <w:r w:rsidRPr="00096DF4">
        <w:rPr>
          <w:rFonts w:ascii="Century Gothic" w:eastAsia="Microsoft YaHei" w:hAnsi="Century Gothic" w:cstheme="minorBidi"/>
          <w:i/>
          <w:kern w:val="2"/>
          <w:sz w:val="18"/>
          <w:szCs w:val="18"/>
          <w:shd w:val="clear" w:color="auto" w:fill="FFFFFF"/>
          <w:lang w:val="de-DE"/>
        </w:rPr>
        <w:t>Wisualarm</w:t>
      </w:r>
      <w:proofErr w:type="spellEnd"/>
      <w:r w:rsidRPr="00096DF4">
        <w:rPr>
          <w:rFonts w:ascii="Century Gothic" w:eastAsia="Microsoft YaHei" w:hAnsi="Century Gothic" w:cstheme="minorBidi"/>
          <w:i/>
          <w:kern w:val="2"/>
          <w:sz w:val="18"/>
          <w:szCs w:val="18"/>
          <w:shd w:val="clear" w:color="auto" w:fill="FFFFFF"/>
          <w:lang w:val="de-DE"/>
        </w:rPr>
        <w:t xml:space="preserve">, </w:t>
      </w:r>
      <w:proofErr w:type="spellStart"/>
      <w:r w:rsidRPr="00096DF4">
        <w:rPr>
          <w:rFonts w:ascii="Century Gothic" w:eastAsia="Microsoft YaHei" w:hAnsi="Century Gothic" w:cstheme="minorBidi"/>
          <w:i/>
          <w:kern w:val="2"/>
          <w:sz w:val="18"/>
          <w:szCs w:val="18"/>
          <w:shd w:val="clear" w:color="auto" w:fill="FFFFFF"/>
          <w:lang w:val="de-DE"/>
        </w:rPr>
        <w:t>Dahua</w:t>
      </w:r>
      <w:proofErr w:type="spellEnd"/>
      <w:r w:rsidRPr="00096DF4">
        <w:rPr>
          <w:rFonts w:ascii="Century Gothic" w:eastAsia="Microsoft YaHei" w:hAnsi="Century Gothic" w:cstheme="minorBidi"/>
          <w:i/>
          <w:kern w:val="2"/>
          <w:sz w:val="18"/>
          <w:szCs w:val="18"/>
          <w:shd w:val="clear" w:color="auto" w:fill="FFFFFF"/>
          <w:lang w:val="de-DE"/>
        </w:rPr>
        <w:t xml:space="preserve"> </w:t>
      </w:r>
      <w:proofErr w:type="spellStart"/>
      <w:r w:rsidRPr="00096DF4">
        <w:rPr>
          <w:rFonts w:ascii="Century Gothic" w:eastAsia="Microsoft YaHei" w:hAnsi="Century Gothic" w:cstheme="minorBidi"/>
          <w:i/>
          <w:kern w:val="2"/>
          <w:sz w:val="18"/>
          <w:szCs w:val="18"/>
          <w:shd w:val="clear" w:color="auto" w:fill="FFFFFF"/>
          <w:lang w:val="de-DE"/>
        </w:rPr>
        <w:t>Memory</w:t>
      </w:r>
      <w:proofErr w:type="spellEnd"/>
      <w:r w:rsidRPr="00096DF4">
        <w:rPr>
          <w:rFonts w:ascii="Century Gothic" w:eastAsia="Microsoft YaHei" w:hAnsi="Century Gothic" w:cstheme="minorBidi"/>
          <w:i/>
          <w:kern w:val="2"/>
          <w:sz w:val="18"/>
          <w:szCs w:val="18"/>
          <w:shd w:val="clear" w:color="auto" w:fill="FFFFFF"/>
          <w:lang w:val="de-DE"/>
        </w:rPr>
        <w:t>, etc. Im Einklang mit seinem Kernwert „</w:t>
      </w:r>
      <w:proofErr w:type="spellStart"/>
      <w:r w:rsidRPr="00096DF4">
        <w:rPr>
          <w:rFonts w:ascii="Century Gothic" w:eastAsia="Microsoft YaHei" w:hAnsi="Century Gothic" w:cstheme="minorBidi"/>
          <w:i/>
          <w:kern w:val="2"/>
          <w:sz w:val="18"/>
          <w:szCs w:val="18"/>
          <w:shd w:val="clear" w:color="auto" w:fill="FFFFFF"/>
          <w:lang w:val="de-DE"/>
        </w:rPr>
        <w:t>Customer</w:t>
      </w:r>
      <w:proofErr w:type="spellEnd"/>
      <w:r w:rsidRPr="00096DF4">
        <w:rPr>
          <w:rFonts w:ascii="Century Gothic" w:eastAsia="Microsoft YaHei" w:hAnsi="Century Gothic" w:cstheme="minorBidi"/>
          <w:i/>
          <w:kern w:val="2"/>
          <w:sz w:val="18"/>
          <w:szCs w:val="18"/>
          <w:shd w:val="clear" w:color="auto" w:fill="FFFFFF"/>
          <w:lang w:val="de-DE"/>
        </w:rPr>
        <w:t xml:space="preserve"> </w:t>
      </w:r>
      <w:proofErr w:type="spellStart"/>
      <w:r w:rsidRPr="00096DF4">
        <w:rPr>
          <w:rFonts w:ascii="Century Gothic" w:eastAsia="Microsoft YaHei" w:hAnsi="Century Gothic" w:cstheme="minorBidi"/>
          <w:i/>
          <w:kern w:val="2"/>
          <w:sz w:val="18"/>
          <w:szCs w:val="18"/>
          <w:shd w:val="clear" w:color="auto" w:fill="FFFFFF"/>
          <w:lang w:val="de-DE"/>
        </w:rPr>
        <w:t>Success</w:t>
      </w:r>
      <w:proofErr w:type="spellEnd"/>
      <w:r w:rsidRPr="00096DF4">
        <w:rPr>
          <w:rFonts w:ascii="Century Gothic" w:eastAsia="Microsoft YaHei" w:hAnsi="Century Gothic" w:cstheme="minorBidi"/>
          <w:i/>
          <w:kern w:val="2"/>
          <w:sz w:val="18"/>
          <w:szCs w:val="18"/>
          <w:shd w:val="clear" w:color="auto" w:fill="FFFFFF"/>
          <w:lang w:val="de-DE"/>
        </w:rPr>
        <w:t xml:space="preserve">, Employee </w:t>
      </w:r>
      <w:proofErr w:type="spellStart"/>
      <w:r w:rsidRPr="00096DF4">
        <w:rPr>
          <w:rFonts w:ascii="Century Gothic" w:eastAsia="Microsoft YaHei" w:hAnsi="Century Gothic" w:cstheme="minorBidi"/>
          <w:i/>
          <w:kern w:val="2"/>
          <w:sz w:val="18"/>
          <w:szCs w:val="18"/>
          <w:shd w:val="clear" w:color="auto" w:fill="FFFFFF"/>
          <w:lang w:val="de-DE"/>
        </w:rPr>
        <w:t>Achievements</w:t>
      </w:r>
      <w:proofErr w:type="spellEnd"/>
      <w:r w:rsidRPr="00096DF4">
        <w:rPr>
          <w:rFonts w:ascii="Century Gothic" w:eastAsia="Microsoft YaHei" w:hAnsi="Century Gothic" w:cstheme="minorBidi"/>
          <w:i/>
          <w:kern w:val="2"/>
          <w:sz w:val="18"/>
          <w:szCs w:val="18"/>
          <w:shd w:val="clear" w:color="auto" w:fill="FFFFFF"/>
          <w:lang w:val="de-DE"/>
        </w:rPr>
        <w:t xml:space="preserve">“ strebt </w:t>
      </w:r>
      <w:proofErr w:type="spellStart"/>
      <w:r w:rsidRPr="00096DF4">
        <w:rPr>
          <w:rFonts w:ascii="Century Gothic" w:eastAsia="Microsoft YaHei" w:hAnsi="Century Gothic" w:cstheme="minorBidi"/>
          <w:i/>
          <w:kern w:val="2"/>
          <w:sz w:val="18"/>
          <w:szCs w:val="18"/>
          <w:shd w:val="clear" w:color="auto" w:fill="FFFFFF"/>
          <w:lang w:val="de-DE"/>
        </w:rPr>
        <w:t>Dahua</w:t>
      </w:r>
      <w:proofErr w:type="spellEnd"/>
      <w:r w:rsidRPr="00096DF4">
        <w:rPr>
          <w:rFonts w:ascii="Century Gothic" w:eastAsia="Microsoft YaHei" w:hAnsi="Century Gothic" w:cstheme="minorBidi"/>
          <w:i/>
          <w:kern w:val="2"/>
          <w:sz w:val="18"/>
          <w:szCs w:val="18"/>
          <w:shd w:val="clear" w:color="auto" w:fill="FFFFFF"/>
          <w:lang w:val="de-DE"/>
        </w:rPr>
        <w:t xml:space="preserve"> danach, dem Markt hervorragende Qualität und Service zu bieten, mehr Wert für Kunden zu schaffen und </w:t>
      </w:r>
      <w:proofErr w:type="spellStart"/>
      <w:r w:rsidRPr="00096DF4">
        <w:rPr>
          <w:rFonts w:ascii="Century Gothic" w:eastAsia="Microsoft YaHei" w:hAnsi="Century Gothic" w:cstheme="minorBidi"/>
          <w:i/>
          <w:kern w:val="2"/>
          <w:sz w:val="18"/>
          <w:szCs w:val="18"/>
          <w:shd w:val="clear" w:color="auto" w:fill="FFFFFF"/>
          <w:lang w:val="de-DE"/>
        </w:rPr>
        <w:t>proaktiv</w:t>
      </w:r>
      <w:proofErr w:type="spellEnd"/>
      <w:r w:rsidRPr="00096DF4">
        <w:rPr>
          <w:rFonts w:ascii="Century Gothic" w:eastAsia="Microsoft YaHei" w:hAnsi="Century Gothic" w:cstheme="minorBidi"/>
          <w:i/>
          <w:kern w:val="2"/>
          <w:sz w:val="18"/>
          <w:szCs w:val="18"/>
          <w:shd w:val="clear" w:color="auto" w:fill="FFFFFF"/>
          <w:lang w:val="de-DE"/>
        </w:rPr>
        <w:t xml:space="preserve"> zu einer sicheren, kohlenstoffarmen, schönen und harmonischen Welt beizutragen.</w:t>
      </w:r>
    </w:p>
    <w:p w:rsidR="00792A0A" w:rsidRPr="00096DF4" w:rsidRDefault="00792A0A" w:rsidP="00792A0A">
      <w:pPr>
        <w:pStyle w:val="canvas-atom"/>
        <w:shd w:val="clear" w:color="auto" w:fill="FFFFFF"/>
        <w:spacing w:before="0" w:after="0" w:line="240" w:lineRule="exact"/>
        <w:jc w:val="both"/>
        <w:rPr>
          <w:rFonts w:ascii="Century Gothic" w:hAnsi="Century Gothic"/>
          <w:i/>
          <w:sz w:val="18"/>
          <w:szCs w:val="18"/>
          <w:shd w:val="clear" w:color="auto" w:fill="FEFEFE"/>
          <w:lang w:val="de-DE"/>
        </w:rPr>
      </w:pPr>
    </w:p>
    <w:p w:rsidR="00792A0A" w:rsidRPr="00096DF4" w:rsidRDefault="00792A0A" w:rsidP="00792A0A">
      <w:pPr>
        <w:pStyle w:val="canvas-atom"/>
        <w:shd w:val="clear" w:color="auto" w:fill="FFFFFF"/>
        <w:spacing w:before="0" w:after="0" w:line="240" w:lineRule="exact"/>
        <w:rPr>
          <w:rFonts w:ascii="Century Gothic" w:hAnsi="Century Gothic"/>
          <w:i/>
          <w:sz w:val="18"/>
          <w:szCs w:val="18"/>
          <w:shd w:val="clear" w:color="auto" w:fill="FEFEFE"/>
          <w:lang w:val="de-DE"/>
        </w:rPr>
      </w:pPr>
      <w:r w:rsidRPr="00096DF4">
        <w:rPr>
          <w:rFonts w:ascii="Century Gothic" w:hAnsi="Century Gothic"/>
          <w:i/>
          <w:sz w:val="18"/>
          <w:szCs w:val="18"/>
          <w:shd w:val="clear" w:color="auto" w:fill="FEFEFE"/>
          <w:lang w:val="de-DE"/>
        </w:rPr>
        <w:t xml:space="preserve">Um mehr zu erfahren, besuchen Sie </w:t>
      </w:r>
      <w:hyperlink r:id="rId10" w:history="1">
        <w:proofErr w:type="spellStart"/>
        <w:r w:rsidRPr="007C3850">
          <w:rPr>
            <w:rStyle w:val="Link"/>
            <w:rFonts w:ascii="Century Gothic" w:hAnsi="Century Gothic"/>
            <w:i/>
            <w:sz w:val="18"/>
            <w:szCs w:val="18"/>
            <w:shd w:val="clear" w:color="auto" w:fill="FEFEFE"/>
            <w:lang w:val="de-DE"/>
          </w:rPr>
          <w:t>www.dahuasecurity.com/de</w:t>
        </w:r>
        <w:proofErr w:type="spellEnd"/>
      </w:hyperlink>
      <w:r>
        <w:rPr>
          <w:rFonts w:ascii="Century Gothic" w:hAnsi="Century Gothic"/>
          <w:i/>
          <w:sz w:val="18"/>
          <w:szCs w:val="18"/>
          <w:shd w:val="clear" w:color="auto" w:fill="FEFEFE"/>
          <w:lang w:val="de-DE"/>
        </w:rPr>
        <w:t xml:space="preserve">, </w:t>
      </w:r>
      <w:r w:rsidRPr="00096DF4">
        <w:rPr>
          <w:rFonts w:ascii="Century Gothic" w:hAnsi="Century Gothic"/>
          <w:i/>
          <w:sz w:val="18"/>
          <w:szCs w:val="18"/>
          <w:shd w:val="clear" w:color="auto" w:fill="FEFEFE"/>
          <w:lang w:val="de-DE"/>
        </w:rPr>
        <w:t xml:space="preserve">den </w:t>
      </w:r>
      <w:hyperlink r:id="rId11" w:history="1">
        <w:proofErr w:type="spellStart"/>
        <w:r w:rsidRPr="00792A0A">
          <w:rPr>
            <w:rStyle w:val="Link"/>
            <w:rFonts w:ascii="Century Gothic" w:hAnsi="Century Gothic"/>
            <w:i/>
            <w:sz w:val="18"/>
            <w:szCs w:val="18"/>
            <w:lang w:val="de-DE"/>
          </w:rPr>
          <w:t>Dahua</w:t>
        </w:r>
        <w:proofErr w:type="spellEnd"/>
        <w:r w:rsidRPr="00792A0A">
          <w:rPr>
            <w:rStyle w:val="Link"/>
            <w:rFonts w:ascii="Century Gothic" w:hAnsi="Century Gothic"/>
            <w:i/>
            <w:sz w:val="18"/>
            <w:szCs w:val="18"/>
            <w:lang w:val="de-DE"/>
          </w:rPr>
          <w:t xml:space="preserve"> Blog</w:t>
        </w:r>
      </w:hyperlink>
      <w:r w:rsidRPr="00096DF4">
        <w:rPr>
          <w:rFonts w:ascii="Century Gothic" w:hAnsi="Century Gothic"/>
          <w:i/>
          <w:sz w:val="18"/>
          <w:szCs w:val="18"/>
          <w:lang w:val="de-DE"/>
        </w:rPr>
        <w:t xml:space="preserve"> oder folgen Sie uns auf </w:t>
      </w:r>
      <w:hyperlink r:id="rId12" w:history="1">
        <w:proofErr w:type="spellStart"/>
        <w:r w:rsidRPr="00096DF4">
          <w:rPr>
            <w:rStyle w:val="Link"/>
            <w:rFonts w:ascii="Century Gothic" w:hAnsi="Century Gothic"/>
            <w:i/>
            <w:sz w:val="18"/>
            <w:szCs w:val="18"/>
            <w:shd w:val="clear" w:color="auto" w:fill="FEFEFE"/>
            <w:lang w:val="de-DE"/>
          </w:rPr>
          <w:t>Facebook</w:t>
        </w:r>
        <w:proofErr w:type="spellEnd"/>
      </w:hyperlink>
      <w:r w:rsidRPr="00096DF4">
        <w:rPr>
          <w:rFonts w:ascii="Century Gothic" w:hAnsi="Century Gothic"/>
          <w:i/>
          <w:sz w:val="18"/>
          <w:szCs w:val="18"/>
          <w:shd w:val="clear" w:color="auto" w:fill="FEFEFE"/>
          <w:lang w:val="de-DE"/>
        </w:rPr>
        <w:t>, </w:t>
      </w:r>
      <w:hyperlink r:id="rId13" w:history="1">
        <w:proofErr w:type="spellStart"/>
        <w:r w:rsidRPr="00096DF4">
          <w:rPr>
            <w:rStyle w:val="Link"/>
            <w:rFonts w:ascii="Century Gothic" w:hAnsi="Century Gothic"/>
            <w:i/>
            <w:sz w:val="18"/>
            <w:szCs w:val="18"/>
            <w:shd w:val="clear" w:color="auto" w:fill="FEFEFE"/>
            <w:lang w:val="de-DE"/>
          </w:rPr>
          <w:t>LinkedIn</w:t>
        </w:r>
        <w:proofErr w:type="spellEnd"/>
      </w:hyperlink>
      <w:r w:rsidRPr="00096DF4">
        <w:rPr>
          <w:rFonts w:ascii="Century Gothic" w:hAnsi="Century Gothic"/>
          <w:i/>
          <w:sz w:val="18"/>
          <w:szCs w:val="18"/>
          <w:shd w:val="clear" w:color="auto" w:fill="FEFEFE"/>
          <w:lang w:val="de-DE"/>
        </w:rPr>
        <w:t>, </w:t>
      </w:r>
      <w:hyperlink r:id="rId14" w:history="1">
        <w:proofErr w:type="spellStart"/>
        <w:r w:rsidRPr="00096DF4">
          <w:rPr>
            <w:rStyle w:val="Link"/>
            <w:rFonts w:ascii="Century Gothic" w:hAnsi="Century Gothic"/>
            <w:i/>
            <w:sz w:val="18"/>
            <w:szCs w:val="18"/>
            <w:shd w:val="clear" w:color="auto" w:fill="FEFEFE"/>
            <w:lang w:val="de-DE"/>
          </w:rPr>
          <w:t>YouTube</w:t>
        </w:r>
        <w:proofErr w:type="spellEnd"/>
      </w:hyperlink>
      <w:r w:rsidRPr="00096DF4">
        <w:rPr>
          <w:rFonts w:ascii="Century Gothic" w:hAnsi="Century Gothic"/>
          <w:i/>
          <w:sz w:val="18"/>
          <w:szCs w:val="18"/>
          <w:shd w:val="clear" w:color="auto" w:fill="FEFEFE"/>
          <w:lang w:val="de-DE"/>
        </w:rPr>
        <w:t> and </w:t>
      </w:r>
      <w:hyperlink r:id="rId15" w:history="1">
        <w:proofErr w:type="spellStart"/>
        <w:r w:rsidRPr="00096DF4">
          <w:rPr>
            <w:rStyle w:val="Link"/>
            <w:rFonts w:ascii="Century Gothic" w:hAnsi="Century Gothic"/>
            <w:i/>
            <w:sz w:val="18"/>
            <w:szCs w:val="18"/>
            <w:shd w:val="clear" w:color="auto" w:fill="FEFEFE"/>
            <w:lang w:val="de-DE"/>
          </w:rPr>
          <w:t>Twitter</w:t>
        </w:r>
        <w:proofErr w:type="spellEnd"/>
      </w:hyperlink>
      <w:r w:rsidRPr="00096DF4">
        <w:rPr>
          <w:rFonts w:ascii="Century Gothic" w:hAnsi="Century Gothic"/>
          <w:i/>
          <w:sz w:val="18"/>
          <w:szCs w:val="18"/>
          <w:shd w:val="clear" w:color="auto" w:fill="FEFEFE"/>
          <w:lang w:val="de-DE"/>
        </w:rPr>
        <w:t>.</w:t>
      </w:r>
    </w:p>
    <w:p w:rsidR="001900FC" w:rsidRDefault="001900FC" w:rsidP="00855F96">
      <w:pPr>
        <w:widowControl/>
        <w:shd w:val="clear" w:color="auto" w:fill="FFFFFF"/>
        <w:jc w:val="left"/>
        <w:rPr>
          <w:rFonts w:ascii="Century Gothic" w:eastAsia="SimSun" w:hAnsi="Century Gothic" w:cs="SimSun"/>
          <w:szCs w:val="21"/>
          <w:lang w:val="de-DE"/>
        </w:rPr>
      </w:pPr>
    </w:p>
    <w:p w:rsidR="001900FC" w:rsidRPr="001900FC" w:rsidRDefault="001900FC" w:rsidP="00855F96">
      <w:pPr>
        <w:widowControl/>
        <w:shd w:val="clear" w:color="auto" w:fill="FFFFFF"/>
        <w:jc w:val="left"/>
        <w:rPr>
          <w:rFonts w:ascii="Century Gothic" w:eastAsia="SimSun" w:hAnsi="Century Gothic" w:cs="SimSun"/>
          <w:sz w:val="18"/>
          <w:szCs w:val="18"/>
          <w:lang w:val="de-DE"/>
        </w:rPr>
      </w:pPr>
      <w:r w:rsidRPr="001900FC">
        <w:rPr>
          <w:rFonts w:ascii="Century Gothic" w:eastAsia="SimSun" w:hAnsi="Century Gothic" w:cs="SimSun" w:hint="eastAsia"/>
          <w:sz w:val="18"/>
          <w:szCs w:val="18"/>
          <w:lang w:val="de-DE"/>
        </w:rPr>
        <w:t>Text und Bilder sind zur kostenfreien Veröffentlichung freigegeben. Das Copyright für alle Bilder liegt bei www.dahuasecurity.com (</w:t>
      </w:r>
      <w:proofErr w:type="spellStart"/>
      <w:r w:rsidRPr="001900FC">
        <w:rPr>
          <w:rFonts w:ascii="Century Gothic" w:eastAsia="SimSun" w:hAnsi="Century Gothic" w:cs="SimSun" w:hint="eastAsia"/>
          <w:sz w:val="18"/>
          <w:szCs w:val="18"/>
          <w:lang w:val="de-DE"/>
        </w:rPr>
        <w:t>Dahua</w:t>
      </w:r>
      <w:proofErr w:type="spellEnd"/>
      <w:r w:rsidRPr="001900FC">
        <w:rPr>
          <w:rFonts w:ascii="Century Gothic" w:eastAsia="SimSun" w:hAnsi="Century Gothic" w:cs="SimSun" w:hint="eastAsia"/>
          <w:sz w:val="18"/>
          <w:szCs w:val="18"/>
          <w:lang w:val="de-DE"/>
        </w:rPr>
        <w:t xml:space="preserve"> Technology GmbH). </w:t>
      </w:r>
      <w:r w:rsidR="004C751D" w:rsidRPr="001900FC">
        <w:rPr>
          <w:rFonts w:ascii="Century Gothic" w:eastAsia="SimSun" w:hAnsi="Century Gothic" w:cs="SimSun" w:hint="eastAsia"/>
          <w:sz w:val="18"/>
          <w:szCs w:val="18"/>
          <w:lang w:val="de-DE"/>
        </w:rPr>
        <w:t xml:space="preserve">Wir freuen uns über einen Beleglink oder ein PDF an: ABL Werbung, Frank Liebelt, </w:t>
      </w:r>
      <w:proofErr w:type="spellStart"/>
      <w:r w:rsidR="004C751D" w:rsidRPr="001900FC">
        <w:rPr>
          <w:rFonts w:ascii="Century Gothic" w:eastAsia="SimSun" w:hAnsi="Century Gothic" w:cs="SimSun" w:hint="eastAsia"/>
          <w:sz w:val="18"/>
          <w:szCs w:val="18"/>
          <w:lang w:val="de-DE"/>
        </w:rPr>
        <w:t>Kellerskopfweg</w:t>
      </w:r>
      <w:proofErr w:type="spellEnd"/>
      <w:r w:rsidR="004C751D" w:rsidRPr="001900FC">
        <w:rPr>
          <w:rFonts w:ascii="Century Gothic" w:eastAsia="SimSun" w:hAnsi="Century Gothic" w:cs="SimSun" w:hint="eastAsia"/>
          <w:sz w:val="18"/>
          <w:szCs w:val="18"/>
          <w:lang w:val="de-DE"/>
        </w:rPr>
        <w:t xml:space="preserve"> 13, 65931 Frankfurt, Telefon +49 69 501717 </w:t>
      </w:r>
      <w:proofErr w:type="spellStart"/>
      <w:r w:rsidR="004C751D" w:rsidRPr="001900FC">
        <w:rPr>
          <w:rFonts w:ascii="Century Gothic" w:eastAsia="SimSun" w:hAnsi="Century Gothic" w:cs="SimSun" w:hint="eastAsia"/>
          <w:sz w:val="18"/>
          <w:szCs w:val="18"/>
          <w:lang w:val="de-DE"/>
        </w:rPr>
        <w:t>frankliebelt@ablwerbung.de</w:t>
      </w:r>
      <w:proofErr w:type="spellEnd"/>
      <w:r w:rsidR="004C751D" w:rsidRPr="001900FC">
        <w:rPr>
          <w:rFonts w:ascii="Century Gothic" w:eastAsia="SimSun" w:hAnsi="Century Gothic" w:cs="SimSun" w:hint="eastAsia"/>
          <w:sz w:val="18"/>
          <w:szCs w:val="18"/>
          <w:lang w:val="de-DE"/>
        </w:rPr>
        <w:t xml:space="preserve"> und helfen Ihnen gerne bei Fragen und mit weiteren Materialien</w:t>
      </w:r>
      <w:r w:rsidR="004C751D" w:rsidRPr="001900FC">
        <w:rPr>
          <w:rFonts w:ascii="Century Gothic" w:eastAsia="SimSun" w:hAnsi="Century Gothic" w:cs="SimSun"/>
          <w:sz w:val="18"/>
          <w:szCs w:val="18"/>
          <w:lang w:val="de-DE"/>
        </w:rPr>
        <w:t>.</w:t>
      </w:r>
    </w:p>
    <w:sectPr w:rsidR="001900FC" w:rsidRPr="001900FC" w:rsidSect="00792A0A">
      <w:headerReference w:type="even" r:id="rId16"/>
      <w:headerReference w:type="default" r:id="rId17"/>
      <w:pgSz w:w="11906" w:h="16838"/>
      <w:pgMar w:top="1134" w:right="1247" w:bottom="1134" w:left="1418" w:header="851" w:footer="992" w:gutter="0"/>
      <w:docGrid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FB1E31" w16cex:dateUtc="2023-10-26T06:26:00Z"/>
  <w16cex:commentExtensible w16cex:durableId="6DB8769E" w16cex:dateUtc="2023-10-26T0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CFC260" w16cid:durableId="28FB1E31"/>
  <w16cid:commentId w16cid:paraId="5C98F3B4" w16cid:durableId="6DB8769E"/>
</w16cid:commentsIds>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9D4BDA" w:rsidRDefault="009D4BDA">
      <w:r>
        <w:separator/>
      </w:r>
    </w:p>
  </w:endnote>
  <w:endnote w:type="continuationSeparator" w:id="1">
    <w:p w:rsidR="009D4BDA" w:rsidRDefault="009D4BDA">
      <w:r>
        <w:continuationSeparator/>
      </w:r>
    </w:p>
  </w:endnote>
</w:endnotes>
</file>

<file path=word/fontTable.xml><?xml version="1.0" encoding="utf-8"?>
<w:fonts xmlns:r="http://schemas.openxmlformats.org/officeDocument/2006/relationships" xmlns:w="http://schemas.openxmlformats.org/wordprocessingml/2006/main">
  <w:font w:name="Century Gothic">
    <w:panose1 w:val="020B0502020202020204"/>
    <w:charset w:val="00"/>
    <w:family w:val="auto"/>
    <w:pitch w:val="variable"/>
    <w:sig w:usb0="00000003" w:usb1="00000000" w:usb2="00000000" w:usb3="00000000" w:csb0="00000001" w:csb1="00000000"/>
  </w:font>
  <w:font w:name="SimSun">
    <w:altName w:val="宋体"/>
    <w:charset w:val="86"/>
    <w:family w:val="auto"/>
    <w:pitch w:val="variable"/>
    <w:sig w:usb0="00000203" w:usb1="288F0000" w:usb2="00000016" w:usb3="00000000" w:csb0="0004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DengXian">
    <w:altName w:val="Cambria"/>
    <w:charset w:val="86"/>
    <w:family w:val="auto"/>
    <w:pitch w:val="variable"/>
    <w:sig w:usb0="A00002BF" w:usb1="38CF7CFA" w:usb2="00000016" w:usb3="00000000" w:csb0="0004000F" w:csb1="00000000"/>
  </w:font>
  <w:font w:name="Arial Unicode MS">
    <w:panose1 w:val="020B0604020202020204"/>
    <w:charset w:val="00"/>
    <w:family w:val="auto"/>
    <w:pitch w:val="variable"/>
    <w:sig w:usb0="00000003" w:usb1="00000000" w:usb2="00000000" w:usb3="00000000" w:csb0="00000001" w:csb1="00000000"/>
  </w:font>
  <w:font w:name="font131">
    <w:altName w:val="MS Mincho"/>
    <w:charset w:val="80"/>
    <w:family w:val="auto"/>
    <w:pitch w:val="variable"/>
    <w:sig w:usb0="00000000" w:usb1="00000000" w:usb2="00000000" w:usb3="00000000" w:csb0="0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icrosoft YaHei">
    <w:altName w:val="Cambria"/>
    <w:charset w:val="86"/>
    <w:family w:val="swiss"/>
    <w:pitch w:val="variable"/>
    <w:sig w:usb0="80000287" w:usb1="2ACF3C50" w:usb2="00000016" w:usb3="00000000" w:csb0="0004001F"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9D4BDA" w:rsidRDefault="009D4BDA">
      <w:r>
        <w:separator/>
      </w:r>
    </w:p>
  </w:footnote>
  <w:footnote w:type="continuationSeparator" w:id="1">
    <w:p w:rsidR="009D4BDA" w:rsidRDefault="009D4BDA">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7C1336" w:rsidRDefault="00E92E4E">
    <w:pPr>
      <w:pStyle w:val="Kopfzeile"/>
    </w:pPr>
    <w:r>
      <w:rPr>
        <w:noProof/>
        <w:lang w:val="de-DE" w:eastAsia="de-DE"/>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d5bb68be_1_3_5" o:spid="_x0000_s2051" type="#_x0000_t136" style="position:absolute;left:0;text-align:left;margin-left:0;margin-top:0;width:623.65pt;height:47.95pt;rotation:315;z-index:251662848;visibility:visible;mso-position-horizontal:center;mso-position-horizontal-relative:margin;mso-position-vertical:center;mso-position-vertical-relative:margin" fillcolor="gray" stroked="f">
          <v:fill opacity="3932f"/>
          <v:stroke r:id="rId1" o:title=""/>
          <v:shadow color="#868686"/>
          <v:textpath style="font-family:&quot;宋体&quot;;font-size:1pt;v-text-kern:t" trim="t" fitpath="t" string="291436  da hua  2024-11-19"/>
          <o:lock v:ext="edit" aspectratio="t"/>
          <w10:wrap side="largest" anchorx="margin" anchory="margin"/>
        </v:shape>
      </w:pict>
    </w: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7C1336" w:rsidRDefault="007C1336">
    <w:r>
      <w:rPr>
        <w:noProof/>
        <w:lang w:val="de-DE" w:eastAsia="de-DE"/>
      </w:rPr>
      <w:drawing>
        <wp:anchor distT="0" distB="0" distL="114300" distR="114300" simplePos="0" relativeHeight="251657728" behindDoc="0" locked="0" layoutInCell="1" allowOverlap="1">
          <wp:simplePos x="0" y="0"/>
          <wp:positionH relativeFrom="page">
            <wp:posOffset>819150</wp:posOffset>
          </wp:positionH>
          <wp:positionV relativeFrom="paragraph">
            <wp:posOffset>37465</wp:posOffset>
          </wp:positionV>
          <wp:extent cx="1466850" cy="438150"/>
          <wp:effectExtent l="2540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466850" cy="438150"/>
                  </a:xfrm>
                  <a:prstGeom prst="rect">
                    <a:avLst/>
                  </a:prstGeom>
                  <a:solidFill>
                    <a:srgbClr val="FFFFFF"/>
                  </a:solidFill>
                  <a:ln w="9525">
                    <a:noFill/>
                    <a:miter lim="800000"/>
                    <a:headEnd/>
                    <a:tailEnd/>
                  </a:ln>
                </pic:spPr>
              </pic:pic>
            </a:graphicData>
          </a:graphic>
        </wp:anchor>
      </w:drawing>
    </w:r>
    <w:r w:rsidR="00E92E4E">
      <w:rPr>
        <w:noProof/>
        <w:lang w:val="de-DE" w:eastAsia="de-DE"/>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GSEDS_d46a6755_d5bb68be_1_1_4" o:spid="_x0000_s2050" type="#_x0000_t136" style="position:absolute;left:0;text-align:left;margin-left:0;margin-top:0;width:623.65pt;height:47.95pt;rotation:315;z-index:251661824;visibility:visible;mso-position-horizontal:center;mso-position-horizontal-relative:margin;mso-position-vertical:center;mso-position-vertical-relative:margin" fillcolor="gray" stroked="f">
          <v:fill opacity="3932f"/>
          <v:stroke r:id="rId2" o:title=""/>
          <v:shadow color="#868686"/>
          <v:textpath style="font-family:&quot;宋体&quot;;font-size:1pt;v-text-kern:t" trim="t" fitpath="t" string="291436  da hua  2024-11-19"/>
          <o:lock v:ext="edit" aspectratio="t"/>
          <w10:wrap side="largest" anchorx="margin" anchory="margin"/>
        </v:shape>
      </w:pict>
    </w:r>
  </w:p>
  <w:p w:rsidR="007C1336" w:rsidRDefault="007C1336"/>
  <w:p w:rsidR="007C1336" w:rsidRDefault="007C1336"/>
  <w:p w:rsidR="007C1336" w:rsidRDefault="007C1336"/>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3FC63E4"/>
    <w:multiLevelType w:val="hybridMultilevel"/>
    <w:tmpl w:val="D2F0E5D0"/>
    <w:lvl w:ilvl="0" w:tplc="B436331A">
      <w:numFmt w:val="bullet"/>
      <w:lvlText w:val="-"/>
      <w:lvlJc w:val="left"/>
      <w:pPr>
        <w:ind w:left="720" w:hanging="360"/>
      </w:pPr>
      <w:rPr>
        <w:rFonts w:ascii="Century Gothic" w:eastAsia="SimSun" w:hAnsi="Century Gothic" w:cs="SimSu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5D38C7"/>
    <w:multiLevelType w:val="hybridMultilevel"/>
    <w:tmpl w:val="D65A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proofState w:spelling="clean"/>
  <w:stylePaneFormatFilter w:val="0000"/>
  <w:doNotTrackMoves/>
  <w:defaultTabStop w:val="4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4"/>
    <o:shapelayout v:ext="edit">
      <o:idmap v:ext="edit" data="2"/>
    </o:shapelayout>
  </w:hdrShapeDefaults>
  <w:footnotePr>
    <w:footnote w:id="0"/>
    <w:footnote w:id="1"/>
  </w:footnotePr>
  <w:endnotePr>
    <w:endnote w:id="0"/>
    <w:endnote w:id="1"/>
  </w:endnotePr>
  <w:compat>
    <w:spaceForUL/>
    <w:balanceSingleByteDoubleByteWidth/>
    <w:doNotLeaveBackslashAlone/>
    <w:ulTrailSpace/>
    <w:adjustLineHeightInTable/>
  </w:compat>
  <w:rsids>
    <w:rsidRoot w:val="00274067"/>
    <w:rsid w:val="00007993"/>
    <w:rsid w:val="000141EC"/>
    <w:rsid w:val="000153E0"/>
    <w:rsid w:val="00020C33"/>
    <w:rsid w:val="00032DC2"/>
    <w:rsid w:val="00034FDC"/>
    <w:rsid w:val="00036ECE"/>
    <w:rsid w:val="00042001"/>
    <w:rsid w:val="0004308D"/>
    <w:rsid w:val="00043A2D"/>
    <w:rsid w:val="00062C21"/>
    <w:rsid w:val="00096CD0"/>
    <w:rsid w:val="000E106A"/>
    <w:rsid w:val="000E6367"/>
    <w:rsid w:val="000F06C0"/>
    <w:rsid w:val="00131366"/>
    <w:rsid w:val="0014248A"/>
    <w:rsid w:val="0017021E"/>
    <w:rsid w:val="00177E26"/>
    <w:rsid w:val="00182801"/>
    <w:rsid w:val="00184670"/>
    <w:rsid w:val="001900FC"/>
    <w:rsid w:val="001B2672"/>
    <w:rsid w:val="001C4326"/>
    <w:rsid w:val="001E2F61"/>
    <w:rsid w:val="001F310A"/>
    <w:rsid w:val="001F4872"/>
    <w:rsid w:val="00217919"/>
    <w:rsid w:val="00230405"/>
    <w:rsid w:val="0023100B"/>
    <w:rsid w:val="00240A2E"/>
    <w:rsid w:val="00241B95"/>
    <w:rsid w:val="00243C1C"/>
    <w:rsid w:val="002474DD"/>
    <w:rsid w:val="00253A8C"/>
    <w:rsid w:val="002636C7"/>
    <w:rsid w:val="00264B89"/>
    <w:rsid w:val="00274067"/>
    <w:rsid w:val="0028264E"/>
    <w:rsid w:val="002A1AE6"/>
    <w:rsid w:val="002A6E99"/>
    <w:rsid w:val="002D135E"/>
    <w:rsid w:val="002E0EB6"/>
    <w:rsid w:val="002E3168"/>
    <w:rsid w:val="00325EC8"/>
    <w:rsid w:val="003425A8"/>
    <w:rsid w:val="00343C73"/>
    <w:rsid w:val="003455C2"/>
    <w:rsid w:val="00361DFB"/>
    <w:rsid w:val="00364664"/>
    <w:rsid w:val="00373B19"/>
    <w:rsid w:val="003A0E0C"/>
    <w:rsid w:val="003E2BEE"/>
    <w:rsid w:val="003E54B3"/>
    <w:rsid w:val="00413457"/>
    <w:rsid w:val="0042169E"/>
    <w:rsid w:val="00430A7B"/>
    <w:rsid w:val="00430F20"/>
    <w:rsid w:val="00436B08"/>
    <w:rsid w:val="0046334B"/>
    <w:rsid w:val="004637E4"/>
    <w:rsid w:val="00464CCF"/>
    <w:rsid w:val="00466BA2"/>
    <w:rsid w:val="00490441"/>
    <w:rsid w:val="004917C2"/>
    <w:rsid w:val="0049448A"/>
    <w:rsid w:val="004A4AF0"/>
    <w:rsid w:val="004A5218"/>
    <w:rsid w:val="004B45F5"/>
    <w:rsid w:val="004B555C"/>
    <w:rsid w:val="004B5E09"/>
    <w:rsid w:val="004C4873"/>
    <w:rsid w:val="004C6F93"/>
    <w:rsid w:val="004C751D"/>
    <w:rsid w:val="004D32B8"/>
    <w:rsid w:val="004E05D0"/>
    <w:rsid w:val="004E4AD8"/>
    <w:rsid w:val="004F2D45"/>
    <w:rsid w:val="004F5311"/>
    <w:rsid w:val="00514829"/>
    <w:rsid w:val="00516E1B"/>
    <w:rsid w:val="00553170"/>
    <w:rsid w:val="00561FC0"/>
    <w:rsid w:val="00565BA3"/>
    <w:rsid w:val="00587FCC"/>
    <w:rsid w:val="005A20B0"/>
    <w:rsid w:val="005B0FB8"/>
    <w:rsid w:val="005C3F8D"/>
    <w:rsid w:val="005C42EF"/>
    <w:rsid w:val="005D5551"/>
    <w:rsid w:val="005D701E"/>
    <w:rsid w:val="005D7C76"/>
    <w:rsid w:val="005E623F"/>
    <w:rsid w:val="005F0CF4"/>
    <w:rsid w:val="00621028"/>
    <w:rsid w:val="00631A93"/>
    <w:rsid w:val="00664D34"/>
    <w:rsid w:val="00667E65"/>
    <w:rsid w:val="00693025"/>
    <w:rsid w:val="006A3F8C"/>
    <w:rsid w:val="006B38A7"/>
    <w:rsid w:val="006D3858"/>
    <w:rsid w:val="006E6178"/>
    <w:rsid w:val="006E6B48"/>
    <w:rsid w:val="007045E2"/>
    <w:rsid w:val="007567DF"/>
    <w:rsid w:val="00771B98"/>
    <w:rsid w:val="00786F73"/>
    <w:rsid w:val="00787DA2"/>
    <w:rsid w:val="00792A0A"/>
    <w:rsid w:val="007A41F4"/>
    <w:rsid w:val="007C1336"/>
    <w:rsid w:val="007D0248"/>
    <w:rsid w:val="007D5EC3"/>
    <w:rsid w:val="007E435E"/>
    <w:rsid w:val="007F51E5"/>
    <w:rsid w:val="008100F1"/>
    <w:rsid w:val="00814419"/>
    <w:rsid w:val="00816F83"/>
    <w:rsid w:val="0082000F"/>
    <w:rsid w:val="00826675"/>
    <w:rsid w:val="0083573B"/>
    <w:rsid w:val="00855F96"/>
    <w:rsid w:val="00870008"/>
    <w:rsid w:val="00875DC7"/>
    <w:rsid w:val="00877192"/>
    <w:rsid w:val="008817E9"/>
    <w:rsid w:val="008967A1"/>
    <w:rsid w:val="008A1765"/>
    <w:rsid w:val="008A385A"/>
    <w:rsid w:val="008B7A14"/>
    <w:rsid w:val="008D1A0D"/>
    <w:rsid w:val="008E6D56"/>
    <w:rsid w:val="0092182F"/>
    <w:rsid w:val="00933A04"/>
    <w:rsid w:val="009348F5"/>
    <w:rsid w:val="009569D7"/>
    <w:rsid w:val="00982698"/>
    <w:rsid w:val="00983B90"/>
    <w:rsid w:val="009946C6"/>
    <w:rsid w:val="00995629"/>
    <w:rsid w:val="009978F8"/>
    <w:rsid w:val="009A77B5"/>
    <w:rsid w:val="009D08B7"/>
    <w:rsid w:val="009D4BDA"/>
    <w:rsid w:val="009F1DD3"/>
    <w:rsid w:val="00A01436"/>
    <w:rsid w:val="00A0169C"/>
    <w:rsid w:val="00A2681A"/>
    <w:rsid w:val="00A54C43"/>
    <w:rsid w:val="00A65F99"/>
    <w:rsid w:val="00A67FCB"/>
    <w:rsid w:val="00A7402D"/>
    <w:rsid w:val="00A80C49"/>
    <w:rsid w:val="00A945E1"/>
    <w:rsid w:val="00AB5439"/>
    <w:rsid w:val="00AC2BD2"/>
    <w:rsid w:val="00AC5151"/>
    <w:rsid w:val="00AD58FA"/>
    <w:rsid w:val="00B30564"/>
    <w:rsid w:val="00B34DBE"/>
    <w:rsid w:val="00B84F69"/>
    <w:rsid w:val="00B8685D"/>
    <w:rsid w:val="00B94FE7"/>
    <w:rsid w:val="00B95B89"/>
    <w:rsid w:val="00BA4C15"/>
    <w:rsid w:val="00BD3BB9"/>
    <w:rsid w:val="00BE7905"/>
    <w:rsid w:val="00C04EAC"/>
    <w:rsid w:val="00C05A58"/>
    <w:rsid w:val="00C346D5"/>
    <w:rsid w:val="00C3676E"/>
    <w:rsid w:val="00C424D9"/>
    <w:rsid w:val="00C463A1"/>
    <w:rsid w:val="00C534E6"/>
    <w:rsid w:val="00C60DE3"/>
    <w:rsid w:val="00CA12D4"/>
    <w:rsid w:val="00CC2131"/>
    <w:rsid w:val="00CC371F"/>
    <w:rsid w:val="00CC43F9"/>
    <w:rsid w:val="00CD0B3B"/>
    <w:rsid w:val="00CD108D"/>
    <w:rsid w:val="00CE3E4F"/>
    <w:rsid w:val="00D53630"/>
    <w:rsid w:val="00D82524"/>
    <w:rsid w:val="00DA2228"/>
    <w:rsid w:val="00DB1239"/>
    <w:rsid w:val="00DB7DC7"/>
    <w:rsid w:val="00DC3732"/>
    <w:rsid w:val="00DD4182"/>
    <w:rsid w:val="00DF37B4"/>
    <w:rsid w:val="00E260F4"/>
    <w:rsid w:val="00E26CB8"/>
    <w:rsid w:val="00E42B25"/>
    <w:rsid w:val="00E46279"/>
    <w:rsid w:val="00E47863"/>
    <w:rsid w:val="00E54952"/>
    <w:rsid w:val="00E71B34"/>
    <w:rsid w:val="00E74CC9"/>
    <w:rsid w:val="00E838D6"/>
    <w:rsid w:val="00E92E4E"/>
    <w:rsid w:val="00EA02F3"/>
    <w:rsid w:val="00EC246E"/>
    <w:rsid w:val="00EC31C3"/>
    <w:rsid w:val="00EF1FEF"/>
    <w:rsid w:val="00EF342A"/>
    <w:rsid w:val="00EF3C0F"/>
    <w:rsid w:val="00EF7D4C"/>
    <w:rsid w:val="00F051B8"/>
    <w:rsid w:val="00F3242E"/>
    <w:rsid w:val="00F42BCF"/>
    <w:rsid w:val="00F45FF3"/>
    <w:rsid w:val="00F56854"/>
    <w:rsid w:val="00FA2464"/>
    <w:rsid w:val="00FA6E56"/>
    <w:rsid w:val="00FC0738"/>
    <w:rsid w:val="00FC17C3"/>
    <w:rsid w:val="00FD3F0A"/>
    <w:rsid w:val="00FD7489"/>
    <w:rsid w:val="00FE25A9"/>
    <w:rsid w:val="00FF0DDE"/>
  </w:rsids>
  <m:mathPr>
    <m:mathFont m:val="Wingdings 2"/>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1" w:defUnhideWhenUsed="0" w:defQFormat="0" w:count="276">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iPriority="99"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Standard">
    <w:name w:val="Normal"/>
    <w:qFormat/>
    <w:rsid w:val="00A7402D"/>
    <w:pPr>
      <w:widowControl w:val="0"/>
      <w:suppressAutoHyphens/>
      <w:jc w:val="both"/>
    </w:pPr>
    <w:rPr>
      <w:rFonts w:ascii="DengXian" w:eastAsia="Arial Unicode MS" w:hAnsi="DengXian" w:cs="font131"/>
      <w:kern w:val="1"/>
      <w:sz w:val="21"/>
      <w:szCs w:val="22"/>
      <w:lang w:eastAsia="ar-SA"/>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Absatz-Standardschriftart1">
    <w:name w:val="Absatz-Standardschriftart1"/>
    <w:rsid w:val="00A7402D"/>
  </w:style>
  <w:style w:type="character" w:styleId="Betont">
    <w:name w:val="Strong"/>
    <w:basedOn w:val="Absatz-Standardschriftart1"/>
    <w:qFormat/>
    <w:rsid w:val="00A7402D"/>
    <w:rPr>
      <w:b/>
      <w:bCs/>
    </w:rPr>
  </w:style>
  <w:style w:type="character" w:customStyle="1" w:styleId="BesuchterHyperlink1">
    <w:name w:val="BesuchterHyperlink1"/>
    <w:basedOn w:val="Absatz-Standardschriftart1"/>
    <w:rsid w:val="00A7402D"/>
    <w:rPr>
      <w:color w:val="954F72"/>
      <w:u w:val="single"/>
    </w:rPr>
  </w:style>
  <w:style w:type="character" w:styleId="Herausstellen">
    <w:name w:val="Emphasis"/>
    <w:basedOn w:val="Absatz-Standardschriftart1"/>
    <w:qFormat/>
    <w:rsid w:val="00A7402D"/>
    <w:rPr>
      <w:i/>
      <w:iCs/>
    </w:rPr>
  </w:style>
  <w:style w:type="character" w:styleId="Link">
    <w:name w:val="Hyperlink"/>
    <w:basedOn w:val="Absatz-Standardschriftart1"/>
    <w:rsid w:val="00A7402D"/>
    <w:rPr>
      <w:color w:val="0563C1"/>
      <w:u w:val="single"/>
    </w:rPr>
  </w:style>
  <w:style w:type="character" w:customStyle="1" w:styleId="Kommentarzeichen1">
    <w:name w:val="Kommentarzeichen1"/>
    <w:basedOn w:val="Absatz-Standardschriftart1"/>
    <w:rsid w:val="00A7402D"/>
    <w:rPr>
      <w:sz w:val="21"/>
      <w:szCs w:val="21"/>
    </w:rPr>
  </w:style>
  <w:style w:type="character" w:customStyle="1" w:styleId="a">
    <w:name w:val="页眉 字符"/>
    <w:basedOn w:val="Absatz-Standardschriftart1"/>
    <w:rsid w:val="00A7402D"/>
    <w:rPr>
      <w:sz w:val="18"/>
      <w:szCs w:val="18"/>
    </w:rPr>
  </w:style>
  <w:style w:type="character" w:customStyle="1" w:styleId="a0">
    <w:name w:val="页脚 字符"/>
    <w:basedOn w:val="Absatz-Standardschriftart1"/>
    <w:rsid w:val="00A7402D"/>
    <w:rPr>
      <w:sz w:val="18"/>
      <w:szCs w:val="18"/>
    </w:rPr>
  </w:style>
  <w:style w:type="character" w:customStyle="1" w:styleId="a1">
    <w:name w:val="批注文字 字符"/>
    <w:basedOn w:val="Absatz-Standardschriftart1"/>
    <w:rsid w:val="00A7402D"/>
  </w:style>
  <w:style w:type="character" w:customStyle="1" w:styleId="a2">
    <w:name w:val="批注主题 字符"/>
    <w:basedOn w:val="a1"/>
    <w:rsid w:val="00A7402D"/>
    <w:rPr>
      <w:b/>
      <w:bCs/>
    </w:rPr>
  </w:style>
  <w:style w:type="character" w:customStyle="1" w:styleId="a3">
    <w:name w:val="批注框文本 字符"/>
    <w:basedOn w:val="Absatz-Standardschriftart1"/>
    <w:rsid w:val="00A7402D"/>
    <w:rPr>
      <w:sz w:val="18"/>
      <w:szCs w:val="18"/>
    </w:rPr>
  </w:style>
  <w:style w:type="paragraph" w:customStyle="1" w:styleId="berschrift">
    <w:name w:val="Überschrift"/>
    <w:basedOn w:val="Standard"/>
    <w:next w:val="Textkrper"/>
    <w:rsid w:val="00A7402D"/>
    <w:pPr>
      <w:keepNext/>
      <w:spacing w:before="240" w:after="120"/>
    </w:pPr>
    <w:rPr>
      <w:rFonts w:ascii="Arial" w:hAnsi="Arial" w:cs="Arial Unicode MS"/>
      <w:sz w:val="28"/>
      <w:szCs w:val="28"/>
    </w:rPr>
  </w:style>
  <w:style w:type="paragraph" w:styleId="Textkrper">
    <w:name w:val="Body Text"/>
    <w:basedOn w:val="Standard"/>
    <w:rsid w:val="00A7402D"/>
    <w:pPr>
      <w:spacing w:after="120"/>
    </w:pPr>
  </w:style>
  <w:style w:type="paragraph" w:styleId="Liste">
    <w:name w:val="List"/>
    <w:basedOn w:val="Textkrper"/>
    <w:rsid w:val="00A7402D"/>
  </w:style>
  <w:style w:type="paragraph" w:customStyle="1" w:styleId="Beschriftung1">
    <w:name w:val="Beschriftung1"/>
    <w:basedOn w:val="Standard"/>
    <w:rsid w:val="00A7402D"/>
    <w:pPr>
      <w:suppressLineNumbers/>
      <w:spacing w:before="120" w:after="120"/>
    </w:pPr>
    <w:rPr>
      <w:i/>
      <w:iCs/>
      <w:sz w:val="24"/>
      <w:szCs w:val="24"/>
    </w:rPr>
  </w:style>
  <w:style w:type="paragraph" w:customStyle="1" w:styleId="Verzeichnis">
    <w:name w:val="Verzeichnis"/>
    <w:basedOn w:val="Standard"/>
    <w:rsid w:val="00A7402D"/>
    <w:pPr>
      <w:suppressLineNumbers/>
    </w:pPr>
  </w:style>
  <w:style w:type="paragraph" w:customStyle="1" w:styleId="Kommentartext1">
    <w:name w:val="Kommentartext1"/>
    <w:basedOn w:val="Standard"/>
    <w:rsid w:val="00A7402D"/>
    <w:pPr>
      <w:jc w:val="left"/>
    </w:pPr>
  </w:style>
  <w:style w:type="paragraph" w:customStyle="1" w:styleId="Sprechblasentext1">
    <w:name w:val="Sprechblasentext1"/>
    <w:basedOn w:val="Standard"/>
    <w:rsid w:val="00A7402D"/>
    <w:rPr>
      <w:sz w:val="18"/>
      <w:szCs w:val="18"/>
    </w:rPr>
  </w:style>
  <w:style w:type="paragraph" w:styleId="Fuzeile">
    <w:name w:val="footer"/>
    <w:basedOn w:val="Standard"/>
    <w:rsid w:val="00A7402D"/>
    <w:pPr>
      <w:suppressLineNumbers/>
      <w:tabs>
        <w:tab w:val="center" w:pos="4153"/>
        <w:tab w:val="right" w:pos="8306"/>
      </w:tabs>
      <w:jc w:val="left"/>
    </w:pPr>
    <w:rPr>
      <w:sz w:val="18"/>
      <w:szCs w:val="18"/>
    </w:rPr>
  </w:style>
  <w:style w:type="paragraph" w:styleId="Kopfzeile">
    <w:name w:val="header"/>
    <w:basedOn w:val="Standard"/>
    <w:rsid w:val="00A7402D"/>
    <w:pPr>
      <w:suppressLineNumbers/>
      <w:pBdr>
        <w:bottom w:val="single" w:sz="6" w:space="1" w:color="000000"/>
      </w:pBdr>
      <w:tabs>
        <w:tab w:val="center" w:pos="4153"/>
        <w:tab w:val="right" w:pos="8306"/>
      </w:tabs>
      <w:jc w:val="center"/>
    </w:pPr>
    <w:rPr>
      <w:sz w:val="18"/>
      <w:szCs w:val="18"/>
    </w:rPr>
  </w:style>
  <w:style w:type="paragraph" w:customStyle="1" w:styleId="StandardWeb1">
    <w:name w:val="Standard (Web)1"/>
    <w:basedOn w:val="Standard"/>
    <w:rsid w:val="00A7402D"/>
    <w:pPr>
      <w:widowControl/>
      <w:spacing w:before="100" w:after="100"/>
      <w:jc w:val="left"/>
    </w:pPr>
    <w:rPr>
      <w:rFonts w:ascii="SimSun" w:eastAsia="SimSun" w:hAnsi="SimSun" w:cs="SimSun"/>
      <w:sz w:val="24"/>
      <w:szCs w:val="24"/>
    </w:rPr>
  </w:style>
  <w:style w:type="paragraph" w:customStyle="1" w:styleId="Kommentarthema1">
    <w:name w:val="Kommentarthema1"/>
    <w:basedOn w:val="Kommentartext1"/>
    <w:rsid w:val="00A7402D"/>
    <w:rPr>
      <w:b/>
      <w:bCs/>
    </w:rPr>
  </w:style>
  <w:style w:type="paragraph" w:customStyle="1" w:styleId="canvas-atom">
    <w:name w:val="canvas-atom"/>
    <w:basedOn w:val="Standard"/>
    <w:rsid w:val="00A7402D"/>
    <w:pPr>
      <w:widowControl/>
      <w:spacing w:before="100" w:after="100"/>
      <w:jc w:val="left"/>
    </w:pPr>
    <w:rPr>
      <w:rFonts w:ascii="SimSun" w:eastAsia="SimSun" w:hAnsi="SimSun" w:cs="SimSun"/>
      <w:sz w:val="24"/>
      <w:szCs w:val="24"/>
    </w:rPr>
  </w:style>
  <w:style w:type="paragraph" w:customStyle="1" w:styleId="Listenabsatz1">
    <w:name w:val="Listenabsatz1"/>
    <w:basedOn w:val="Standard"/>
    <w:rsid w:val="00A7402D"/>
    <w:pPr>
      <w:widowControl/>
      <w:ind w:left="720"/>
      <w:jc w:val="left"/>
    </w:pPr>
    <w:rPr>
      <w:rFonts w:ascii="Calibri" w:hAnsi="Calibri"/>
      <w:sz w:val="24"/>
      <w:szCs w:val="24"/>
      <w:lang w:val="en-GB"/>
    </w:rPr>
  </w:style>
  <w:style w:type="paragraph" w:customStyle="1" w:styleId="1">
    <w:name w:val="修订1"/>
    <w:rsid w:val="00A7402D"/>
    <w:pPr>
      <w:suppressAutoHyphens/>
    </w:pPr>
    <w:rPr>
      <w:rFonts w:ascii="DengXian" w:eastAsia="Arial Unicode MS" w:hAnsi="DengXian" w:cs="font131"/>
      <w:kern w:val="1"/>
      <w:sz w:val="21"/>
      <w:szCs w:val="22"/>
      <w:lang w:eastAsia="ar-SA"/>
    </w:rPr>
  </w:style>
  <w:style w:type="paragraph" w:styleId="Bearbeitung">
    <w:name w:val="Revision"/>
    <w:hidden/>
    <w:uiPriority w:val="99"/>
    <w:semiHidden/>
    <w:rsid w:val="008817E9"/>
    <w:rPr>
      <w:rFonts w:ascii="DengXian" w:eastAsia="Arial Unicode MS" w:hAnsi="DengXian" w:cs="font131"/>
      <w:kern w:val="1"/>
      <w:sz w:val="21"/>
      <w:szCs w:val="22"/>
      <w:lang w:eastAsia="ar-SA"/>
    </w:rPr>
  </w:style>
  <w:style w:type="character" w:styleId="Kommentarzeichen">
    <w:name w:val="annotation reference"/>
    <w:basedOn w:val="Absatzstandardschriftart"/>
    <w:uiPriority w:val="99"/>
    <w:semiHidden/>
    <w:unhideWhenUsed/>
    <w:rsid w:val="008817E9"/>
    <w:rPr>
      <w:sz w:val="16"/>
      <w:szCs w:val="16"/>
    </w:rPr>
  </w:style>
  <w:style w:type="paragraph" w:styleId="Kommentartext">
    <w:name w:val="annotation text"/>
    <w:basedOn w:val="Standard"/>
    <w:link w:val="KommentartextZeichen"/>
    <w:uiPriority w:val="99"/>
    <w:unhideWhenUsed/>
    <w:rsid w:val="008817E9"/>
    <w:rPr>
      <w:sz w:val="20"/>
      <w:szCs w:val="20"/>
    </w:rPr>
  </w:style>
  <w:style w:type="character" w:customStyle="1" w:styleId="KommentartextZeichen">
    <w:name w:val="Kommentartext Zeichen"/>
    <w:basedOn w:val="Absatzstandardschriftart"/>
    <w:link w:val="Kommentartext"/>
    <w:uiPriority w:val="99"/>
    <w:rsid w:val="008817E9"/>
    <w:rPr>
      <w:rFonts w:ascii="DengXian" w:eastAsia="Arial Unicode MS" w:hAnsi="DengXian" w:cs="font131"/>
      <w:kern w:val="1"/>
      <w:lang w:eastAsia="ar-SA"/>
    </w:rPr>
  </w:style>
  <w:style w:type="paragraph" w:styleId="Kommentarthema">
    <w:name w:val="annotation subject"/>
    <w:basedOn w:val="Kommentartext"/>
    <w:next w:val="Kommentartext"/>
    <w:link w:val="KommentarthemaZeichen"/>
    <w:uiPriority w:val="99"/>
    <w:semiHidden/>
    <w:unhideWhenUsed/>
    <w:rsid w:val="008817E9"/>
    <w:rPr>
      <w:b/>
      <w:bCs/>
    </w:rPr>
  </w:style>
  <w:style w:type="character" w:customStyle="1" w:styleId="KommentarthemaZeichen">
    <w:name w:val="Kommentarthema Zeichen"/>
    <w:basedOn w:val="KommentartextZeichen"/>
    <w:link w:val="Kommentarthema"/>
    <w:uiPriority w:val="99"/>
    <w:semiHidden/>
    <w:rsid w:val="008817E9"/>
    <w:rPr>
      <w:rFonts w:ascii="DengXian" w:eastAsia="Arial Unicode MS" w:hAnsi="DengXian" w:cs="font131"/>
      <w:b/>
      <w:bCs/>
      <w:kern w:val="1"/>
      <w:lang w:eastAsia="ar-SA"/>
    </w:rPr>
  </w:style>
  <w:style w:type="paragraph" w:styleId="Sprechblasentext">
    <w:name w:val="Balloon Text"/>
    <w:basedOn w:val="Standard"/>
    <w:link w:val="SprechblasentextZeichen"/>
    <w:uiPriority w:val="99"/>
    <w:semiHidden/>
    <w:unhideWhenUsed/>
    <w:rsid w:val="006E6178"/>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6E6178"/>
    <w:rPr>
      <w:rFonts w:ascii="Tahoma" w:eastAsia="Arial Unicode MS" w:hAnsi="Tahoma" w:cs="Tahoma"/>
      <w:kern w:val="1"/>
      <w:sz w:val="16"/>
      <w:szCs w:val="16"/>
      <w:lang w:eastAsia="ar-SA"/>
    </w:rPr>
  </w:style>
  <w:style w:type="paragraph" w:styleId="StandardWeb">
    <w:name w:val="Normal (Web)"/>
    <w:basedOn w:val="Standard"/>
    <w:uiPriority w:val="99"/>
    <w:semiHidden/>
    <w:unhideWhenUsed/>
    <w:rsid w:val="00A01436"/>
    <w:pPr>
      <w:widowControl/>
      <w:suppressAutoHyphens w:val="0"/>
      <w:spacing w:before="100" w:beforeAutospacing="1" w:after="100" w:afterAutospacing="1"/>
      <w:jc w:val="left"/>
    </w:pPr>
    <w:rPr>
      <w:rFonts w:ascii="Times New Roman" w:eastAsiaTheme="minorEastAsia" w:hAnsi="Times New Roman" w:cs="Times New Roman"/>
      <w:kern w:val="0"/>
      <w:sz w:val="24"/>
      <w:szCs w:val="24"/>
      <w:lang w:val="de-DE" w:eastAsia="de-DE"/>
    </w:rPr>
  </w:style>
  <w:style w:type="paragraph" w:styleId="Listenabsatz">
    <w:name w:val="List Paragraph"/>
    <w:basedOn w:val="Standard"/>
    <w:rsid w:val="00E26CB8"/>
    <w:pPr>
      <w:ind w:left="720"/>
      <w:contextualSpacing/>
    </w:pPr>
  </w:style>
  <w:style w:type="character" w:styleId="GesichteterLink">
    <w:name w:val="FollowedHyperlink"/>
    <w:basedOn w:val="Absatzstandardschriftart"/>
    <w:rsid w:val="00E838D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6895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ablwerbung.de/download/Dahua/Dahua-Parkhaus-Gruen.jpg" TargetMode="External"/><Relationship Id="rId21" Type="http://schemas.microsoft.com/office/2018/08/relationships/commentsExtensible" Target="commentsExtensible.xml"/><Relationship Id="rId22" Type="http://schemas.microsoft.com/office/2016/09/relationships/commentsIds" Target="commentsIds.xml"/><Relationship Id="rId10" Type="http://schemas.openxmlformats.org/officeDocument/2006/relationships/hyperlink" Target="http://www.dahuasecurity.com/de" TargetMode="External"/><Relationship Id="rId11" Type="http://schemas.openxmlformats.org/officeDocument/2006/relationships/hyperlink" Target="https://www.dahuasecurity.com/newsEvents/blog" TargetMode="External"/><Relationship Id="rId12" Type="http://schemas.openxmlformats.org/officeDocument/2006/relationships/hyperlink" Target="https://business.facebook.com/DahuaHQ/" TargetMode="External"/><Relationship Id="rId13" Type="http://schemas.openxmlformats.org/officeDocument/2006/relationships/hyperlink" Target="https://www.linkedin.com/company/dahua-technology/" TargetMode="External"/><Relationship Id="rId14" Type="http://schemas.openxmlformats.org/officeDocument/2006/relationships/hyperlink" Target="https://www.youtube.com/user/DahuaTechnology" TargetMode="External"/><Relationship Id="rId15" Type="http://schemas.openxmlformats.org/officeDocument/2006/relationships/hyperlink" Target="https://twitter.com/DahuaHQ" TargetMode="Externa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youtube.com/watch?v=bgb1hT5E4UU" TargetMode="External"/><Relationship Id="rId8" Type="http://schemas.openxmlformats.org/officeDocument/2006/relationships/hyperlink" Target="http://ablwerbung.de/download/Dahua/Dahua-Leitsystem-Parkhaus.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4694</Characters>
  <Application>Microsoft Word 12.1.0</Application>
  <DocSecurity>0</DocSecurity>
  <Lines>39</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PC-Ware</Company>
  <LinksUpToDate>false</LinksUpToDate>
  <CharactersWithSpaces>5764</CharactersWithSpaces>
  <SharedDoc>false</SharedDoc>
  <HLinks>
    <vt:vector size="6" baseType="variant">
      <vt:variant>
        <vt:i4>6357115</vt:i4>
      </vt:variant>
      <vt:variant>
        <vt:i4>0</vt:i4>
      </vt:variant>
      <vt:variant>
        <vt:i4>0</vt:i4>
      </vt:variant>
      <vt:variant>
        <vt:i4>5</vt:i4>
      </vt:variant>
      <vt:variant>
        <vt:lpwstr>https://www.dahuasecurity.com/newsEvents/pressRelease/8092</vt:lpwstr>
      </vt:variant>
      <vt:variant>
        <vt:lpwstr/>
      </vt:variant>
    </vt:vector>
  </HLinks>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许抒怡</dc:creator>
  <cp:keywords/>
  <cp:lastModifiedBy>Frank</cp:lastModifiedBy>
  <cp:revision>11</cp:revision>
  <cp:lastPrinted>2022-04-07T10:09:00Z</cp:lastPrinted>
  <dcterms:created xsi:type="dcterms:W3CDTF">2026-08-21T11:53:00Z</dcterms:created>
  <dcterms:modified xsi:type="dcterms:W3CDTF">2026-10-12T09:05:00Z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SEDS_TWMT">
    <vt:lpwstr>d46a6755_b77b54e0_d5bb68be685f0c58a06ae41cf3cf5724bb228fd982e21046a240bd109594e791</vt:lpwstr>
  </property>
  <property fmtid="{D5CDD505-2E9C-101B-9397-08002B2CF9AE}" pid="9" name="GSEDS_HWMT_d46a6755">
    <vt:lpwstr>f2444c43_mFV3xj85Iyk3N8pOlXv+rIGf3OI=_8QYrr15JQlBJXsct6RKZ0WHK3mWMEWBsBiWJle/Ho6EQBFuBo/ho8yAEdyGeE+Dw71MLUQRDF9feBE+BzTTLCxKSKYIloQ==_b0eb2a37</vt:lpwstr>
  </property>
</Properties>
</file>