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DCD" w:rsidRDefault="00C54DCD" w:rsidP="009F6AB2">
      <w:pPr>
        <w:rPr>
          <w:b/>
          <w:bCs/>
          <w:sz w:val="28"/>
          <w:szCs w:val="28"/>
        </w:rPr>
      </w:pPr>
      <w:r>
        <w:rPr>
          <w:noProof/>
          <w:lang w:val="en-US" w:eastAsia="en-US"/>
        </w:rPr>
        <w:drawing>
          <wp:inline distT="0" distB="0" distL="0" distR="0">
            <wp:extent cx="5757083" cy="2425566"/>
            <wp:effectExtent l="0" t="0" r="889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5757083" cy="2425566"/>
                    </a:xfrm>
                    <a:prstGeom prst="rect">
                      <a:avLst/>
                    </a:prstGeom>
                  </pic:spPr>
                </pic:pic>
              </a:graphicData>
            </a:graphic>
          </wp:inline>
        </w:drawing>
      </w:r>
    </w:p>
    <w:p w:rsidR="009F6AB2" w:rsidRPr="00AB379F" w:rsidRDefault="00AB379F" w:rsidP="009F6AB2">
      <w:pPr>
        <w:rPr>
          <w:b/>
          <w:bCs/>
          <w:sz w:val="28"/>
          <w:szCs w:val="28"/>
        </w:rPr>
      </w:pPr>
      <w:r>
        <w:rPr>
          <w:b/>
          <w:bCs/>
          <w:sz w:val="28"/>
          <w:szCs w:val="28"/>
        </w:rPr>
        <w:t>Drei</w:t>
      </w:r>
      <w:r w:rsidR="009F6AB2" w:rsidRPr="009F6AB2">
        <w:rPr>
          <w:b/>
          <w:bCs/>
          <w:sz w:val="28"/>
          <w:szCs w:val="28"/>
        </w:rPr>
        <w:t xml:space="preserve"> Gründe für den Einsatz von Dahua ANPR 2.0 auf Parkplätzen</w:t>
      </w:r>
    </w:p>
    <w:p w:rsidR="009F6AB2" w:rsidRPr="0021648B" w:rsidRDefault="00BD1168" w:rsidP="009F6AB2">
      <w:hyperlink r:id="rId6" w:history="1">
        <w:r w:rsidR="009F6AB2" w:rsidRPr="0021648B">
          <w:rPr>
            <w:rStyle w:val="Hyperlink"/>
          </w:rPr>
          <w:t>Automatische Nummernschilderkennung</w:t>
        </w:r>
      </w:hyperlink>
      <w:r w:rsidR="009F6AB2" w:rsidRPr="0021648B">
        <w:t xml:space="preserve"> (</w:t>
      </w:r>
      <w:r w:rsidR="00C54DCD" w:rsidRPr="0021648B">
        <w:t xml:space="preserve">Automatic Number Plate Recognition, kurz: </w:t>
      </w:r>
      <w:r w:rsidR="009F6AB2" w:rsidRPr="0021648B">
        <w:t>ANPR) wird oft als eine Anwendung zur Erfassung von Nummernschilddaten von Fahrzeugen auf Autobahnen und Stadtstraßen bezeichnet. Dabei wird manchmal übersehen, dass auch die Verwaltung von Parkplätzen von</w:t>
      </w:r>
      <w:r w:rsidR="00820B42" w:rsidRPr="0021648B">
        <w:t xml:space="preserve"> der ANPR-Technologie profitieren kann</w:t>
      </w:r>
      <w:r w:rsidR="009F6AB2" w:rsidRPr="0021648B">
        <w:t>. Die Installation von ANPR-Kameras auf Parkplätzen kann sich für Wohnkomplexe, Schulgelände, Parkplätze mit Zeitbeschränkungen oder andere Parkeinrichtungen, die normalerweise von einer Streife auf unbefugte Fahrzeuge kontrolliert werden müssen, als sehr rentabel erweisen.</w:t>
      </w:r>
    </w:p>
    <w:p w:rsidR="009F6AB2" w:rsidRDefault="002079E7" w:rsidP="009F6AB2">
      <w:r w:rsidRPr="0021648B">
        <w:t>Parkplatzbetreiber oder Betreiber einer Parkfläche</w:t>
      </w:r>
      <w:r w:rsidR="00E97EC1" w:rsidRPr="0021648B">
        <w:t xml:space="preserve">, die </w:t>
      </w:r>
      <w:r w:rsidR="009F6AB2" w:rsidRPr="0021648B">
        <w:t>darüber nach</w:t>
      </w:r>
      <w:r w:rsidR="00E97EC1" w:rsidRPr="0021648B">
        <w:t>denken, i</w:t>
      </w:r>
      <w:r w:rsidR="009F6AB2" w:rsidRPr="0021648B">
        <w:t>hr Parkraumbewi</w:t>
      </w:r>
      <w:r w:rsidR="00D821F6" w:rsidRPr="0021648B">
        <w:t xml:space="preserve">rtschaftungssystem zu erneuern, sollten die </w:t>
      </w:r>
      <w:hyperlink r:id="rId7" w:history="1">
        <w:r w:rsidR="009F6AB2" w:rsidRPr="0021648B">
          <w:rPr>
            <w:rStyle w:val="Hyperlink"/>
          </w:rPr>
          <w:t>Dahua ANPR 2.0</w:t>
        </w:r>
      </w:hyperlink>
      <w:r w:rsidR="003B3134" w:rsidRPr="0021648B">
        <w:t xml:space="preserve"> in Betracht ziehen</w:t>
      </w:r>
      <w:r w:rsidR="009F6AB2" w:rsidRPr="0021648B">
        <w:t>.</w:t>
      </w:r>
      <w:r w:rsidR="00D821F6" w:rsidRPr="0021648B">
        <w:t xml:space="preserve"> Hier sind drei Gründe dafür:</w:t>
      </w:r>
    </w:p>
    <w:p w:rsidR="009F6AB2" w:rsidRPr="00D03600" w:rsidRDefault="009F6AB2" w:rsidP="009F6AB2">
      <w:pPr>
        <w:rPr>
          <w:b/>
          <w:bCs/>
        </w:rPr>
      </w:pPr>
      <w:r w:rsidRPr="00D03600">
        <w:rPr>
          <w:b/>
          <w:bCs/>
        </w:rPr>
        <w:t>Sie ist hochpräzise.</w:t>
      </w:r>
    </w:p>
    <w:p w:rsidR="009F6AB2" w:rsidRDefault="009F6AB2" w:rsidP="009F6AB2">
      <w:r>
        <w:t>Die ANPR</w:t>
      </w:r>
      <w:r w:rsidR="00090B65">
        <w:t xml:space="preserve"> 2.0</w:t>
      </w:r>
      <w:r>
        <w:t>-Funktion ist ein wese</w:t>
      </w:r>
      <w:r w:rsidR="00090B65">
        <w:t>ntliche</w:t>
      </w:r>
      <w:r w:rsidR="009C63FA">
        <w:t>r Bestandteil</w:t>
      </w:r>
      <w:r w:rsidR="00090B65">
        <w:t xml:space="preserve"> der Dahua WizMind-Serie</w:t>
      </w:r>
      <w:r>
        <w:t xml:space="preserve">. Die empfohlenen </w:t>
      </w:r>
      <w:hyperlink r:id="rId8" w:history="1">
        <w:r w:rsidRPr="003F46E3">
          <w:rPr>
            <w:rStyle w:val="Hyperlink"/>
          </w:rPr>
          <w:t>WizMind-Kameras,</w:t>
        </w:r>
      </w:hyperlink>
      <w:r>
        <w:t xml:space="preserve"> die ANPR unterstützen, sind die</w:t>
      </w:r>
      <w:r w:rsidR="00D821F6">
        <w:t xml:space="preserve"> 4MP </w:t>
      </w:r>
      <w:r w:rsidR="00E97EC1">
        <w:t>IR Bullet WizMind Netzwerkk</w:t>
      </w:r>
      <w:r>
        <w:t xml:space="preserve">ameras </w:t>
      </w:r>
      <w:r w:rsidR="00090B65">
        <w:t>(</w:t>
      </w:r>
      <w:hyperlink r:id="rId9" w:history="1">
        <w:r w:rsidR="00090B65" w:rsidRPr="003F46E3">
          <w:rPr>
            <w:rStyle w:val="Hyperlink"/>
          </w:rPr>
          <w:t>IPC-HFW7442H-ZVH</w:t>
        </w:r>
      </w:hyperlink>
      <w:r w:rsidR="00090B65">
        <w:t xml:space="preserve">, </w:t>
      </w:r>
      <w:hyperlink r:id="rId10" w:history="1">
        <w:r w:rsidR="00090B65" w:rsidRPr="003F46E3">
          <w:rPr>
            <w:rStyle w:val="Hyperlink"/>
          </w:rPr>
          <w:t>IPC-HFW7442H-Z4VH</w:t>
        </w:r>
      </w:hyperlink>
      <w:r w:rsidR="00D97DE2">
        <w:t>)</w:t>
      </w:r>
      <w:r w:rsidR="00090B65">
        <w:t xml:space="preserve"> </w:t>
      </w:r>
      <w:r>
        <w:t>und di</w:t>
      </w:r>
      <w:r w:rsidR="00E97EC1">
        <w:t xml:space="preserve">e 8MP IR Bullet WizMind Netzwerkkameras </w:t>
      </w:r>
      <w:r w:rsidR="00090B65">
        <w:t>(</w:t>
      </w:r>
      <w:hyperlink r:id="rId11" w:history="1">
        <w:r w:rsidR="00090B65" w:rsidRPr="003F46E3">
          <w:rPr>
            <w:rStyle w:val="Hyperlink"/>
          </w:rPr>
          <w:t>IPC-HFW7842H-ZVH</w:t>
        </w:r>
      </w:hyperlink>
      <w:r w:rsidR="00090B65">
        <w:t xml:space="preserve">, </w:t>
      </w:r>
      <w:hyperlink r:id="rId12" w:history="1">
        <w:r w:rsidR="00090B65" w:rsidRPr="003F46E3">
          <w:rPr>
            <w:rStyle w:val="Hyperlink"/>
          </w:rPr>
          <w:t>IPC-HFW7842H-Z4VH</w:t>
        </w:r>
      </w:hyperlink>
      <w:r w:rsidR="00090B65">
        <w:t>)</w:t>
      </w:r>
      <w:r>
        <w:t>. Diese Kameras können Nummernschilder von mehr als 87 Ländern und andere Fahr</w:t>
      </w:r>
      <w:r w:rsidR="00D97DE2">
        <w:t>ze</w:t>
      </w:r>
      <w:r w:rsidR="007D53D2">
        <w:t>ugattribute in der Szene präzise</w:t>
      </w:r>
      <w:r>
        <w:t xml:space="preserve"> erkennen und bieten eine </w:t>
      </w:r>
      <w:r w:rsidR="007D53D2">
        <w:t>Detektionsrate</w:t>
      </w:r>
      <w:r>
        <w:t xml:space="preserve"> von bis zu 99% und eine Erkennungsrate von bis zu 95%. Neben ANPR bieten diese Geräte auch andere KI-Funktionen wie </w:t>
      </w:r>
      <w:hyperlink r:id="rId13" w:history="1">
        <w:r w:rsidRPr="003F46E3">
          <w:rPr>
            <w:rStyle w:val="Hyperlink"/>
          </w:rPr>
          <w:t>Video-Metadaten</w:t>
        </w:r>
      </w:hyperlink>
      <w:r>
        <w:t xml:space="preserve"> und IVS.</w:t>
      </w:r>
    </w:p>
    <w:p w:rsidR="00E61EFA" w:rsidRDefault="00E61EFA" w:rsidP="009F6AB2">
      <w:r>
        <w:rPr>
          <w:noProof/>
          <w:lang w:val="en-US" w:eastAsia="en-US"/>
        </w:rPr>
        <w:drawing>
          <wp:inline distT="0" distB="0" distL="0" distR="0">
            <wp:extent cx="1836667" cy="16002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844116" cy="1606690"/>
                    </a:xfrm>
                    <a:prstGeom prst="rect">
                      <a:avLst/>
                    </a:prstGeom>
                  </pic:spPr>
                </pic:pic>
              </a:graphicData>
            </a:graphic>
          </wp:inline>
        </w:drawing>
      </w:r>
    </w:p>
    <w:p w:rsidR="00E61EFA" w:rsidRPr="00BE6DDE" w:rsidRDefault="00E61EFA" w:rsidP="009F6AB2">
      <w:pPr>
        <w:rPr>
          <w:i/>
          <w:sz w:val="18"/>
          <w:szCs w:val="18"/>
        </w:rPr>
      </w:pPr>
      <w:r w:rsidRPr="00BE6DDE">
        <w:rPr>
          <w:i/>
          <w:sz w:val="18"/>
          <w:szCs w:val="18"/>
        </w:rPr>
        <w:t xml:space="preserve">4MP IR Bullet WizMind </w:t>
      </w:r>
      <w:r w:rsidR="00E97EC1" w:rsidRPr="00BE6DDE">
        <w:rPr>
          <w:rFonts w:hint="eastAsia"/>
          <w:i/>
          <w:sz w:val="18"/>
          <w:szCs w:val="18"/>
        </w:rPr>
        <w:t>Netzwerkkamera</w:t>
      </w:r>
    </w:p>
    <w:p w:rsidR="00C54DCD" w:rsidRDefault="00C54DCD" w:rsidP="00C54DCD">
      <w:r>
        <w:t xml:space="preserve">Darüber hinaus unterstützen ANPR-Kameras auch die Funktionen Blockliste und Erlaubnisliste, um die Sicherheit in der überwachten Szene zu gewährleisten. Sie erlaubt den Zugang zu denjenigen, die </w:t>
      </w:r>
      <w:r>
        <w:lastRenderedPageBreak/>
        <w:t>in der Erlaubnisliste stehen, und sendet einen Alarm, wenn ein Fahrzeugkennzeichen auf der Blockliste erkannt wird. Darüber hinaus verfügt sie über eine VIP-Erkennung, die in Firmenbüros und Wohngebieten eingesetzt werden kann, um VIP-Kunden und Anwohnern einen reibungslosen Zugang zu ermöglichen.</w:t>
      </w:r>
    </w:p>
    <w:p w:rsidR="009F6AB2" w:rsidRPr="00D03600" w:rsidRDefault="009F6AB2" w:rsidP="009F6AB2">
      <w:pPr>
        <w:rPr>
          <w:b/>
          <w:bCs/>
        </w:rPr>
      </w:pPr>
      <w:r w:rsidRPr="00D03600">
        <w:rPr>
          <w:b/>
          <w:bCs/>
        </w:rPr>
        <w:t>Sie maximiert die Effizienz.</w:t>
      </w:r>
    </w:p>
    <w:p w:rsidR="009F6AB2" w:rsidRDefault="009F6AB2" w:rsidP="009F6AB2">
      <w:r>
        <w:t xml:space="preserve">Die Dahua ANPR 2.0 verfügt außerdem über eine Funktion zur Parkraumbewirtschaftung. Sie ermöglicht es den Betreibern, Daten von </w:t>
      </w:r>
      <w:hyperlink r:id="rId15" w:history="1">
        <w:r w:rsidRPr="003F46E3">
          <w:rPr>
            <w:rStyle w:val="Hyperlink"/>
          </w:rPr>
          <w:t>ein- und ausfahrenden Fahrzeugen</w:t>
        </w:r>
      </w:hyperlink>
      <w:r>
        <w:t xml:space="preserve"> zu erfassen und die Anzahl der verfügbaren Parkplätze in Echtzeit auf LED-Bildschirmen anzuzeigen. Das System kann verfolgen, wie viele Autos in einer bestimmten Zone geparkt sind (je nach Höhe können bis zu 80 Parkplätze pro Kamera erfasst werden) und analysieren, wie viele Autos sich zu einem bestimmten Zeitpunkt normalerweise in dieser Zone befinden. Die Benutzer können sogar mehrere Parkplätze mit einem </w:t>
      </w:r>
      <w:hyperlink r:id="rId16" w:history="1">
        <w:r w:rsidRPr="003F46E3">
          <w:rPr>
            <w:rStyle w:val="Hyperlink"/>
          </w:rPr>
          <w:t>DSS-</w:t>
        </w:r>
        <w:r w:rsidR="004E07D6">
          <w:rPr>
            <w:rStyle w:val="Hyperlink"/>
          </w:rPr>
          <w:t>Server</w:t>
        </w:r>
      </w:hyperlink>
      <w:r>
        <w:t xml:space="preserve"> überwachen.</w:t>
      </w:r>
    </w:p>
    <w:p w:rsidR="009F6AB2" w:rsidRDefault="009F6AB2" w:rsidP="009F6AB2">
      <w:r>
        <w:t>Für Autofahrer kontrolliert die ANPR 2.0-Kamera die Zufahrt zum Parkplatz, wenn sie in eine Schranke integriert ist, was eine berührungslose und "ticketlose" Durchfahrt der Fahrzeuge ermöglicht und mögliche Staus vermeidet.</w:t>
      </w:r>
    </w:p>
    <w:p w:rsidR="009F6AB2" w:rsidRPr="00D03600" w:rsidRDefault="009F6AB2" w:rsidP="009F6AB2">
      <w:pPr>
        <w:rPr>
          <w:b/>
          <w:bCs/>
        </w:rPr>
      </w:pPr>
      <w:r w:rsidRPr="00D03600">
        <w:rPr>
          <w:b/>
          <w:bCs/>
        </w:rPr>
        <w:t>Sie ist wirtschaftlich.</w:t>
      </w:r>
    </w:p>
    <w:p w:rsidR="009F6AB2" w:rsidRDefault="009F6AB2" w:rsidP="009F6AB2">
      <w:r>
        <w:t xml:space="preserve">Die Dahua ANPR 2.0-Kameras sind </w:t>
      </w:r>
      <w:hyperlink r:id="rId17" w:history="1">
        <w:r w:rsidRPr="003F46E3">
          <w:rPr>
            <w:rStyle w:val="Hyperlink"/>
          </w:rPr>
          <w:t>einfach zu installieren</w:t>
        </w:r>
      </w:hyperlink>
      <w:r>
        <w:t xml:space="preserve"> und verfügen über mehrere Montageoptionen, so dass Ihre ANPR-Lösung im Handumdrehen einsatzbereit ist. Sie unterstützt mehrere Backends </w:t>
      </w:r>
      <w:r w:rsidR="00BE6DDE">
        <w:t>–</w:t>
      </w:r>
      <w:r>
        <w:t xml:space="preserve"> sie kann allein mit einer SD-Karte oder in Verbindung mit einem NVR- oder DSS-Produkt eingesetzt werden, so dass Sie möglicherweise vorhandene Geräte weiterverwenden können. Außerdem benötigt nur </w:t>
      </w:r>
      <w:r w:rsidR="004058BA">
        <w:t>der NVR</w:t>
      </w:r>
      <w:r>
        <w:t xml:space="preserve"> Zugang zu </w:t>
      </w:r>
      <w:r w:rsidR="004058BA">
        <w:t xml:space="preserve">Daten- </w:t>
      </w:r>
      <w:r>
        <w:t xml:space="preserve">und Stromkabel, andere angeschlossene Geräte können über </w:t>
      </w:r>
      <w:r w:rsidR="004058BA">
        <w:t>PoE</w:t>
      </w:r>
      <w:r>
        <w:t xml:space="preserve"> mit Strom versorgt werden.</w:t>
      </w:r>
    </w:p>
    <w:p w:rsidR="00D821F6" w:rsidRDefault="000B6EE0" w:rsidP="00D821F6">
      <w:r>
        <w:t>M</w:t>
      </w:r>
      <w:r w:rsidR="009F6AB2">
        <w:t>ehr darüber, wie Dah</w:t>
      </w:r>
      <w:r w:rsidR="00D821F6">
        <w:t xml:space="preserve">ua ANPR 2.0 funktioniert, findet sich in </w:t>
      </w:r>
      <w:r w:rsidR="009F6AB2">
        <w:t>diese</w:t>
      </w:r>
      <w:r w:rsidR="00D821F6">
        <w:t xml:space="preserve">r </w:t>
      </w:r>
      <w:hyperlink r:id="rId18" w:history="1">
        <w:r w:rsidR="003F46E3" w:rsidRPr="00E501E2">
          <w:rPr>
            <w:rStyle w:val="Hyperlink"/>
          </w:rPr>
          <w:t>Erfolgsgeschichte</w:t>
        </w:r>
      </w:hyperlink>
      <w:r w:rsidR="00D821F6">
        <w:t xml:space="preserve"> oder in diesem Video: </w:t>
      </w:r>
      <w:hyperlink r:id="rId19" w:history="1">
        <w:r w:rsidR="00D821F6" w:rsidRPr="008B7DD9">
          <w:rPr>
            <w:rStyle w:val="Hyperlink"/>
          </w:rPr>
          <w:t>https://www.youtube.com/watch?v=VtRAGN4zY5U</w:t>
        </w:r>
      </w:hyperlink>
      <w:r w:rsidR="00D821F6">
        <w:t xml:space="preserve"> </w:t>
      </w:r>
    </w:p>
    <w:p w:rsidR="00C54DCD" w:rsidRDefault="00D821F6" w:rsidP="00C54DCD">
      <w:r>
        <w:t xml:space="preserve">Hier kann die </w:t>
      </w:r>
      <w:bookmarkStart w:id="0" w:name="_GoBack"/>
      <w:bookmarkEnd w:id="0"/>
      <w:r w:rsidR="009F6AB2">
        <w:t>Broschüre herunter</w:t>
      </w:r>
      <w:r>
        <w:t>ge</w:t>
      </w:r>
      <w:r w:rsidR="009F6AB2">
        <w:t>laden</w:t>
      </w:r>
      <w:r>
        <w:t xml:space="preserve"> werden</w:t>
      </w:r>
      <w:r w:rsidR="009F6AB2">
        <w:t>, um mehr über ANPR und andere W</w:t>
      </w:r>
      <w:r>
        <w:t xml:space="preserve">izMind-Technologien zu erfahren: </w:t>
      </w:r>
      <w:hyperlink r:id="rId20" w:history="1">
        <w:r w:rsidRPr="00E501E2">
          <w:rPr>
            <w:rStyle w:val="Hyperlink"/>
            <w:rFonts w:hint="eastAsia"/>
          </w:rPr>
          <w:t>https://www.dahuasecurity.com/asset/upload/uploads/soft/20210625/Catalog_WizMind_V2.0_EN_202105-(32P).pdf</w:t>
        </w:r>
      </w:hyperlink>
    </w:p>
    <w:p w:rsidR="00C54DCD" w:rsidRDefault="00C54DCD" w:rsidP="00C54DCD">
      <w:r>
        <w:t xml:space="preserve">Dieser Artikel ist zur kostenfreien Veröffentlichung freigegeben. Das Copyright für alle Bilder liegt bei </w:t>
      </w:r>
      <w:hyperlink r:id="rId21" w:history="1">
        <w:r w:rsidRPr="00E501E2">
          <w:rPr>
            <w:rStyle w:val="Hyperlink"/>
            <w:rFonts w:hint="eastAsia"/>
          </w:rPr>
          <w:t>www.dahuasecurity.com</w:t>
        </w:r>
      </w:hyperlink>
      <w:r>
        <w:t xml:space="preserve">. Den englischen Original-Blog-Beitrag finden Sie hier: </w:t>
      </w:r>
      <w:hyperlink r:id="rId22" w:history="1">
        <w:r w:rsidRPr="00E501E2">
          <w:rPr>
            <w:rStyle w:val="Hyperlink"/>
            <w:rFonts w:hint="eastAsia"/>
          </w:rPr>
          <w:t>https://www.dahuasecurity.com/newsEvents/blog/377</w:t>
        </w:r>
      </w:hyperlink>
      <w:r>
        <w:rPr>
          <w:rFonts w:hint="eastAsia"/>
        </w:rPr>
        <w:t xml:space="preserve"> </w:t>
      </w:r>
    </w:p>
    <w:p w:rsidR="00C54DCD" w:rsidRDefault="00C54DCD" w:rsidP="00C54DCD">
      <w:r>
        <w:t xml:space="preserve">Für Fragen und weitere Materialien steht Ihnen Frank Liebelt jederzeit gerne zur Verfügung: </w:t>
      </w:r>
      <w:r w:rsidRPr="00442152">
        <w:rPr>
          <w:rFonts w:hint="eastAsia"/>
        </w:rPr>
        <w:t xml:space="preserve">ABL Werbung, Frank Liebelt, Kellerskopfweg 13, 65931 Frankfurt, Telefon +49 69 501717, Mobil +49 163 1968 209, </w:t>
      </w:r>
      <w:hyperlink r:id="rId23" w:history="1">
        <w:r w:rsidRPr="00E501E2">
          <w:rPr>
            <w:rStyle w:val="Hyperlink"/>
            <w:rFonts w:hint="eastAsia"/>
          </w:rPr>
          <w:t>frankliebelt@ablwerbung.de</w:t>
        </w:r>
      </w:hyperlink>
      <w:r>
        <w:t xml:space="preserve"> </w:t>
      </w:r>
    </w:p>
    <w:p w:rsidR="00C54DCD" w:rsidRDefault="00C54DCD" w:rsidP="009F6AB2"/>
    <w:sectPr w:rsidR="00C54DCD" w:rsidSect="00873B3F">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Lucida Grande">
    <w:altName w:val="Arial"/>
    <w:charset w:val="00"/>
    <w:family w:val="auto"/>
    <w:pitch w:val="variable"/>
    <w:sig w:usb0="E1000AEF" w:usb1="5000A1FF" w:usb2="00000000" w:usb3="00000000" w:csb0="000001BF" w:csb1="00000000"/>
  </w:font>
  <w:font w:name="Calibri Light">
    <w:altName w:val="Arial"/>
    <w:charset w:val="00"/>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useFELayout/>
  </w:compat>
  <w:rsids>
    <w:rsidRoot w:val="009F6AB2"/>
    <w:rsid w:val="00090B65"/>
    <w:rsid w:val="000B6EE0"/>
    <w:rsid w:val="001420A1"/>
    <w:rsid w:val="001F3BC4"/>
    <w:rsid w:val="002079E7"/>
    <w:rsid w:val="0021648B"/>
    <w:rsid w:val="003B3134"/>
    <w:rsid w:val="003F46E3"/>
    <w:rsid w:val="004058BA"/>
    <w:rsid w:val="004564CC"/>
    <w:rsid w:val="004E07D6"/>
    <w:rsid w:val="005358AB"/>
    <w:rsid w:val="0061024F"/>
    <w:rsid w:val="007D53D2"/>
    <w:rsid w:val="00820B42"/>
    <w:rsid w:val="00873B3F"/>
    <w:rsid w:val="009C63FA"/>
    <w:rsid w:val="009F6AB2"/>
    <w:rsid w:val="00AB379F"/>
    <w:rsid w:val="00B7427E"/>
    <w:rsid w:val="00BD1168"/>
    <w:rsid w:val="00BE6DDE"/>
    <w:rsid w:val="00BF7CFC"/>
    <w:rsid w:val="00C54DCD"/>
    <w:rsid w:val="00C77BF9"/>
    <w:rsid w:val="00D03600"/>
    <w:rsid w:val="00D821F6"/>
    <w:rsid w:val="00D97DE2"/>
    <w:rsid w:val="00DB1379"/>
    <w:rsid w:val="00E61EFA"/>
    <w:rsid w:val="00E85A35"/>
    <w:rsid w:val="00E97EC1"/>
    <w:rsid w:val="00F72B90"/>
    <w:rsid w:val="00F763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358A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1420A1"/>
    <w:rPr>
      <w:color w:val="0563C1" w:themeColor="hyperlink"/>
      <w:u w:val="single"/>
    </w:rPr>
  </w:style>
  <w:style w:type="character" w:customStyle="1" w:styleId="UnresolvedMention">
    <w:name w:val="Unresolved Mention"/>
    <w:basedOn w:val="Absatz-Standardschriftart"/>
    <w:uiPriority w:val="99"/>
    <w:semiHidden/>
    <w:unhideWhenUsed/>
    <w:rsid w:val="001420A1"/>
    <w:rPr>
      <w:color w:val="605E5C"/>
      <w:shd w:val="clear" w:color="auto" w:fill="E1DFDD"/>
    </w:rPr>
  </w:style>
  <w:style w:type="paragraph" w:styleId="Sprechblasentext">
    <w:name w:val="Balloon Text"/>
    <w:basedOn w:val="Standard"/>
    <w:link w:val="SprechblasentextZchn"/>
    <w:uiPriority w:val="99"/>
    <w:semiHidden/>
    <w:unhideWhenUsed/>
    <w:rsid w:val="00AB379F"/>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AB379F"/>
    <w:rPr>
      <w:rFonts w:ascii="Lucida Grande" w:hAnsi="Lucida Grande" w:cs="Lucida Grande"/>
      <w:sz w:val="18"/>
      <w:szCs w:val="18"/>
    </w:rPr>
  </w:style>
  <w:style w:type="character" w:styleId="BesuchterHyperlink">
    <w:name w:val="FollowedHyperlink"/>
    <w:basedOn w:val="Absatz-Standardschriftart"/>
    <w:uiPriority w:val="99"/>
    <w:semiHidden/>
    <w:unhideWhenUsed/>
    <w:rsid w:val="00C54DCD"/>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huasecurity.com/products/keyTechnologies/742/187" TargetMode="External"/><Relationship Id="rId13" Type="http://schemas.openxmlformats.org/officeDocument/2006/relationships/hyperlink" Target="https://www.dahuasecurity.com/products/keyTechnologies/742/92" TargetMode="External"/><Relationship Id="rId18" Type="http://schemas.openxmlformats.org/officeDocument/2006/relationships/hyperlink" Target="file:///C:\Users\A.B.%20Dahua\Desktop\Erfolgsgeschichte" TargetMode="External"/><Relationship Id="rId3" Type="http://schemas.openxmlformats.org/officeDocument/2006/relationships/settings" Target="settings.xml"/><Relationship Id="rId21" Type="http://schemas.openxmlformats.org/officeDocument/2006/relationships/hyperlink" Target="http://www.dahuasecurity.com" TargetMode="External"/><Relationship Id="rId7" Type="http://schemas.openxmlformats.org/officeDocument/2006/relationships/hyperlink" Target="https://www.dahuasecurity.com/products/keyTechnologies/742/32" TargetMode="External"/><Relationship Id="rId12" Type="http://schemas.openxmlformats.org/officeDocument/2006/relationships/hyperlink" Target="https://www.dahuasecurity.com/products/All-Products/Network-Cameras/WizMind-Series/7-Series/8MP/IPC-HFW7842H-Z4VH" TargetMode="External"/><Relationship Id="rId17" Type="http://schemas.openxmlformats.org/officeDocument/2006/relationships/hyperlink" Target="https://www.dahuasecurity.com/solutions/Solutions-by-Industry/Parking/Transportation/Smart-Parking-Management/Easy-Deployment--Cost-Down"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dahuasecurity.com/newsEvents/pressRelease/5367" TargetMode="External"/><Relationship Id="rId20" Type="http://schemas.openxmlformats.org/officeDocument/2006/relationships/hyperlink" Target="https://www.dahuasecurity.com/asset/upload/uploads/soft/20210625/Catalog_WizMind_V2.0_EN_202105-(32P).pdf" TargetMode="External"/><Relationship Id="rId1" Type="http://schemas.openxmlformats.org/officeDocument/2006/relationships/customXml" Target="../customXml/item1.xml"/><Relationship Id="rId6" Type="http://schemas.openxmlformats.org/officeDocument/2006/relationships/hyperlink" Target="https://www.dahuasecurity.com/products/keyTechnologies/352" TargetMode="External"/><Relationship Id="rId11" Type="http://schemas.openxmlformats.org/officeDocument/2006/relationships/hyperlink" Target="https://www.dahuasecurity.com/products/All-Products/Network-Cameras/WizMind-Series/7-Series/8MP/IPC-HFW7842H-ZVH" TargetMode="External"/><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s://www.dahuasecurity.com/solutions/Solutions-by-Industry/Parking/Transportation/Smart-Parking-Management/Entrance--Exit" TargetMode="External"/><Relationship Id="rId23" Type="http://schemas.openxmlformats.org/officeDocument/2006/relationships/hyperlink" Target="mailto:frankliebelt@ablwerbung.de" TargetMode="External"/><Relationship Id="rId10" Type="http://schemas.openxmlformats.org/officeDocument/2006/relationships/hyperlink" Target="https://www.dahuasecurity.com/products/All-Products/Network-Cameras/WizMind-Series/7-Series/4MP/IPC-HFW7442H-Z4VH" TargetMode="External"/><Relationship Id="rId19" Type="http://schemas.openxmlformats.org/officeDocument/2006/relationships/hyperlink" Target="https://www.youtube.com/watch?v=VtRAGN4zY5U" TargetMode="External"/><Relationship Id="rId4" Type="http://schemas.openxmlformats.org/officeDocument/2006/relationships/webSettings" Target="webSettings.xml"/><Relationship Id="rId9" Type="http://schemas.openxmlformats.org/officeDocument/2006/relationships/hyperlink" Target="https://www.dahuasecurity.com/products/All-Products/Network-Cameras/WizMind-Series/7-Series/4MP/IPC-HFW7442H-ZVH" TargetMode="External"/><Relationship Id="rId14" Type="http://schemas.openxmlformats.org/officeDocument/2006/relationships/image" Target="media/image2.png"/><Relationship Id="rId22" Type="http://schemas.openxmlformats.org/officeDocument/2006/relationships/hyperlink" Target="https://www.dahuasecurity.com/newsEvents/blog/377"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12019-5CCA-49BC-8E91-DF98763DE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866</Words>
  <Characters>4942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JX LI</dc:creator>
  <cp:keywords/>
  <dc:description/>
  <cp:lastModifiedBy>Akademie</cp:lastModifiedBy>
  <cp:revision>16</cp:revision>
  <dcterms:created xsi:type="dcterms:W3CDTF">2022-04-05T15:14:00Z</dcterms:created>
  <dcterms:modified xsi:type="dcterms:W3CDTF">2022-04-05T16:33:00Z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SEDS_HWMT_d46a6755">
    <vt:lpwstr>f2444c43_mFV3wD84Jik2O8pOlnv+ptJt1LY=_8QgmryI4PzQ2I9pPjHH9s9VSIIQP7FfxkEnShteT3LvS75VONI525yKMXgmjrA==_d6a49387</vt:lpwstr>
  </property>
</Properties>
</file>